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Conflict Management</w:t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Conflict is an inevitable part of human interaction, whether in personal life, workplaces, or social settings. Managing conflict effectively is crucial for maintaining healthy relationships, enhancing productivity, and promoting a positive environment.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Definition of Conflict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Conflict can be defined as a disagreement or clash between ideas, values, interests, or beliefs between two or more individuals or groups.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Types of Conflict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 Intrapersonal Conflict – Conflict within an individual, e.g., personal dilemmas.</w:t>
        <w:br w:type="textWrapping"/>
        <w:t xml:space="preserve">b. Interpersonal Conflict – Conflict between two or more individuals.</w:t>
        <w:br w:type="textWrapping"/>
        <w:t xml:space="preserve">c. Intragroup Conflict – Conflict within a team or group.</w:t>
        <w:br w:type="textWrapping"/>
        <w:t xml:space="preserve">d. Intergroup Conflict – Conflict between different groups or departments.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Causes of Conflict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a. Communication Breakdown – Misunderstandings or lack of communication.</w:t>
        <w:br w:type="textWrapping"/>
        <w:t xml:space="preserve">b. Differences in Values or Beliefs – Diverse perspectives causing friction.</w:t>
        <w:br w:type="textWrapping"/>
        <w:t xml:space="preserve">c. Resource Scarcity – Competition for limited resources.</w:t>
        <w:br w:type="textWrapping"/>
        <w:t xml:space="preserve">d. Role Ambiguity – Unclear responsibilities leading to clashes.</w:t>
        <w:br w:type="textWrapping"/>
        <w:t xml:space="preserve">e. Personality Differences – Conflicting behaviors or attitudes.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Conflict Management Styles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a. Avoiding – Ignoring the conflict to evade confrontation.</w:t>
        <w:br w:type="textWrapping"/>
        <w:t xml:space="preserve">b. Accommodating – Yielding to others’ demands.</w:t>
        <w:br w:type="textWrapping"/>
        <w:t xml:space="preserve">c. Competing – Asserting one’s position over others.</w:t>
        <w:br w:type="textWrapping"/>
        <w:t xml:space="preserve">d. Compromising – Finding a mutually acceptable solution.</w:t>
        <w:br w:type="textWrapping"/>
        <w:t xml:space="preserve">e. Collaborating – Working together to find a win-win solution.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Steps in Conflict Management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a. Identify the Source – Understand the root cause of the conflict.</w:t>
        <w:br w:type="textWrapping"/>
        <w:t xml:space="preserve">b. Understand the Interests – Determine the needs of all parties involved.</w:t>
        <w:br w:type="textWrapping"/>
        <w:t xml:space="preserve">c. Explore Solutions – Brainstorm possible resolutions.</w:t>
        <w:br w:type="textWrapping"/>
        <w:t xml:space="preserve">d. Evaluate Options – Assess potential outcomes of solutions.</w:t>
        <w:br w:type="textWrapping"/>
        <w:t xml:space="preserve">e. Agree on a Solution – Reach a mutually acceptable agreement.</w:t>
        <w:br w:type="textWrapping"/>
        <w:t xml:space="preserve">f. Implement and Follow-Up – Ensure resolution is effectively executed.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Skills for Effective Conflict Management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a. Active Listening – Understand others’ perspectives without judgment.</w:t>
        <w:br w:type="textWrapping"/>
        <w:t xml:space="preserve">b. Emotional Intelligence – Control emotions and respond thoughtfully.</w:t>
        <w:br w:type="textWrapping"/>
        <w:t xml:space="preserve">c. Negotiation Skills – Find solutions that satisfy all parties.</w:t>
        <w:br w:type="textWrapping"/>
        <w:t xml:space="preserve">d. Problem-Solving Skills – Analyze situations and generate solutions.</w:t>
        <w:br w:type="textWrapping"/>
        <w:t xml:space="preserve">e. Assertiveness – Express views confidently without aggression.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Importance of Conflict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Maintains healthy relationships</w:t>
        <w:br w:type="textWrapping"/>
        <w:t xml:space="preserve">- Encourages collaboration and teamwork</w:t>
        <w:br w:type="textWrapping"/>
        <w:t xml:space="preserve">- Enhances personal and professional growth</w:t>
        <w:br w:type="textWrapping"/>
        <w:t xml:space="preserve">- Reduces stress and workplace tension</w:t>
        <w:br w:type="textWrapping"/>
        <w:t xml:space="preserve">- Promotes constructive communication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Challenges in Conflict Management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Resistance to change</w:t>
        <w:br w:type="textWrapping"/>
        <w:t xml:space="preserve">- Emotional reactions</w:t>
        <w:br w:type="textWrapping"/>
        <w:t xml:space="preserve">- Power imbalances</w:t>
        <w:br w:type="textWrapping"/>
        <w:t xml:space="preserve">- Cultural differences</w:t>
        <w:br w:type="textWrapping"/>
        <w:t xml:space="preserve">- Lack of communication skills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Effective conflict management is essential for fostering a positive environment, improving relationships, and achieving organizational goals. By understanding the types, causes, and management strategies, individuals can resolve conflicts constructively and maintain harmony in personal and professional settings.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widowControl w:val="0"/>
      <w:spacing w:after="0" w:line="240" w:lineRule="auto"/>
      <w:ind w:left="4320" w:firstLine="720"/>
      <w:jc w:val="righ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Professional Grooming and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4419600</wp:posOffset>
          </wp:positionH>
          <wp:positionV relativeFrom="paragraph">
            <wp:posOffset>-457199</wp:posOffset>
          </wp:positionV>
          <wp:extent cx="1862138" cy="704850"/>
          <wp:effectExtent b="0" l="0" r="0" t="0"/>
          <wp:wrapTopAndBottom distB="0" distT="0"/>
          <wp:docPr descr="cdc logo png black (1).png" id="1" name="image1.png"/>
          <a:graphic>
            <a:graphicData uri="http://schemas.openxmlformats.org/drawingml/2006/picture">
              <pic:pic>
                <pic:nvPicPr>
                  <pic:cNvPr descr="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widowControl w:val="0"/>
      <w:spacing w:after="0" w:line="240" w:lineRule="auto"/>
      <w:jc w:val="right"/>
      <w:rPr/>
    </w:pPr>
    <w:r w:rsidDel="00000000" w:rsidR="00000000" w:rsidRPr="00000000">
      <w:rPr>
        <w:b w:val="1"/>
        <w:sz w:val="28"/>
        <w:szCs w:val="28"/>
        <w:rtl w:val="0"/>
      </w:rPr>
      <w:t xml:space="preserve"> Personality Development (303193252)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vzRINScILkhOOgjSNiinoR1KRw==">CgMxLjA4AHIhMW9Zcm9iWFJxQlFNQkM0cDQza0xLYm5qaFlzQVZGNHdS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