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Self-Development and Assessment : SWOT Analysis   Sem-4 Professional Grooming &amp; Personality Development (303193252)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session, students will be able to: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Define SWOT and its four components.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Explain the purpose of SWOT analysis.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Demonstrate how to perform SWOT analysis step by step.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Apply SWOT to real-life personal and professional contexts.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to be Covered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What is SWOT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Steps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Example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Activity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Learning outcome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SWOT Analysis?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Strengths: Internal positive qualities.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Weaknesses: Internal limitations.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Opportunities: External factors to explore.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Threats: External risks or challenges.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 SWOT helps in strategic planning, career assessment, and organizational analysis.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 of SWOT Analysis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 assess the current position of an individual or organization.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 identify areas of improvement.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 align strengths with opportunities.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 manage risks and overcome weaknesses.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SWOT is Required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Before starting a new project or job.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During career or academic planning.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While launching a product or business.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 self-development and goal setting.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During performance review or strategy update.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 to Conduct SWOT Analysis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Identify internal Strengths and Weaknesses.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Identify external Opportunities and Threats.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Analyze the connections.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an Action Plan.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Review regularly and update.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– Personal SWOT Analysis (Student)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 – Good communication, teamwork, leadership.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Weaknesses – Poor time management, procrastination.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Opportunities – Internship programs, skill workshops.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 – Competition, changing job trends.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– Organizational SWOT (Apple Inc.)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 – Strong brand, loyal customer base.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Weaknesses – High product prices.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Opportunities – Growth in emerging markets.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 – Intense competition, imitation.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– Career Growth SWOT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 – Technical knowledge, creativity.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Weaknesses – Lack of public speaking experience.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Opportunities – Networking, training sessions.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 – Automation, limited job openings.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Activity: Create a SWOT for a Known Brand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 Groups, choose brand, create SWOT, present, reflect.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Study – McDonald’s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Strengths: Global brand recognition, franchise network, strong marketing.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Weaknesses: Unhealthy image, turnover, quality control issues.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Opportunities: Healthy food demand, tech-driven ordering, expansion.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Threats: Fast-casual competition, regulations, changing consumer preferences.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Discussion Questions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can McDonald’s turn weaknesses into strengths?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Which opportunities should it prioritize?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to address threats?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Role of innovation?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SWOT Analysis – Taylor Swift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Strengths: Musical versatility, songwriting, fanbase, business acumen, partnerships, cultural influence.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Weaknesses: Overexposure, polarizing image, high expectations, personal life scrutiny.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Opportunities: Global touring, film &amp; TV, philanthropy, new ventures.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Threats: Controversies, competition, burnout, IP issues.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SWOT Results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Personal development plans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Match strengths with opportunities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Convert weaknesses to learning goals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Manage threats proactively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Formative: Worksheets, peer discussion.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Summative: SWOT report with plan.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Engagement Strategies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SWOT chart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Group discussion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Case study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Role play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Self-Reflection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Guiding questions for personal SWOT.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Planning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 strengths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Overcome weaknesses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Pursue opportunities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Manage threats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MindTools (2024), Harvard Business Review, Robbins &amp; Judge (2022), Canva templates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Links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https://www.youtube.com/watch?v=GNXYI10Po6A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https://www.youtube.com/watch?v=3Tv0A1K3w2E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https://www.youtube.com/watch?v=0i6Yv0xDczA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https://www.youtube.com/watch?v=yuw1Z5yD4G8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https://www.youtube.com/watch?v=KMEeXhHjbdE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Outcomes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Identify SWOT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Conduct structured SWOT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Interpret findings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 SWOT lifelong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SWOT enhances self-awareness, planning, decision-making, adaptation, and growth.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spacing w:after="0" w:line="240" w:lineRule="auto"/>
      <w:ind w:left="2160" w:firstLine="72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Professional Grooming and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spacing w:after="0" w:line="240" w:lineRule="auto"/>
      <w:jc w:val="right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 Personality Development (303193252) </w:t>
    </w:r>
  </w:p>
  <w:p w:rsidR="00000000" w:rsidDel="00000000" w:rsidP="00000000" w:rsidRDefault="00000000" w:rsidRPr="00000000" w14:paraId="00000088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6410325</wp:posOffset>
          </wp:positionH>
          <wp:positionV relativeFrom="page">
            <wp:posOffset>28575</wp:posOffset>
          </wp:positionV>
          <wp:extent cx="1309688" cy="704850"/>
          <wp:effectExtent b="0" l="0" r="0" t="0"/>
          <wp:wrapNone/>
          <wp:docPr descr="cdc logo png black (1).png" id="1" name="image1.png"/>
          <a:graphic>
            <a:graphicData uri="http://schemas.openxmlformats.org/drawingml/2006/picture">
              <pic:pic>
                <pic:nvPicPr>
                  <pic:cNvPr descr="cdc logo png black (1)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9688" cy="704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oujIcdAFUcpHJnldGuLpzvdiQ==">CgMxLjA4AHIhMUJMb3RUV2c2dkwxSGZYLUlWX0s5Zk1rUjZlQ2ZCWnNS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2025-10-16T02:47:00Z</dcterms:created>
  <dc:creator>python-docx</dc:creator>
</cp:coreProperties>
</file>