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32"/>
          <w:szCs w:val="32"/>
        </w:rPr>
        <w:t xml:space="preserve">Experiment: State Diagram</w:t>
      </w:r>
    </w:p>
    <w:p>
      <w:pPr>
        <w:spacing w:after="140" w:before="280"/>
      </w:pPr>
      <w:r>
        <w:rPr>
          <w:rFonts w:ascii="Calibri" w:cs="Calibri" w:eastAsia="Calibri" w:hAnsi="Calibri"/>
          <w:b/>
          <w:bCs/>
          <w:sz w:val="26"/>
          <w:szCs w:val="26"/>
        </w:rPr>
        <w:t xml:space="preserve">1. Description of the Diagram</w:t>
      </w:r>
    </w:p>
    <w:p>
      <w:pPr>
        <w:spacing w:after="160"/>
      </w:pPr>
      <w:r>
        <w:rPr>
          <w:rFonts w:ascii="Calibri" w:cs="Calibri" w:eastAsia="Calibri" w:hAnsi="Calibri"/>
          <w:sz w:val="22"/>
          <w:szCs w:val="22"/>
        </w:rPr>
        <w:t xml:space="preserve">A State Diagram (also called a State Machine Diagram) models the lifecycle of a single object by showing the distinct states that object can be in, and the events or conditions that cause it to transition from one state to another. Unlike a Use Case Diagram (which captures external functionality), a Class Diagram (which captures static structure), or an Activity Diagram (which captures the flow of work across multiple actors), a State Diagram focuses narrowly on how one entity behaves over time, in response to events.</w:t>
      </w:r>
    </w:p>
    <w:p>
      <w:pPr>
        <w:spacing w:after="160"/>
      </w:pPr>
      <w:r>
        <w:rPr>
          <w:rFonts w:ascii="Calibri" w:cs="Calibri" w:eastAsia="Calibri" w:hAnsi="Calibri"/>
          <w:sz w:val="22"/>
          <w:szCs w:val="22"/>
        </w:rPr>
        <w:t xml:space="preserve">The supplied diagram models the lifecycle of a skill-exchange engagement on the Community Skill Exchange Platform, from the moment a member lists their skills to the moment the exchange is finally completed. The engagement begins at an initial pseudostate and moves through Start, Waiting For Match, Match Verification, Session Scheduled, Exchange Completed, and Completed, before reaching a final state. A decision point at Match Verification allows the engagement to loop back to Waiting For Match if a proposed match is rejected.</w:t>
      </w:r>
    </w:p>
    <w:p>
      <w:pPr>
        <w:spacing w:after="140" w:before="280"/>
      </w:pPr>
      <w:r>
        <w:rPr>
          <w:rFonts w:ascii="Calibri" w:cs="Calibri" w:eastAsia="Calibri" w:hAnsi="Calibri"/>
          <w:b/>
          <w:bCs/>
          <w:sz w:val="26"/>
          <w:szCs w:val="26"/>
        </w:rPr>
        <w:t xml:space="preserve">2. States and Transitions Identified</w:t>
      </w:r>
    </w:p>
    <w:p>
      <w:pPr>
        <w:pStyle w:val="ListParagraph"/>
        <w:numPr>
          <w:ilvl w:val="0"/>
          <w:numId w:val="2"/>
        </w:numPr>
        <w:spacing w:after="80"/>
      </w:pPr>
      <w:r>
        <w:rPr>
          <w:rFonts w:ascii="Calibri" w:cs="Calibri" w:eastAsia="Calibri" w:hAnsi="Calibri"/>
          <w:sz w:val="22"/>
          <w:szCs w:val="22"/>
        </w:rPr>
        <w:t xml:space="preserve">Skills Listed: moves the engagement from the initial pseudostate into the Start state once a member lists skills offered/wanted.</w:t>
      </w:r>
    </w:p>
    <w:p>
      <w:pPr>
        <w:pStyle w:val="ListParagraph"/>
        <w:numPr>
          <w:ilvl w:val="0"/>
          <w:numId w:val="2"/>
        </w:numPr>
        <w:spacing w:after="80"/>
      </w:pPr>
      <w:r>
        <w:rPr>
          <w:rFonts w:ascii="Calibri" w:cs="Calibri" w:eastAsia="Calibri" w:hAnsi="Calibri"/>
          <w:sz w:val="22"/>
          <w:szCs w:val="22"/>
        </w:rPr>
        <w:t xml:space="preserve">Match Found: moves the engagement from Start to Waiting For Match once the matching algorithm finds a candidate.</w:t>
      </w:r>
    </w:p>
    <w:p>
      <w:pPr>
        <w:pStyle w:val="ListParagraph"/>
        <w:numPr>
          <w:ilvl w:val="0"/>
          <w:numId w:val="2"/>
        </w:numPr>
        <w:spacing w:after="80"/>
      </w:pPr>
      <w:r>
        <w:rPr>
          <w:rFonts w:ascii="Calibri" w:cs="Calibri" w:eastAsia="Calibri" w:hAnsi="Calibri"/>
          <w:sz w:val="22"/>
          <w:szCs w:val="22"/>
        </w:rPr>
        <w:t xml:space="preserve">(implicit) Waiting For Match → Match Verification: the candidate match is presented for confirmation.</w:t>
      </w:r>
    </w:p>
    <w:p>
      <w:pPr>
        <w:pStyle w:val="ListParagraph"/>
        <w:numPr>
          <w:ilvl w:val="0"/>
          <w:numId w:val="2"/>
        </w:numPr>
        <w:spacing w:after="80"/>
      </w:pPr>
      <w:r>
        <w:rPr>
          <w:rFonts w:ascii="Calibri" w:cs="Calibri" w:eastAsia="Calibri" w:hAnsi="Calibri"/>
          <w:sz w:val="22"/>
          <w:szCs w:val="22"/>
        </w:rPr>
        <w:t xml:space="preserve">Match Rejected: loops the engagement back from Match Verification to Waiting For Match.</w:t>
      </w:r>
    </w:p>
    <w:p>
      <w:pPr>
        <w:pStyle w:val="ListParagraph"/>
        <w:numPr>
          <w:ilvl w:val="0"/>
          <w:numId w:val="2"/>
        </w:numPr>
        <w:spacing w:after="80"/>
      </w:pPr>
      <w:r>
        <w:rPr>
          <w:rFonts w:ascii="Calibri" w:cs="Calibri" w:eastAsia="Calibri" w:hAnsi="Calibri"/>
          <w:sz w:val="22"/>
          <w:szCs w:val="22"/>
        </w:rPr>
        <w:t xml:space="preserve">Match Accepted: moves the engagement from Match Verification to Session Scheduled.</w:t>
      </w:r>
    </w:p>
    <w:p>
      <w:pPr>
        <w:pStyle w:val="ListParagraph"/>
        <w:numPr>
          <w:ilvl w:val="0"/>
          <w:numId w:val="2"/>
        </w:numPr>
        <w:spacing w:after="80"/>
      </w:pPr>
      <w:r>
        <w:rPr>
          <w:rFonts w:ascii="Calibri" w:cs="Calibri" w:eastAsia="Calibri" w:hAnsi="Calibri"/>
          <w:sz w:val="22"/>
          <w:szCs w:val="22"/>
        </w:rPr>
        <w:t xml:space="preserve">Session Finished: moves the engagement from Session Scheduled to Exchange Completed.</w:t>
      </w:r>
    </w:p>
    <w:p>
      <w:pPr>
        <w:pStyle w:val="ListParagraph"/>
        <w:numPr>
          <w:ilvl w:val="0"/>
          <w:numId w:val="2"/>
        </w:numPr>
        <w:spacing w:after="80"/>
      </w:pPr>
      <w:r>
        <w:rPr>
          <w:rFonts w:ascii="Calibri" w:cs="Calibri" w:eastAsia="Calibri" w:hAnsi="Calibri"/>
          <w:sz w:val="22"/>
          <w:szCs w:val="22"/>
        </w:rPr>
        <w:t xml:space="preserve">Completion Confirmed: moves the engagement from Exchange Completed to Completed, which then reaches the final state.</w:t>
      </w:r>
    </w:p>
    <w:p>
      <w:pPr>
        <w:spacing w:after="160"/>
      </w:pPr>
      <w:r>
        <w:rPr>
          <w:rFonts w:ascii="Calibri" w:cs="Calibri" w:eastAsia="Calibri" w:hAnsi="Calibri"/>
          <w:sz w:val="22"/>
          <w:szCs w:val="22"/>
        </w:rPr>
        <w:t xml:space="preserve"/>
      </w:r>
    </w:p>
    <w:p>
      <w:pPr>
        <w:spacing w:after="140" w:before="280"/>
      </w:pPr>
      <w:r>
        <w:rPr>
          <w:rFonts w:ascii="Calibri" w:cs="Calibri" w:eastAsia="Calibri" w:hAnsi="Calibri"/>
          <w:b/>
          <w:bCs/>
          <w:sz w:val="26"/>
          <w:szCs w:val="26"/>
        </w:rPr>
        <w:t xml:space="preserve">3. Notations Used in a State Diagram</w:t>
      </w:r>
    </w:p>
    <w:p>
      <w:pPr>
        <w:spacing w:after="100" w:before="200"/>
      </w:pPr>
      <w:r>
        <w:rPr>
          <w:rFonts w:ascii="Calibri" w:cs="Calibri" w:eastAsia="Calibri" w:hAnsi="Calibri"/>
          <w:b/>
          <w:bCs/>
          <w:sz w:val="24"/>
          <w:szCs w:val="24"/>
        </w:rPr>
        <w:t xml:space="preserve">A. Initial State (Pseudostate)</w:t>
      </w:r>
    </w:p>
    <w:p>
      <w:pPr>
        <w:spacing w:after="160"/>
      </w:pPr>
      <w:r>
        <w:rPr>
          <w:rFonts w:ascii="Calibri" w:cs="Calibri" w:eastAsia="Calibri" w:hAnsi="Calibri"/>
          <w:sz w:val="22"/>
          <w:szCs w:val="22"/>
        </w:rPr>
        <w:t xml:space="preserve">A small solid (filled) black circle marks the point at which the object/engagement enters the state machine, before it has been assigned any named state.</w:t>
      </w:r>
    </w:p>
    <w:p>
      <w:pPr>
        <w:spacing w:after="80" w:before="80"/>
        <w:jc w:val="center"/>
      </w:pPr>
      <w:r>
        <w:rPr>
          <w:rFonts w:ascii="Courier New" w:cs="Courier New" w:eastAsia="Courier New" w:hAnsi="Courier New"/>
          <w:sz w:val="22"/>
          <w:szCs w:val="22"/>
        </w:rPr>
        <w:t xml:space="preserve">● ──→ ( Start )</w:t>
      </w:r>
    </w:p>
    <w:p>
      <w:pPr>
        <w:spacing w:after="160"/>
      </w:pPr>
      <w:r>
        <w:rPr>
          <w:rFonts w:ascii="Calibri" w:cs="Calibri" w:eastAsia="Calibri" w:hAnsi="Calibri"/>
          <w:sz w:val="22"/>
          <w:szCs w:val="22"/>
        </w:rPr>
        <w:t xml:space="preserve">Where it is used: The filled black circle at the far left of the supplied diagram, immediately before the “Start” state, is the initial pseudostate.</w:t>
      </w:r>
    </w:p>
    <w:p>
      <w:pPr>
        <w:spacing w:after="100" w:before="200"/>
      </w:pPr>
      <w:r>
        <w:rPr>
          <w:rFonts w:ascii="Calibri" w:cs="Calibri" w:eastAsia="Calibri" w:hAnsi="Calibri"/>
          <w:b/>
          <w:bCs/>
          <w:sz w:val="24"/>
          <w:szCs w:val="24"/>
        </w:rPr>
        <w:t xml:space="preserve">B. State</w:t>
      </w:r>
    </w:p>
    <w:p>
      <w:pPr>
        <w:spacing w:after="160"/>
      </w:pPr>
      <w:r>
        <w:rPr>
          <w:rFonts w:ascii="Calibri" w:cs="Calibri" w:eastAsia="Calibri" w:hAnsi="Calibri"/>
          <w:sz w:val="22"/>
          <w:szCs w:val="22"/>
        </w:rPr>
        <w:t xml:space="preserve">A state is drawn as a rounded rectangle (or plain rectangle) containing the name of the condition the object is in at that point in its lifecycle.</w:t>
      </w:r>
    </w:p>
    <w:p>
      <w:pPr>
        <w:spacing w:after="80" w:before="80"/>
        <w:jc w:val="center"/>
      </w:pPr>
      <w:r>
        <w:rPr>
          <w:rFonts w:ascii="Courier New" w:cs="Courier New" w:eastAsia="Courier New" w:hAnsi="Courier New"/>
          <w:sz w:val="22"/>
          <w:szCs w:val="22"/>
        </w:rPr>
        <w:t xml:space="preserve">┌────────────┐</w:t>
      </w:r>
      <w:r>
        <w:br/>
        <w:t xml:space="preserve"/>
      </w:r>
      <w:r>
        <w:rPr>
          <w:rFonts w:ascii="Courier New" w:cs="Courier New" w:eastAsia="Courier New" w:hAnsi="Courier New"/>
          <w:sz w:val="22"/>
          <w:szCs w:val="22"/>
        </w:rPr>
        <w:t xml:space="preserve">│ Waiting For Match │</w:t>
      </w:r>
      <w:r>
        <w:br/>
        <w:t xml:space="preserve"/>
      </w:r>
      <w:r>
        <w:rPr>
          <w:rFonts w:ascii="Courier New" w:cs="Courier New" w:eastAsia="Courier New" w:hAnsi="Courier New"/>
          <w:sz w:val="22"/>
          <w:szCs w:val="22"/>
        </w:rPr>
        <w:t xml:space="preserve">└────────────┘</w:t>
      </w:r>
    </w:p>
    <w:p>
      <w:pPr>
        <w:spacing w:after="160"/>
      </w:pPr>
      <w:r>
        <w:rPr>
          <w:rFonts w:ascii="Calibri" w:cs="Calibri" w:eastAsia="Calibri" w:hAnsi="Calibri"/>
          <w:sz w:val="22"/>
          <w:szCs w:val="22"/>
        </w:rPr>
        <w:t xml:space="preserve">Where it is used: Start, Waiting For Match, Session Scheduled, Exchange Completed, and Completed are all drawn as boxes representing named states of the engagement.</w:t>
      </w:r>
    </w:p>
    <w:p>
      <w:pPr>
        <w:spacing w:after="100" w:before="200"/>
      </w:pPr>
      <w:r>
        <w:rPr>
          <w:rFonts w:ascii="Calibri" w:cs="Calibri" w:eastAsia="Calibri" w:hAnsi="Calibri"/>
          <w:b/>
          <w:bCs/>
          <w:sz w:val="24"/>
          <w:szCs w:val="24"/>
        </w:rPr>
        <w:t xml:space="preserve">C. Transition</w:t>
      </w:r>
    </w:p>
    <w:p>
      <w:pPr>
        <w:spacing w:after="160"/>
      </w:pPr>
      <w:r>
        <w:rPr>
          <w:rFonts w:ascii="Calibri" w:cs="Calibri" w:eastAsia="Calibri" w:hAnsi="Calibri"/>
          <w:sz w:val="22"/>
          <w:szCs w:val="22"/>
        </w:rPr>
        <w:t xml:space="preserve">A transition is a solid directed arrow connecting two states, labelled with the event or condition that causes the object to move from the source state to the target state.</w:t>
      </w:r>
    </w:p>
    <w:p>
      <w:pPr>
        <w:spacing w:after="80" w:before="80"/>
        <w:jc w:val="center"/>
      </w:pPr>
      <w:r>
        <w:rPr>
          <w:rFonts w:ascii="Courier New" w:cs="Courier New" w:eastAsia="Courier New" w:hAnsi="Courier New"/>
          <w:sz w:val="22"/>
          <w:szCs w:val="22"/>
        </w:rPr>
        <w:t xml:space="preserve">( Session Scheduled ) ── Session Finished ──→ ( Exchange Completed )</w:t>
      </w:r>
    </w:p>
    <w:p>
      <w:pPr>
        <w:spacing w:after="160"/>
      </w:pPr>
      <w:r>
        <w:rPr>
          <w:rFonts w:ascii="Calibri" w:cs="Calibri" w:eastAsia="Calibri" w:hAnsi="Calibri"/>
          <w:sz w:val="22"/>
          <w:szCs w:val="22"/>
        </w:rPr>
        <w:t xml:space="preserve">Where it is used: Every arrow in the supplied diagram is a labelled transition, e.g. Match Found, Match Accepted, Session Finished, and Completion Confirmed.</w:t>
      </w:r>
    </w:p>
    <w:p>
      <w:pPr>
        <w:spacing w:after="100" w:before="200"/>
      </w:pPr>
      <w:r>
        <w:rPr>
          <w:rFonts w:ascii="Calibri" w:cs="Calibri" w:eastAsia="Calibri" w:hAnsi="Calibri"/>
          <w:b/>
          <w:bCs/>
          <w:sz w:val="24"/>
          <w:szCs w:val="24"/>
        </w:rPr>
        <w:t xml:space="preserve">D. Decision Point</w:t>
      </w:r>
    </w:p>
    <w:p>
      <w:pPr>
        <w:spacing w:after="160"/>
      </w:pPr>
      <w:r>
        <w:rPr>
          <w:rFonts w:ascii="Calibri" w:cs="Calibri" w:eastAsia="Calibri" w:hAnsi="Calibri"/>
          <w:sz w:val="22"/>
          <w:szCs w:val="22"/>
        </w:rPr>
        <w:t xml:space="preserve">A decision point is drawn as a diamond and represents a branch in the state machine where the next transition taken depends on a condition, rather than a simple linear progression.</w:t>
      </w:r>
    </w:p>
    <w:p>
      <w:pPr>
        <w:spacing w:after="80" w:before="80"/>
        <w:jc w:val="center"/>
      </w:pPr>
      <w:r>
        <w:rPr>
          <w:rFonts w:ascii="Courier New" w:cs="Courier New" w:eastAsia="Courier New" w:hAnsi="Courier New"/>
          <w:sz w:val="22"/>
          <w:szCs w:val="22"/>
        </w:rPr>
        <w:t xml:space="preserve">( Waiting For Match ) ─→ ◇ Match Verification ◇ ─→ ( Session Scheduled )</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Match Rejected (loops back)</w:t>
      </w:r>
    </w:p>
    <w:p>
      <w:pPr>
        <w:spacing w:after="160"/>
      </w:pPr>
      <w:r>
        <w:rPr>
          <w:rFonts w:ascii="Calibri" w:cs="Calibri" w:eastAsia="Calibri" w:hAnsi="Calibri"/>
          <w:sz w:val="22"/>
          <w:szCs w:val="22"/>
        </w:rPr>
        <w:t xml:space="preserve">Where it is used: The Match Verification diamond checks whether a proposed match is confirmed; “Match Accepted” proceeds forward to Session Scheduled, while “Match Rejected” loops back to Waiting For Match.</w:t>
      </w:r>
    </w:p>
    <w:p>
      <w:pPr>
        <w:spacing w:after="100" w:before="200"/>
      </w:pPr>
      <w:r>
        <w:rPr>
          <w:rFonts w:ascii="Calibri" w:cs="Calibri" w:eastAsia="Calibri" w:hAnsi="Calibri"/>
          <w:b/>
          <w:bCs/>
          <w:sz w:val="24"/>
          <w:szCs w:val="24"/>
        </w:rPr>
        <w:t xml:space="preserve">E. Final State</w:t>
      </w:r>
    </w:p>
    <w:p>
      <w:pPr>
        <w:spacing w:after="160"/>
      </w:pPr>
      <w:r>
        <w:rPr>
          <w:rFonts w:ascii="Calibri" w:cs="Calibri" w:eastAsia="Calibri" w:hAnsi="Calibri"/>
          <w:sz w:val="22"/>
          <w:szCs w:val="22"/>
        </w:rPr>
        <w:t xml:space="preserve">A final state is drawn as a circle with a smaller filled black circle inside it (a bullseye), marking the point at which the object's lifecycle ends.</w:t>
      </w:r>
    </w:p>
    <w:p>
      <w:pPr>
        <w:spacing w:after="80" w:before="80"/>
        <w:jc w:val="center"/>
      </w:pPr>
      <w:r>
        <w:rPr>
          <w:rFonts w:ascii="Courier New" w:cs="Courier New" w:eastAsia="Courier New" w:hAnsi="Courier New"/>
          <w:sz w:val="22"/>
          <w:szCs w:val="22"/>
        </w:rPr>
        <w:t xml:space="preserve">( Completed ) ──→ ◉</w:t>
      </w:r>
    </w:p>
    <w:p>
      <w:pPr>
        <w:spacing w:after="160"/>
      </w:pPr>
      <w:r>
        <w:rPr>
          <w:rFonts w:ascii="Calibri" w:cs="Calibri" w:eastAsia="Calibri" w:hAnsi="Calibri"/>
          <w:sz w:val="22"/>
          <w:szCs w:val="22"/>
        </w:rPr>
        <w:t xml:space="preserve">Where it is used: The bullseye symbol at the far right of the supplied diagram marks the end of the skill-exchange engagement's lifecycle, once it reaches the Completed state.</w:t>
      </w:r>
    </w:p>
    <w:p>
      <w:pPr>
        <w:spacing w:after="140" w:before="280"/>
      </w:pPr>
      <w:r>
        <w:rPr>
          <w:rFonts w:ascii="Calibri" w:cs="Calibri" w:eastAsia="Calibri" w:hAnsi="Calibri"/>
          <w:b/>
          <w:bCs/>
          <w:sz w:val="26"/>
          <w:szCs w:val="26"/>
        </w:rPr>
        <w:t xml:space="preserve">4. Advantages of a State Diagram</w:t>
      </w:r>
    </w:p>
    <w:p>
      <w:pPr>
        <w:pStyle w:val="ListParagraph"/>
        <w:numPr>
          <w:ilvl w:val="0"/>
          <w:numId w:val="2"/>
        </w:numPr>
        <w:spacing w:after="80"/>
      </w:pPr>
      <w:r>
        <w:rPr>
          <w:rFonts w:ascii="Calibri" w:cs="Calibri" w:eastAsia="Calibri" w:hAnsi="Calibri"/>
          <w:sz w:val="22"/>
          <w:szCs w:val="22"/>
        </w:rPr>
        <w:t xml:space="preserve">Precise behavioural model: Clearly defines every valid state an object can be in and exactly what triggers each transition.</w:t>
      </w:r>
    </w:p>
    <w:p>
      <w:pPr>
        <w:pStyle w:val="ListParagraph"/>
        <w:numPr>
          <w:ilvl w:val="0"/>
          <w:numId w:val="2"/>
        </w:numPr>
        <w:spacing w:after="80"/>
      </w:pPr>
      <w:r>
        <w:rPr>
          <w:rFonts w:ascii="Calibri" w:cs="Calibri" w:eastAsia="Calibri" w:hAnsi="Calibri"/>
          <w:sz w:val="22"/>
          <w:szCs w:val="22"/>
        </w:rPr>
        <w:t xml:space="preserve">Detects invalid transitions: Makes it easy to see whether an event handles every state correctly, exposing missing or impossible transitions.</w:t>
      </w:r>
    </w:p>
    <w:p>
      <w:pPr>
        <w:pStyle w:val="ListParagraph"/>
        <w:numPr>
          <w:ilvl w:val="0"/>
          <w:numId w:val="2"/>
        </w:numPr>
        <w:spacing w:after="80"/>
      </w:pPr>
      <w:r>
        <w:rPr>
          <w:rFonts w:ascii="Calibri" w:cs="Calibri" w:eastAsia="Calibri" w:hAnsi="Calibri"/>
          <w:sz w:val="22"/>
          <w:szCs w:val="22"/>
        </w:rPr>
        <w:t xml:space="preserve">Good for reactive/event-driven objects: Well suited to entities such as orders, bookings, or engagements whose behaviour depends heavily on external events.</w:t>
      </w:r>
    </w:p>
    <w:p>
      <w:pPr>
        <w:pStyle w:val="ListParagraph"/>
        <w:numPr>
          <w:ilvl w:val="0"/>
          <w:numId w:val="2"/>
        </w:numPr>
        <w:spacing w:after="80"/>
      </w:pPr>
      <w:r>
        <w:rPr>
          <w:rFonts w:ascii="Calibri" w:cs="Calibri" w:eastAsia="Calibri" w:hAnsi="Calibri"/>
          <w:sz w:val="22"/>
          <w:szCs w:val="22"/>
        </w:rPr>
        <w:t xml:space="preserve">Basis for implementation: Maps directly onto state-machine code (switch/case, enums, or state-pattern classes).</w:t>
      </w:r>
    </w:p>
    <w:p>
      <w:pPr>
        <w:pStyle w:val="ListParagraph"/>
        <w:numPr>
          <w:ilvl w:val="0"/>
          <w:numId w:val="2"/>
        </w:numPr>
        <w:spacing w:after="80"/>
      </w:pPr>
      <w:r>
        <w:rPr>
          <w:rFonts w:ascii="Calibri" w:cs="Calibri" w:eastAsia="Calibri" w:hAnsi="Calibri"/>
          <w:sz w:val="22"/>
          <w:szCs w:val="22"/>
        </w:rPr>
        <w:t xml:space="preserve">Clarifies edge cases: Loops such as Match Rejected make exception/retry handling explicit rather than implicit.</w:t>
      </w:r>
    </w:p>
    <w:p>
      <w:pPr>
        <w:pStyle w:val="ListParagraph"/>
        <w:numPr>
          <w:ilvl w:val="0"/>
          <w:numId w:val="2"/>
        </w:numPr>
        <w:spacing w:after="80"/>
      </w:pPr>
      <w:r>
        <w:rPr>
          <w:rFonts w:ascii="Calibri" w:cs="Calibri" w:eastAsia="Calibri" w:hAnsi="Calibri"/>
          <w:sz w:val="22"/>
          <w:szCs w:val="22"/>
        </w:rPr>
        <w:t xml:space="preserve">Useful for testing: Each state and transition can be turned into a specific test case to verify correct behaviour.</w:t>
      </w:r>
    </w:p>
    <w:p>
      <w:pPr>
        <w:spacing w:after="140" w:before="280"/>
      </w:pPr>
      <w:r>
        <w:rPr>
          <w:rFonts w:ascii="Calibri" w:cs="Calibri" w:eastAsia="Calibri" w:hAnsi="Calibri"/>
          <w:b/>
          <w:bCs/>
          <w:sz w:val="26"/>
          <w:szCs w:val="26"/>
        </w:rPr>
        <w:t xml:space="preserve">5. Disadvantages of a State Diagram</w:t>
      </w:r>
    </w:p>
    <w:p>
      <w:pPr>
        <w:pStyle w:val="ListParagraph"/>
        <w:numPr>
          <w:ilvl w:val="0"/>
          <w:numId w:val="2"/>
        </w:numPr>
        <w:spacing w:after="80"/>
      </w:pPr>
      <w:r>
        <w:rPr>
          <w:rFonts w:ascii="Calibri" w:cs="Calibri" w:eastAsia="Calibri" w:hAnsi="Calibri"/>
          <w:sz w:val="22"/>
          <w:szCs w:val="22"/>
        </w:rPr>
        <w:t xml:space="preserve">Scales poorly: An object with many attributes affecting behaviour can produce an explosion of states (state-space explosion).</w:t>
      </w:r>
    </w:p>
    <w:p>
      <w:pPr>
        <w:pStyle w:val="ListParagraph"/>
        <w:numPr>
          <w:ilvl w:val="0"/>
          <w:numId w:val="2"/>
        </w:numPr>
        <w:spacing w:after="80"/>
      </w:pPr>
      <w:r>
        <w:rPr>
          <w:rFonts w:ascii="Calibri" w:cs="Calibri" w:eastAsia="Calibri" w:hAnsi="Calibri"/>
          <w:sz w:val="22"/>
          <w:szCs w:val="22"/>
        </w:rPr>
        <w:t xml:space="preserve">Single-object focus: It only models one object's lifecycle at a time and does not show how multiple objects or actors interact.</w:t>
      </w:r>
    </w:p>
    <w:p>
      <w:pPr>
        <w:pStyle w:val="ListParagraph"/>
        <w:numPr>
          <w:ilvl w:val="0"/>
          <w:numId w:val="2"/>
        </w:numPr>
        <w:spacing w:after="80"/>
      </w:pPr>
      <w:r>
        <w:rPr>
          <w:rFonts w:ascii="Calibri" w:cs="Calibri" w:eastAsia="Calibri" w:hAnsi="Calibri"/>
          <w:sz w:val="22"/>
          <w:szCs w:val="22"/>
        </w:rPr>
        <w:t xml:space="preserve">No data/attribute detail: It does not show the underlying data that causes a transition, only the name of the triggering event.</w:t>
      </w:r>
    </w:p>
    <w:p>
      <w:pPr>
        <w:pStyle w:val="ListParagraph"/>
        <w:numPr>
          <w:ilvl w:val="0"/>
          <w:numId w:val="2"/>
        </w:numPr>
        <w:spacing w:after="80"/>
      </w:pPr>
      <w:r>
        <w:rPr>
          <w:rFonts w:ascii="Calibri" w:cs="Calibri" w:eastAsia="Calibri" w:hAnsi="Calibri"/>
          <w:sz w:val="22"/>
          <w:szCs w:val="22"/>
        </w:rPr>
        <w:t xml:space="preserve">Can be hard to maintain: Any change in business rules may require re-drawing several transitions and re-checking every state.</w:t>
      </w:r>
    </w:p>
    <w:p>
      <w:pPr>
        <w:pStyle w:val="ListParagraph"/>
        <w:numPr>
          <w:ilvl w:val="0"/>
          <w:numId w:val="2"/>
        </w:numPr>
        <w:spacing w:after="80"/>
      </w:pPr>
      <w:r>
        <w:rPr>
          <w:rFonts w:ascii="Calibri" w:cs="Calibri" w:eastAsia="Calibri" w:hAnsi="Calibri"/>
          <w:sz w:val="22"/>
          <w:szCs w:val="22"/>
        </w:rPr>
        <w:t xml:space="preserve">Not ideal for simple objects: Objects with only one or two states gain little value from a dedicated state diagram.</w:t>
      </w:r>
    </w:p>
    <w:p>
      <w:pPr>
        <w:pStyle w:val="ListParagraph"/>
        <w:numPr>
          <w:ilvl w:val="0"/>
          <w:numId w:val="2"/>
        </w:numPr>
        <w:spacing w:after="80"/>
      </w:pPr>
      <w:r>
        <w:rPr>
          <w:rFonts w:ascii="Calibri" w:cs="Calibri" w:eastAsia="Calibri" w:hAnsi="Calibri"/>
          <w:sz w:val="22"/>
          <w:szCs w:val="22"/>
        </w:rPr>
        <w:t xml:space="preserve">Requires precise event naming: Ambiguous or inconsistent event names can make the diagram difficult for others to interpret correctly.</w:t>
      </w:r>
    </w:p>
    <w:p>
      <w:pPr>
        <w:spacing w:after="140" w:before="280"/>
      </w:pPr>
      <w:r>
        <w:rPr>
          <w:rFonts w:ascii="Calibri" w:cs="Calibri" w:eastAsia="Calibri" w:hAnsi="Calibri"/>
          <w:b/>
          <w:bCs/>
          <w:sz w:val="26"/>
          <w:szCs w:val="26"/>
        </w:rPr>
        <w:t xml:space="preserve">6. Conclusion</w:t>
      </w:r>
    </w:p>
    <w:p>
      <w:pPr>
        <w:spacing w:after="160"/>
      </w:pPr>
      <w:r>
        <w:rPr>
          <w:rFonts w:ascii="Calibri" w:cs="Calibri" w:eastAsia="Calibri" w:hAnsi="Calibri"/>
          <w:sz w:val="22"/>
          <w:szCs w:val="22"/>
        </w:rPr>
        <w:t xml:space="preserve">The State Diagram gives a precise, event-driven view of how a single skill-exchange engagement moves through its lifecycle — from being listed, to being matched, scheduled, and finally completed — including the retry loop that occurs when a proposed match is rejected. It complements the Use Case, Class, and Activity diagrams by focusing specifically on the behavioural lifecycle of one object rather than the system's functions, structure, or cross-actor workflow.</w:t>
      </w:r>
    </w:p>
    <w:p>
      <w:pPr>
        <w:spacing w:after="140" w:before="280"/>
      </w:pPr>
      <w:r>
        <w:rPr>
          <w:rFonts w:ascii="Calibri" w:cs="Calibri" w:eastAsia="Calibri" w:hAnsi="Calibri"/>
          <w:b/>
          <w:bCs/>
          <w:sz w:val="26"/>
          <w:szCs w:val="26"/>
        </w:rPr>
        <w:t xml:space="preserve">7. Output – Complete State Diagram</w:t>
      </w:r>
    </w:p>
    <w:p>
      <w:pPr>
        <w:spacing w:after="120" w:before="200"/>
      </w:pPr>
      <w:r>
        <w:rPr>
          <w:rFonts w:ascii="Calibri" w:cs="Calibri" w:eastAsia="Calibri" w:hAnsi="Calibri"/>
          <w:b/>
          <w:bCs/>
          <w:sz w:val="24"/>
          <w:szCs w:val="24"/>
        </w:rPr>
        <w:t xml:space="preserve">Output: Community Skill Exchange Platform – Simple State Diagram</w:t>
      </w:r>
    </w:p>
    <w:p>
      <w:pPr>
        <w:jc w:val="center"/>
      </w:pPr>
      <w:r>
        <w:drawing>
          <wp:inline distT="0" distB="0" distL="0" distR="0">
            <wp:extent cx="5762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1924050"/>
                    </a:xfrm>
                    <a:prstGeom prst="rect">
                      <a:avLst/>
                    </a:prstGeom>
                  </pic:spPr>
                </pic:pic>
              </a:graphicData>
            </a:graphic>
          </wp:inline>
        </w:drawing>
      </w:r>
    </w:p>
    <w:p>
      <w:r>
        <w:br w:type="page"/>
      </w:r>
    </w:p>
    <w:p>
      <w:pPr>
        <w:spacing w:after="240"/>
        <w:jc w:val="center"/>
      </w:pPr>
      <w:r>
        <w:rPr>
          <w:rFonts w:ascii="Calibri" w:cs="Calibri" w:eastAsia="Calibri" w:hAnsi="Calibri"/>
          <w:b/>
          <w:bCs/>
          <w:sz w:val="32"/>
          <w:szCs w:val="32"/>
        </w:rPr>
        <w:t xml:space="preserve">Experiment: Activity Diagram</w:t>
      </w:r>
    </w:p>
    <w:p>
      <w:pPr>
        <w:spacing w:after="140" w:before="280"/>
      </w:pPr>
      <w:r>
        <w:rPr>
          <w:rFonts w:ascii="Calibri" w:cs="Calibri" w:eastAsia="Calibri" w:hAnsi="Calibri"/>
          <w:b/>
          <w:bCs/>
          <w:sz w:val="26"/>
          <w:szCs w:val="26"/>
        </w:rPr>
        <w:t xml:space="preserve">1. Description of the Diagram</w:t>
      </w:r>
    </w:p>
    <w:p>
      <w:pPr>
        <w:spacing w:after="160"/>
      </w:pPr>
      <w:r>
        <w:rPr>
          <w:rFonts w:ascii="Calibri" w:cs="Calibri" w:eastAsia="Calibri" w:hAnsi="Calibri"/>
          <w:sz w:val="22"/>
          <w:szCs w:val="22"/>
        </w:rPr>
        <w:t xml:space="preserve">An Activity Diagram is a behavioural UML diagram that models the flow of work, or the sequence of activities, needed to accomplish a process. It shows the order in which actions are performed, the decisions that route the flow down different paths, and — when partitioned into swimlanes — which actor or system component is responsible for each action. Unlike a State Diagram, which tracks a single object's lifecycle, an Activity Diagram focuses on the process itself and how responsibility for it moves between participants.</w:t>
      </w:r>
    </w:p>
    <w:p>
      <w:pPr>
        <w:spacing w:after="160"/>
      </w:pPr>
      <w:r>
        <w:rPr>
          <w:rFonts w:ascii="Calibri" w:cs="Calibri" w:eastAsia="Calibri" w:hAnsi="Calibri"/>
          <w:sz w:val="22"/>
          <w:szCs w:val="22"/>
        </w:rPr>
        <w:t xml:space="preserve">The supplied diagram models the end-to-end skill-exchange process on the Community Skill Exchange Platform, split into three swimlanes: Member (the Skill Provider/Seeker), System (the platform backend), and Platform Administrator. It traces the flow from registration and profile creation, through skill matching, session scheduling, exchange completion, rating, and certificate generation, and includes a moderation branch that is triggered when a member reports inappropriate content.</w:t>
      </w:r>
    </w:p>
    <w:p>
      <w:pPr>
        <w:spacing w:after="140" w:before="280"/>
      </w:pPr>
      <w:r>
        <w:rPr>
          <w:rFonts w:ascii="Calibri" w:cs="Calibri" w:eastAsia="Calibri" w:hAnsi="Calibri"/>
          <w:b/>
          <w:bCs/>
          <w:sz w:val="26"/>
          <w:szCs w:val="26"/>
        </w:rPr>
        <w:t xml:space="preserve">2. Swimlanes and Key Activities</w:t>
      </w:r>
    </w:p>
    <w:p>
      <w:pPr>
        <w:pStyle w:val="ListParagraph"/>
        <w:numPr>
          <w:ilvl w:val="0"/>
          <w:numId w:val="2"/>
        </w:numPr>
        <w:spacing w:after="80"/>
      </w:pPr>
      <w:r>
        <w:rPr>
          <w:rFonts w:ascii="Calibri" w:cs="Calibri" w:eastAsia="Calibri" w:hAnsi="Calibri"/>
          <w:sz w:val="22"/>
          <w:szCs w:val="22"/>
        </w:rPr>
        <w:t xml:space="preserve">Member (Skill Provider/Seeker): Register/Login, Create Profile &amp; List Skills, Search &amp; View Matches, Send Match Request, Chat &amp; Propose Session, Attend Session, Mark Session Complete, Rate &amp; Review Partner, Receive Certificate, optionally Report Inappropriate Content.</w:t>
      </w:r>
    </w:p>
    <w:p>
      <w:pPr>
        <w:pStyle w:val="ListParagraph"/>
        <w:numPr>
          <w:ilvl w:val="0"/>
          <w:numId w:val="2"/>
        </w:numPr>
        <w:spacing w:after="80"/>
      </w:pPr>
      <w:r>
        <w:rPr>
          <w:rFonts w:ascii="Calibri" w:cs="Calibri" w:eastAsia="Calibri" w:hAnsi="Calibri"/>
          <w:sz w:val="22"/>
          <w:szCs w:val="22"/>
        </w:rPr>
        <w:t xml:space="preserve">System (Platform Backend): Validate Credentials &amp; Create Account, Run Rule-Based Skill Matching Algorithm, Confirm Session &amp; Send Reminder Notifications, Generate Certificate &amp; Update Reputation Score.</w:t>
      </w:r>
    </w:p>
    <w:p>
      <w:pPr>
        <w:pStyle w:val="ListParagraph"/>
        <w:numPr>
          <w:ilvl w:val="0"/>
          <w:numId w:val="2"/>
        </w:numPr>
        <w:spacing w:after="80"/>
      </w:pPr>
      <w:r>
        <w:rPr>
          <w:rFonts w:ascii="Calibri" w:cs="Calibri" w:eastAsia="Calibri" w:hAnsi="Calibri"/>
          <w:sz w:val="22"/>
          <w:szCs w:val="22"/>
        </w:rPr>
        <w:t xml:space="preserve">Platform Administrator: Login to Admin Console, Monitor Platform Activity, Review Reported Content, Suspend/Ban User or Dismiss Report, Resolve Report &amp; Notify Member, Generate Platform Analytics Report.</w:t>
      </w:r>
    </w:p>
    <w:p>
      <w:pPr>
        <w:spacing w:after="160"/>
      </w:pPr>
      <w:r>
        <w:rPr>
          <w:rFonts w:ascii="Calibri" w:cs="Calibri" w:eastAsia="Calibri" w:hAnsi="Calibri"/>
          <w:sz w:val="22"/>
          <w:szCs w:val="22"/>
        </w:rPr>
        <w:t xml:space="preserve"/>
      </w:r>
    </w:p>
    <w:p>
      <w:pPr>
        <w:spacing w:after="140" w:before="280"/>
      </w:pPr>
      <w:r>
        <w:rPr>
          <w:rFonts w:ascii="Calibri" w:cs="Calibri" w:eastAsia="Calibri" w:hAnsi="Calibri"/>
          <w:b/>
          <w:bCs/>
          <w:sz w:val="26"/>
          <w:szCs w:val="26"/>
        </w:rPr>
        <w:t xml:space="preserve">3. Notations Used in an Activity Diagram</w:t>
      </w:r>
    </w:p>
    <w:p>
      <w:pPr>
        <w:spacing w:after="100" w:before="200"/>
      </w:pPr>
      <w:r>
        <w:rPr>
          <w:rFonts w:ascii="Calibri" w:cs="Calibri" w:eastAsia="Calibri" w:hAnsi="Calibri"/>
          <w:b/>
          <w:bCs/>
          <w:sz w:val="24"/>
          <w:szCs w:val="24"/>
        </w:rPr>
        <w:t xml:space="preserve">A. Initial Node</w:t>
      </w:r>
    </w:p>
    <w:p>
      <w:pPr>
        <w:spacing w:after="160"/>
      </w:pPr>
      <w:r>
        <w:rPr>
          <w:rFonts w:ascii="Calibri" w:cs="Calibri" w:eastAsia="Calibri" w:hAnsi="Calibri"/>
          <w:sz w:val="22"/>
          <w:szCs w:val="22"/>
        </w:rPr>
        <w:t xml:space="preserve">A solid filled black circle marks the starting point of the overall activity/workflow.</w:t>
      </w:r>
    </w:p>
    <w:p>
      <w:pPr>
        <w:spacing w:after="80" w:before="80"/>
        <w:jc w:val="center"/>
      </w:pPr>
      <w:r>
        <w:rPr>
          <w:rFonts w:ascii="Courier New" w:cs="Courier New" w:eastAsia="Courier New" w:hAnsi="Courier New"/>
          <w:sz w:val="22"/>
          <w:szCs w:val="22"/>
        </w:rPr>
        <w:t xml:space="preserve">● ──→ ( Register / Login )</w:t>
      </w:r>
    </w:p>
    <w:p>
      <w:pPr>
        <w:spacing w:after="160"/>
      </w:pPr>
      <w:r>
        <w:rPr>
          <w:rFonts w:ascii="Calibri" w:cs="Calibri" w:eastAsia="Calibri" w:hAnsi="Calibri"/>
          <w:sz w:val="22"/>
          <w:szCs w:val="22"/>
        </w:rPr>
        <w:t xml:space="preserve">Where it is used: Each swimlane that begins a flow of its own — Member and Platform Administrator — starts with a filled black circle in the supplied diagram.</w:t>
      </w:r>
    </w:p>
    <w:p>
      <w:pPr>
        <w:spacing w:after="100" w:before="200"/>
      </w:pPr>
      <w:r>
        <w:rPr>
          <w:rFonts w:ascii="Calibri" w:cs="Calibri" w:eastAsia="Calibri" w:hAnsi="Calibri"/>
          <w:b/>
          <w:bCs/>
          <w:sz w:val="24"/>
          <w:szCs w:val="24"/>
        </w:rPr>
        <w:t xml:space="preserve">B. Action/Activity Node</w:t>
      </w:r>
    </w:p>
    <w:p>
      <w:pPr>
        <w:spacing w:after="160"/>
      </w:pPr>
      <w:r>
        <w:rPr>
          <w:rFonts w:ascii="Calibri" w:cs="Calibri" w:eastAsia="Calibri" w:hAnsi="Calibri"/>
          <w:sz w:val="22"/>
          <w:szCs w:val="22"/>
        </w:rPr>
        <w:t xml:space="preserve">An activity or action is drawn as a rounded/plain rectangle describing a single step or task performed within the workflow.</w:t>
      </w:r>
    </w:p>
    <w:p>
      <w:pPr>
        <w:spacing w:after="80" w:before="80"/>
        <w:jc w:val="center"/>
      </w:pPr>
      <w:r>
        <w:rPr>
          <w:rFonts w:ascii="Courier New" w:cs="Courier New" w:eastAsia="Courier New" w:hAnsi="Courier New"/>
          <w:sz w:val="22"/>
          <w:szCs w:val="22"/>
        </w:rPr>
        <w:t xml:space="preserve">┌─────────────────┐</w:t>
      </w:r>
      <w:r>
        <w:br/>
        <w:t xml:space="preserve"/>
      </w:r>
      <w:r>
        <w:rPr>
          <w:rFonts w:ascii="Courier New" w:cs="Courier New" w:eastAsia="Courier New" w:hAnsi="Courier New"/>
          <w:sz w:val="22"/>
          <w:szCs w:val="22"/>
        </w:rPr>
        <w:t xml:space="preserve">│ Send Match Request      │</w:t>
      </w:r>
      <w:r>
        <w:br/>
        <w:t xml:space="preserve"/>
      </w:r>
      <w:r>
        <w:rPr>
          <w:rFonts w:ascii="Courier New" w:cs="Courier New" w:eastAsia="Courier New" w:hAnsi="Courier New"/>
          <w:sz w:val="22"/>
          <w:szCs w:val="22"/>
        </w:rPr>
        <w:t xml:space="preserve">└─────────────────┘</w:t>
      </w:r>
    </w:p>
    <w:p>
      <w:pPr>
        <w:spacing w:after="160"/>
      </w:pPr>
      <w:r>
        <w:rPr>
          <w:rFonts w:ascii="Calibri" w:cs="Calibri" w:eastAsia="Calibri" w:hAnsi="Calibri"/>
          <w:sz w:val="22"/>
          <w:szCs w:val="22"/>
        </w:rPr>
        <w:t xml:space="preserve">Where it is used: Every task box in the supplied diagram, such as Send Match Request, Attend Scheduled Session, and Review Reported Content, is an action node.</w:t>
      </w:r>
    </w:p>
    <w:p>
      <w:pPr>
        <w:spacing w:after="100" w:before="200"/>
      </w:pPr>
      <w:r>
        <w:rPr>
          <w:rFonts w:ascii="Calibri" w:cs="Calibri" w:eastAsia="Calibri" w:hAnsi="Calibri"/>
          <w:b/>
          <w:bCs/>
          <w:sz w:val="24"/>
          <w:szCs w:val="24"/>
        </w:rPr>
        <w:t xml:space="preserve">C. Decision Node</w:t>
      </w:r>
    </w:p>
    <w:p>
      <w:pPr>
        <w:spacing w:after="160"/>
      </w:pPr>
      <w:r>
        <w:rPr>
          <w:rFonts w:ascii="Calibri" w:cs="Calibri" w:eastAsia="Calibri" w:hAnsi="Calibri"/>
          <w:sz w:val="22"/>
          <w:szCs w:val="22"/>
        </w:rPr>
        <w:t xml:space="preserve">A decision node is drawn as a diamond with one incoming flow and two or more outgoing flows, each labelled with a guard condition that determines which path is taken.</w:t>
      </w:r>
    </w:p>
    <w:p>
      <w:pPr>
        <w:spacing w:after="80" w:before="80"/>
        <w:jc w:val="center"/>
      </w:pPr>
      <w:r>
        <w:rPr>
          <w:rFonts w:ascii="Courier New" w:cs="Courier New" w:eastAsia="Courier New" w:hAnsi="Courier New"/>
          <w:sz w:val="22"/>
          <w:szCs w:val="22"/>
        </w:rPr>
        <w:t xml:space="preserve">( Send Match Request ) ─→ ◇ Match Request Accepted? ◇</w:t>
      </w:r>
      <w:r>
        <w:br/>
        <w:t xml:space="preserve"/>
      </w:r>
      <w:r>
        <w:rPr>
          <w:rFonts w:ascii="Courier New" w:cs="Courier New" w:eastAsia="Courier New" w:hAnsi="Courier New"/>
          <w:sz w:val="22"/>
          <w:szCs w:val="22"/>
        </w:rPr>
        <w:t xml:space="preserve">     │ no                              │ yes</w:t>
      </w:r>
      <w:r>
        <w:br/>
        <w:t xml:space="preserve"/>
      </w:r>
      <w:r>
        <w:rPr>
          <w:rFonts w:ascii="Courier New" w:cs="Courier New" w:eastAsia="Courier New" w:hAnsi="Courier New"/>
          <w:sz w:val="22"/>
          <w:szCs w:val="22"/>
        </w:rPr>
        <w:t xml:space="preserve">     ↓                                ↓</w:t>
      </w:r>
      <w:r>
        <w:br/>
        <w:t xml:space="preserve"/>
      </w:r>
      <w:r>
        <w:rPr>
          <w:rFonts w:ascii="Courier New" w:cs="Courier New" w:eastAsia="Courier New" w:hAnsi="Courier New"/>
          <w:sz w:val="22"/>
          <w:szCs w:val="22"/>
        </w:rPr>
        <w:t xml:space="preserve">( Search &amp; View Matches )   ( Chat &amp; Propose Session )</w:t>
      </w:r>
    </w:p>
    <w:p>
      <w:pPr>
        <w:spacing w:after="160"/>
      </w:pPr>
      <w:r>
        <w:rPr>
          <w:rFonts w:ascii="Calibri" w:cs="Calibri" w:eastAsia="Calibri" w:hAnsi="Calibri"/>
          <w:sz w:val="22"/>
          <w:szCs w:val="22"/>
        </w:rPr>
        <w:t xml:space="preserve">Where it is used: Match Request Accepted?, Both Parties Confirmed Completion?, Report Inappropriate Behaviour?, and Violation Confirmed? are all decision nodes with yes/no branches in the supplied diagram.</w:t>
      </w:r>
    </w:p>
    <w:p>
      <w:pPr>
        <w:spacing w:after="100" w:before="200"/>
      </w:pPr>
      <w:r>
        <w:rPr>
          <w:rFonts w:ascii="Calibri" w:cs="Calibri" w:eastAsia="Calibri" w:hAnsi="Calibri"/>
          <w:b/>
          <w:bCs/>
          <w:sz w:val="24"/>
          <w:szCs w:val="24"/>
        </w:rPr>
        <w:t xml:space="preserve">D. Merge Point</w:t>
      </w:r>
    </w:p>
    <w:p>
      <w:pPr>
        <w:spacing w:after="160"/>
      </w:pPr>
      <w:r>
        <w:rPr>
          <w:rFonts w:ascii="Calibri" w:cs="Calibri" w:eastAsia="Calibri" w:hAnsi="Calibri"/>
          <w:sz w:val="22"/>
          <w:szCs w:val="22"/>
        </w:rPr>
        <w:t xml:space="preserve">A merge point is where two or more alternative flows rejoin into a single flow, shown simply as multiple incoming arrows converging on the same action node (no separate symbol is required).</w:t>
      </w:r>
    </w:p>
    <w:p>
      <w:pPr>
        <w:spacing w:after="80" w:before="80"/>
        <w:jc w:val="center"/>
      </w:pPr>
      <w:r>
        <w:rPr>
          <w:rFonts w:ascii="Courier New" w:cs="Courier New" w:eastAsia="Courier New" w:hAnsi="Courier New"/>
          <w:sz w:val="22"/>
          <w:szCs w:val="22"/>
        </w:rPr>
        <w:t xml:space="preserve">( Suspend / Ban User )   ( Dismiss Report )</w:t>
      </w:r>
      <w:r>
        <w:br/>
        <w:t xml:space="preserve"/>
      </w:r>
      <w:r>
        <w:rPr>
          <w:rFonts w:ascii="Courier New" w:cs="Courier New" w:eastAsia="Courier New" w:hAnsi="Courier New"/>
          <w:sz w:val="22"/>
          <w:szCs w:val="22"/>
        </w:rPr>
        <w:t xml:space="preserve">            │                    │</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 Resolve Report &amp; Notify Member )</w:t>
      </w:r>
    </w:p>
    <w:p>
      <w:pPr>
        <w:spacing w:after="160"/>
      </w:pPr>
      <w:r>
        <w:rPr>
          <w:rFonts w:ascii="Calibri" w:cs="Calibri" w:eastAsia="Calibri" w:hAnsi="Calibri"/>
          <w:sz w:val="22"/>
          <w:szCs w:val="22"/>
        </w:rPr>
        <w:t xml:space="preserve">Where it is used: Both the Yes (Suspend/Ban User) and No (Dismiss Report) branches converge into Resolve Report &amp; Notify Member, and the No branch of Report Inappropriate Behaviour? merges with the notification path into the final state.</w:t>
      </w:r>
    </w:p>
    <w:p>
      <w:pPr>
        <w:spacing w:after="100" w:before="200"/>
      </w:pPr>
      <w:r>
        <w:rPr>
          <w:rFonts w:ascii="Calibri" w:cs="Calibri" w:eastAsia="Calibri" w:hAnsi="Calibri"/>
          <w:b/>
          <w:bCs/>
          <w:sz w:val="24"/>
          <w:szCs w:val="24"/>
        </w:rPr>
        <w:t xml:space="preserve">E. Swimlane / Partition</w:t>
      </w:r>
    </w:p>
    <w:p>
      <w:pPr>
        <w:spacing w:after="160"/>
      </w:pPr>
      <w:r>
        <w:rPr>
          <w:rFonts w:ascii="Calibri" w:cs="Calibri" w:eastAsia="Calibri" w:hAnsi="Calibri"/>
          <w:sz w:val="22"/>
          <w:szCs w:val="22"/>
        </w:rPr>
        <w:t xml:space="preserve">A swimlane (partition) is a vertical (or horizontal) compartment that groups the actions performed by a single actor or system component, making responsibility for each step explicit.</w:t>
      </w:r>
    </w:p>
    <w:p>
      <w:pPr>
        <w:spacing w:after="80" w:before="80"/>
        <w:jc w:val="center"/>
      </w:pPr>
      <w:r>
        <w:rPr>
          <w:rFonts w:ascii="Courier New" w:cs="Courier New" w:eastAsia="Courier New" w:hAnsi="Courier New"/>
          <w:sz w:val="22"/>
          <w:szCs w:val="22"/>
        </w:rPr>
        <w:t xml:space="preserve">┌─ Member ─┬─ System ─┬─ Administrator ─┐</w:t>
      </w:r>
      <w:r>
        <w:br/>
        <w:t xml:space="preserve"/>
      </w:r>
      <w:r>
        <w:rPr>
          <w:rFonts w:ascii="Courier New" w:cs="Courier New" w:eastAsia="Courier New" w:hAnsi="Courier New"/>
          <w:sz w:val="22"/>
          <w:szCs w:val="22"/>
        </w:rPr>
        <w:t xml:space="preserve">│          │          │                 │</w:t>
      </w:r>
    </w:p>
    <w:p>
      <w:pPr>
        <w:spacing w:after="160"/>
      </w:pPr>
      <w:r>
        <w:rPr>
          <w:rFonts w:ascii="Calibri" w:cs="Calibri" w:eastAsia="Calibri" w:hAnsi="Calibri"/>
          <w:sz w:val="22"/>
          <w:szCs w:val="22"/>
        </w:rPr>
        <w:t xml:space="preserve">Where it is used: The three vertical lanes — Member, System, and Platform Administrator — partition every action node in the supplied diagram by responsibility.</w:t>
      </w:r>
    </w:p>
    <w:p>
      <w:pPr>
        <w:spacing w:after="100" w:before="200"/>
      </w:pPr>
      <w:r>
        <w:rPr>
          <w:rFonts w:ascii="Calibri" w:cs="Calibri" w:eastAsia="Calibri" w:hAnsi="Calibri"/>
          <w:b/>
          <w:bCs/>
          <w:sz w:val="24"/>
          <w:szCs w:val="24"/>
        </w:rPr>
        <w:t xml:space="preserve">F. Control Flow</w:t>
      </w:r>
    </w:p>
    <w:p>
      <w:pPr>
        <w:spacing w:after="160"/>
      </w:pPr>
      <w:r>
        <w:rPr>
          <w:rFonts w:ascii="Calibri" w:cs="Calibri" w:eastAsia="Calibri" w:hAnsi="Calibri"/>
          <w:sz w:val="22"/>
          <w:szCs w:val="22"/>
        </w:rPr>
        <w:t xml:space="preserve">A control flow is a directed arrow connecting one action, decision, or node to the next, showing the order in which steps occur; it may cross from one swimlane into another to show a handoff of responsibility.</w:t>
      </w:r>
    </w:p>
    <w:p>
      <w:pPr>
        <w:spacing w:after="80" w:before="80"/>
        <w:jc w:val="center"/>
      </w:pPr>
      <w:r>
        <w:rPr>
          <w:rFonts w:ascii="Courier New" w:cs="Courier New" w:eastAsia="Courier New" w:hAnsi="Courier New"/>
          <w:sz w:val="22"/>
          <w:szCs w:val="22"/>
        </w:rPr>
        <w:t xml:space="preserve">( Register / Login ) ──→ ( Validate Credentials &amp; Create Account )</w:t>
      </w:r>
    </w:p>
    <w:p>
      <w:pPr>
        <w:spacing w:after="160"/>
      </w:pPr>
      <w:r>
        <w:rPr>
          <w:rFonts w:ascii="Calibri" w:cs="Calibri" w:eastAsia="Calibri" w:hAnsi="Calibri"/>
          <w:sz w:val="22"/>
          <w:szCs w:val="22"/>
        </w:rPr>
        <w:t xml:space="preserve">Where it is used: The arrow from Member's Register/Login into System's Validate Credentials &amp; Create Account is a cross-lane control flow, showing the handoff from member to backend.</w:t>
      </w:r>
    </w:p>
    <w:p>
      <w:pPr>
        <w:spacing w:after="100" w:before="200"/>
      </w:pPr>
      <w:r>
        <w:rPr>
          <w:rFonts w:ascii="Calibri" w:cs="Calibri" w:eastAsia="Calibri" w:hAnsi="Calibri"/>
          <w:b/>
          <w:bCs/>
          <w:sz w:val="24"/>
          <w:szCs w:val="24"/>
        </w:rPr>
        <w:t xml:space="preserve">G. Final Node</w:t>
      </w:r>
    </w:p>
    <w:p>
      <w:pPr>
        <w:spacing w:after="160"/>
      </w:pPr>
      <w:r>
        <w:rPr>
          <w:rFonts w:ascii="Calibri" w:cs="Calibri" w:eastAsia="Calibri" w:hAnsi="Calibri"/>
          <w:sz w:val="22"/>
          <w:szCs w:val="22"/>
        </w:rPr>
        <w:t xml:space="preserve">A circle with a smaller filled black circle inside it (a bullseye) marks the point at which a flow of activity terminates.</w:t>
      </w:r>
    </w:p>
    <w:p>
      <w:pPr>
        <w:spacing w:after="80" w:before="80"/>
        <w:jc w:val="center"/>
      </w:pPr>
      <w:r>
        <w:rPr>
          <w:rFonts w:ascii="Courier New" w:cs="Courier New" w:eastAsia="Courier New" w:hAnsi="Courier New"/>
          <w:sz w:val="22"/>
          <w:szCs w:val="22"/>
        </w:rPr>
        <w:t xml:space="preserve">( Generate Platform Analytics Report ) ──→ ◉</w:t>
      </w:r>
    </w:p>
    <w:p>
      <w:pPr>
        <w:spacing w:after="160"/>
      </w:pPr>
      <w:r>
        <w:rPr>
          <w:rFonts w:ascii="Calibri" w:cs="Calibri" w:eastAsia="Calibri" w:hAnsi="Calibri"/>
          <w:sz w:val="22"/>
          <w:szCs w:val="22"/>
        </w:rPr>
        <w:t xml:space="preserve">Where it is used: The Member lane ends with a final node after Receive Resolution Notification (or directly if no report is filed), and the Administrator lane ends with its own final node after Generate Platform Analytics Report.</w:t>
      </w:r>
    </w:p>
    <w:p>
      <w:pPr>
        <w:spacing w:after="140" w:before="280"/>
      </w:pPr>
      <w:r>
        <w:rPr>
          <w:rFonts w:ascii="Calibri" w:cs="Calibri" w:eastAsia="Calibri" w:hAnsi="Calibri"/>
          <w:b/>
          <w:bCs/>
          <w:sz w:val="26"/>
          <w:szCs w:val="26"/>
        </w:rPr>
        <w:t xml:space="preserve">4. Advantages of an Activity Diagram</w:t>
      </w:r>
    </w:p>
    <w:p>
      <w:pPr>
        <w:pStyle w:val="ListParagraph"/>
        <w:numPr>
          <w:ilvl w:val="0"/>
          <w:numId w:val="2"/>
        </w:numPr>
        <w:spacing w:after="80"/>
      </w:pPr>
      <w:r>
        <w:rPr>
          <w:rFonts w:ascii="Calibri" w:cs="Calibri" w:eastAsia="Calibri" w:hAnsi="Calibri"/>
          <w:sz w:val="22"/>
          <w:szCs w:val="22"/>
        </w:rPr>
        <w:t xml:space="preserve">Shows end-to-end process flow: Captures the full sequence of steps needed to complete a business process, not just isolated functions.</w:t>
      </w:r>
    </w:p>
    <w:p>
      <w:pPr>
        <w:pStyle w:val="ListParagraph"/>
        <w:numPr>
          <w:ilvl w:val="0"/>
          <w:numId w:val="2"/>
        </w:numPr>
        <w:spacing w:after="80"/>
      </w:pPr>
      <w:r>
        <w:rPr>
          <w:rFonts w:ascii="Calibri" w:cs="Calibri" w:eastAsia="Calibri" w:hAnsi="Calibri"/>
          <w:sz w:val="22"/>
          <w:szCs w:val="22"/>
        </w:rPr>
        <w:t xml:space="preserve">Clarifies responsibility: Swimlanes make it explicit which actor or system component performs each step, reducing ambiguity.</w:t>
      </w:r>
    </w:p>
    <w:p>
      <w:pPr>
        <w:pStyle w:val="ListParagraph"/>
        <w:numPr>
          <w:ilvl w:val="0"/>
          <w:numId w:val="2"/>
        </w:numPr>
        <w:spacing w:after="80"/>
      </w:pPr>
      <w:r>
        <w:rPr>
          <w:rFonts w:ascii="Calibri" w:cs="Calibri" w:eastAsia="Calibri" w:hAnsi="Calibri"/>
          <w:sz w:val="22"/>
          <w:szCs w:val="22"/>
        </w:rPr>
        <w:t xml:space="preserve">Models decisions and branching: Decision nodes make conditional logic (accept/reject, valid/invalid) explicit and easy to follow.</w:t>
      </w:r>
    </w:p>
    <w:p>
      <w:pPr>
        <w:pStyle w:val="ListParagraph"/>
        <w:numPr>
          <w:ilvl w:val="0"/>
          <w:numId w:val="2"/>
        </w:numPr>
        <w:spacing w:after="80"/>
      </w:pPr>
      <w:r>
        <w:rPr>
          <w:rFonts w:ascii="Calibri" w:cs="Calibri" w:eastAsia="Calibri" w:hAnsi="Calibri"/>
          <w:sz w:val="22"/>
          <w:szCs w:val="22"/>
        </w:rPr>
        <w:t xml:space="preserve">Good for cross-team communication: Business analysts, developers, and testers can use the same diagram to agree on process behaviour.</w:t>
      </w:r>
    </w:p>
    <w:p>
      <w:pPr>
        <w:pStyle w:val="ListParagraph"/>
        <w:numPr>
          <w:ilvl w:val="0"/>
          <w:numId w:val="2"/>
        </w:numPr>
        <w:spacing w:after="80"/>
      </w:pPr>
      <w:r>
        <w:rPr>
          <w:rFonts w:ascii="Calibri" w:cs="Calibri" w:eastAsia="Calibri" w:hAnsi="Calibri"/>
          <w:sz w:val="22"/>
          <w:szCs w:val="22"/>
        </w:rPr>
        <w:t xml:space="preserve">Highlights bottlenecks: Long chains of sequential steps or repeated loops are easy to spot and optimise.</w:t>
      </w:r>
    </w:p>
    <w:p>
      <w:pPr>
        <w:pStyle w:val="ListParagraph"/>
        <w:numPr>
          <w:ilvl w:val="0"/>
          <w:numId w:val="2"/>
        </w:numPr>
        <w:spacing w:after="80"/>
      </w:pPr>
      <w:r>
        <w:rPr>
          <w:rFonts w:ascii="Calibri" w:cs="Calibri" w:eastAsia="Calibri" w:hAnsi="Calibri"/>
          <w:sz w:val="22"/>
          <w:szCs w:val="22"/>
        </w:rPr>
        <w:t xml:space="preserve">Supports parallel/concurrent work modelling: Additional fork/join notation (not needed here) can extend the same diagram to show concurrent activities.</w:t>
      </w:r>
    </w:p>
    <w:p>
      <w:pPr>
        <w:spacing w:after="140" w:before="280"/>
      </w:pPr>
      <w:r>
        <w:rPr>
          <w:rFonts w:ascii="Calibri" w:cs="Calibri" w:eastAsia="Calibri" w:hAnsi="Calibri"/>
          <w:b/>
          <w:bCs/>
          <w:sz w:val="26"/>
          <w:szCs w:val="26"/>
        </w:rPr>
        <w:t xml:space="preserve">5. Disadvantages of an Activity Diagram</w:t>
      </w:r>
    </w:p>
    <w:p>
      <w:pPr>
        <w:pStyle w:val="ListParagraph"/>
        <w:numPr>
          <w:ilvl w:val="0"/>
          <w:numId w:val="2"/>
        </w:numPr>
        <w:spacing w:after="80"/>
      </w:pPr>
      <w:r>
        <w:rPr>
          <w:rFonts w:ascii="Calibri" w:cs="Calibri" w:eastAsia="Calibri" w:hAnsi="Calibri"/>
          <w:sz w:val="22"/>
          <w:szCs w:val="22"/>
        </w:rPr>
        <w:t xml:space="preserve">No timing information: It shows the order of steps but not how long each step takes or exact deadlines.</w:t>
      </w:r>
    </w:p>
    <w:p>
      <w:pPr>
        <w:pStyle w:val="ListParagraph"/>
        <w:numPr>
          <w:ilvl w:val="0"/>
          <w:numId w:val="2"/>
        </w:numPr>
        <w:spacing w:after="80"/>
      </w:pPr>
      <w:r>
        <w:rPr>
          <w:rFonts w:ascii="Calibri" w:cs="Calibri" w:eastAsia="Calibri" w:hAnsi="Calibri"/>
          <w:sz w:val="22"/>
          <w:szCs w:val="22"/>
        </w:rPr>
        <w:t xml:space="preserve">Can become large and complex: A process with many actors, decisions, and loops can produce a diagram that is difficult to read on one page.</w:t>
      </w:r>
    </w:p>
    <w:p>
      <w:pPr>
        <w:pStyle w:val="ListParagraph"/>
        <w:numPr>
          <w:ilvl w:val="0"/>
          <w:numId w:val="2"/>
        </w:numPr>
        <w:spacing w:after="80"/>
      </w:pPr>
      <w:r>
        <w:rPr>
          <w:rFonts w:ascii="Calibri" w:cs="Calibri" w:eastAsia="Calibri" w:hAnsi="Calibri"/>
          <w:sz w:val="22"/>
          <w:szCs w:val="22"/>
        </w:rPr>
        <w:t xml:space="preserve">Not object-focused: It does not show the internal state of the objects involved, unlike a State Diagram.</w:t>
      </w:r>
    </w:p>
    <w:p>
      <w:pPr>
        <w:pStyle w:val="ListParagraph"/>
        <w:numPr>
          <w:ilvl w:val="0"/>
          <w:numId w:val="2"/>
        </w:numPr>
        <w:spacing w:after="80"/>
      </w:pPr>
      <w:r>
        <w:rPr>
          <w:rFonts w:ascii="Calibri" w:cs="Calibri" w:eastAsia="Calibri" w:hAnsi="Calibri"/>
          <w:sz w:val="22"/>
          <w:szCs w:val="22"/>
        </w:rPr>
        <w:t xml:space="preserve">Overlapping cross-lane flows: Frequent handoffs between swimlanes can create many crossing lines, reducing readability.</w:t>
      </w:r>
    </w:p>
    <w:p>
      <w:pPr>
        <w:pStyle w:val="ListParagraph"/>
        <w:numPr>
          <w:ilvl w:val="0"/>
          <w:numId w:val="2"/>
        </w:numPr>
        <w:spacing w:after="80"/>
      </w:pPr>
      <w:r>
        <w:rPr>
          <w:rFonts w:ascii="Calibri" w:cs="Calibri" w:eastAsia="Calibri" w:hAnsi="Calibri"/>
          <w:sz w:val="22"/>
          <w:szCs w:val="22"/>
        </w:rPr>
        <w:t xml:space="preserve">Requires regular updates: Any change to the business process means the diagram must be redrawn to stay accurate.</w:t>
      </w:r>
    </w:p>
    <w:p>
      <w:pPr>
        <w:pStyle w:val="ListParagraph"/>
        <w:numPr>
          <w:ilvl w:val="0"/>
          <w:numId w:val="2"/>
        </w:numPr>
        <w:spacing w:after="80"/>
      </w:pPr>
      <w:r>
        <w:rPr>
          <w:rFonts w:ascii="Calibri" w:cs="Calibri" w:eastAsia="Calibri" w:hAnsi="Calibri"/>
          <w:sz w:val="22"/>
          <w:szCs w:val="22"/>
        </w:rPr>
        <w:t xml:space="preserve">Limited detail on data: It does not capture the data or parameters passed between activities, only the sequence of actions.</w:t>
      </w:r>
    </w:p>
    <w:p>
      <w:pPr>
        <w:spacing w:after="140" w:before="280"/>
      </w:pPr>
      <w:r>
        <w:rPr>
          <w:rFonts w:ascii="Calibri" w:cs="Calibri" w:eastAsia="Calibri" w:hAnsi="Calibri"/>
          <w:b/>
          <w:bCs/>
          <w:sz w:val="26"/>
          <w:szCs w:val="26"/>
        </w:rPr>
        <w:t xml:space="preserve">6. Conclusion</w:t>
      </w:r>
    </w:p>
    <w:p>
      <w:pPr>
        <w:spacing w:after="160"/>
      </w:pPr>
      <w:r>
        <w:rPr>
          <w:rFonts w:ascii="Calibri" w:cs="Calibri" w:eastAsia="Calibri" w:hAnsi="Calibri"/>
          <w:sz w:val="22"/>
          <w:szCs w:val="22"/>
        </w:rPr>
        <w:t xml:space="preserve">The Activity Diagram provides a clear, end-to-end view of how a skill-exchange engagement is carried out across the Member, System, and Platform Administrator swimlanes. It captures the main happy path — registration, matching, scheduling, completion, rating, and certification — as well as the retry loop for rejected matches and the moderation branch triggered by reported content, making it a valuable complement to the Use Case, Class, and State diagrams already produced for this SRS.</w:t>
      </w:r>
    </w:p>
    <w:p>
      <w:pPr>
        <w:spacing w:after="140" w:before="280"/>
      </w:pPr>
      <w:r>
        <w:rPr>
          <w:rFonts w:ascii="Calibri" w:cs="Calibri" w:eastAsia="Calibri" w:hAnsi="Calibri"/>
          <w:b/>
          <w:bCs/>
          <w:sz w:val="26"/>
          <w:szCs w:val="26"/>
        </w:rPr>
        <w:t xml:space="preserve">7. Output – Complete Activity Diagram</w:t>
      </w:r>
    </w:p>
    <w:p>
      <w:pPr>
        <w:spacing w:after="120" w:before="200"/>
      </w:pPr>
      <w:r>
        <w:rPr>
          <w:rFonts w:ascii="Calibri" w:cs="Calibri" w:eastAsia="Calibri" w:hAnsi="Calibri"/>
          <w:b/>
          <w:bCs/>
          <w:sz w:val="24"/>
          <w:szCs w:val="24"/>
        </w:rPr>
        <w:t xml:space="preserve">Output: Community Skill Exchange Platform – Activity Diagram</w:t>
      </w:r>
    </w:p>
    <w:p>
      <w:pPr>
        <w:jc w:val="center"/>
      </w:pPr>
      <w:r>
        <w:drawing>
          <wp:inline distT="0" distB="0" distL="0" distR="0">
            <wp:extent cx="3609975" cy="765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09975" cy="76581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1c96d2ff8fbceb98e33bf6c96dc8eed95f0a97.jpg"/><Relationship Id="rId8" Type="http://schemas.openxmlformats.org/officeDocument/2006/relationships/image" Target="media/db3a32ba26ac0c2d3e87bc0e637b454778ba029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2026-08-30T11:37:34.367Z</dcterms:created>
  <dcterms:modified xsi:type="dcterms:W3CDTF">2026-08-30T11:37:34.367Z</dcterms:modified>
</cp:coreProperties>
</file>

<file path=docProps/custom.xml><?xml version="1.0" encoding="utf-8"?>
<Properties xmlns="http://schemas.openxmlformats.org/officeDocument/2006/custom-properties" xmlns:vt="http://schemas.openxmlformats.org/officeDocument/2006/docPropsVTypes"/>
</file>