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96CE381" wp14:paraId="16421A58" wp14:textId="452D04F0">
      <w:pPr>
        <w:pStyle w:val="Heading2"/>
        <w:spacing w:before="360" w:beforeAutospacing="off" w:after="80" w:afterAutospacing="off" w:line="240" w:lineRule="auto"/>
      </w:pP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 xml:space="preserve">Difference between JPA, Hibernate and Spring Data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Jpa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.</w:t>
      </w:r>
    </w:p>
    <w:p xmlns:wp14="http://schemas.microsoft.com/office/word/2010/wordml" w:rsidP="396CE381" wp14:paraId="55128F14" wp14:textId="6F3C6472">
      <w:pPr>
        <w:pStyle w:val="Heading2"/>
        <w:spacing w:before="360" w:beforeAutospacing="off" w:after="80" w:afterAutospacing="off" w:line="240" w:lineRule="auto"/>
      </w:pP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What is JPA (Java Persistence API)?</w:t>
      </w:r>
    </w:p>
    <w:p xmlns:wp14="http://schemas.microsoft.com/office/word/2010/wordml" w:rsidP="396CE381" wp14:paraId="17394BFE" wp14:textId="24390B2E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JPA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stands for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Java Persistence API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>
        <w:br/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It’s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not a tool, library, or framework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—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it’s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specification (a set of interfaces and annotations)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provided by Java EE (now Jakarta EE).</w:t>
      </w:r>
    </w:p>
    <w:p xmlns:wp14="http://schemas.microsoft.com/office/word/2010/wordml" w:rsidP="396CE381" wp14:paraId="74115C3E" wp14:textId="72FBF7ED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JPA defines a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standard way to map Java objects to relational database tables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how to manage those persistent objects.</w:t>
      </w:r>
    </w:p>
    <w:p xmlns:wp14="http://schemas.microsoft.com/office/word/2010/wordml" w:rsidP="396CE381" wp14:paraId="29699890" wp14:textId="55CF2B5F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But remember: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JPA by itself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doesn’t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 any actual work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It just defines </w:t>
      </w:r>
      <w:r w:rsidRPr="396CE381" w:rsidR="7CC9E66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how things should work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not </w:t>
      </w:r>
      <w:r w:rsidRPr="396CE381" w:rsidR="7CC9E66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how </w:t>
      </w:r>
      <w:r w:rsidRPr="396CE381" w:rsidR="7CC9E66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they’re</w:t>
      </w:r>
      <w:r w:rsidRPr="396CE381" w:rsidR="7CC9E66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implemented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396CE381" wp14:paraId="3E299EF2" wp14:textId="1D804387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 example, it defines annotations like:</w:t>
      </w:r>
    </w:p>
    <w:p xmlns:wp14="http://schemas.microsoft.com/office/word/2010/wordml" w:rsidP="396CE381" wp14:paraId="311710D7" wp14:textId="5EBB5E93">
      <w:pPr>
        <w:pStyle w:val="ListParagraph"/>
        <w:numPr>
          <w:ilvl w:val="0"/>
          <w:numId w:val="1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@Entity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— to mark a class as a database entity.</w:t>
      </w:r>
      <w:r>
        <w:br/>
      </w:r>
      <w:r>
        <w:br/>
      </w:r>
    </w:p>
    <w:p xmlns:wp14="http://schemas.microsoft.com/office/word/2010/wordml" w:rsidP="396CE381" wp14:paraId="16EEEF1F" wp14:textId="57101855">
      <w:pPr>
        <w:pStyle w:val="ListParagraph"/>
        <w:numPr>
          <w:ilvl w:val="0"/>
          <w:numId w:val="1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@Table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— to specify the table name.</w:t>
      </w:r>
      <w:r>
        <w:br/>
      </w:r>
      <w:r>
        <w:br/>
      </w:r>
    </w:p>
    <w:p xmlns:wp14="http://schemas.microsoft.com/office/word/2010/wordml" w:rsidP="396CE381" wp14:paraId="6C53AB25" wp14:textId="6F704A6C">
      <w:pPr>
        <w:pStyle w:val="ListParagraph"/>
        <w:numPr>
          <w:ilvl w:val="0"/>
          <w:numId w:val="1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@Id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— to specify the primary key.</w:t>
      </w:r>
      <w:r>
        <w:br/>
      </w:r>
      <w:r>
        <w:br/>
      </w:r>
    </w:p>
    <w:p xmlns:wp14="http://schemas.microsoft.com/office/word/2010/wordml" w:rsidP="396CE381" wp14:paraId="50CA8EC2" wp14:textId="087A5706">
      <w:pPr>
        <w:pStyle w:val="ListParagraph"/>
        <w:numPr>
          <w:ilvl w:val="0"/>
          <w:numId w:val="1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@Column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— to map a field to a table column.</w:t>
      </w:r>
      <w:r>
        <w:br/>
      </w:r>
      <w:r>
        <w:br/>
      </w:r>
    </w:p>
    <w:p xmlns:wp14="http://schemas.microsoft.com/office/word/2010/wordml" w:rsidP="396CE381" wp14:paraId="16463467" wp14:textId="4A3AADAB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But these annotations are just part of the spec — for them to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actually perform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actions like saving data to the database, you need an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implementation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396CE381" wp14:paraId="2077BE9E" wp14:textId="54DAA330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That’s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where Hibernate comes in.</w:t>
      </w:r>
    </w:p>
    <w:p xmlns:wp14="http://schemas.microsoft.com/office/word/2010/wordml" w:rsidP="396CE381" wp14:paraId="649C7272" wp14:textId="6E1116BC">
      <w:pPr>
        <w:spacing w:line="240" w:lineRule="auto"/>
      </w:pPr>
    </w:p>
    <w:p xmlns:wp14="http://schemas.microsoft.com/office/word/2010/wordml" w:rsidP="396CE381" wp14:paraId="5D026A56" wp14:textId="60BF1F25">
      <w:pPr>
        <w:pStyle w:val="Heading2"/>
        <w:spacing w:before="360" w:beforeAutospacing="off" w:after="80" w:afterAutospacing="off" w:line="240" w:lineRule="auto"/>
      </w:pP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What is Hibernate?</w:t>
      </w:r>
    </w:p>
    <w:p xmlns:wp14="http://schemas.microsoft.com/office/word/2010/wordml" w:rsidP="396CE381" wp14:paraId="69739E6E" wp14:textId="000B875E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Hibernate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is a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framework (an actual implementation)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the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JPA specification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396CE381" wp14:paraId="01402096" wp14:textId="01058B1F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Think of it like this:</w:t>
      </w:r>
      <w:r>
        <w:br/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If JPA defines the rules for object-relational mapping,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Hibernate is one of the tools that follows those rules and makes it work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396CE381" wp14:paraId="388EAF21" wp14:textId="4EDAB64E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When you run a JPA-based application, Hibernate:</w:t>
      </w:r>
    </w:p>
    <w:p xmlns:wp14="http://schemas.microsoft.com/office/word/2010/wordml" w:rsidP="396CE381" wp14:paraId="26E8F1A1" wp14:textId="6370F633">
      <w:pPr>
        <w:pStyle w:val="ListParagraph"/>
        <w:numPr>
          <w:ilvl w:val="0"/>
          <w:numId w:val="2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Converts your Java objects to database tables.</w:t>
      </w:r>
      <w:r>
        <w:br/>
      </w:r>
      <w:r>
        <w:br/>
      </w:r>
    </w:p>
    <w:p xmlns:wp14="http://schemas.microsoft.com/office/word/2010/wordml" w:rsidP="396CE381" wp14:paraId="37D0DE78" wp14:textId="1060FE0B">
      <w:pPr>
        <w:pStyle w:val="ListParagraph"/>
        <w:numPr>
          <w:ilvl w:val="0"/>
          <w:numId w:val="2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Executes the SQL statements under the hood.</w:t>
      </w:r>
      <w:r>
        <w:br/>
      </w:r>
      <w:r>
        <w:br/>
      </w:r>
    </w:p>
    <w:p xmlns:wp14="http://schemas.microsoft.com/office/word/2010/wordml" w:rsidP="396CE381" wp14:paraId="55A1940D" wp14:textId="73C2C7AE">
      <w:pPr>
        <w:pStyle w:val="ListParagraph"/>
        <w:numPr>
          <w:ilvl w:val="0"/>
          <w:numId w:val="2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Manages database connections.</w:t>
      </w:r>
      <w:r>
        <w:br/>
      </w:r>
      <w:r>
        <w:br/>
      </w:r>
    </w:p>
    <w:p xmlns:wp14="http://schemas.microsoft.com/office/word/2010/wordml" w:rsidP="396CE381" wp14:paraId="503FE3EE" wp14:textId="3D125029">
      <w:pPr>
        <w:pStyle w:val="ListParagraph"/>
        <w:numPr>
          <w:ilvl w:val="0"/>
          <w:numId w:val="2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Handles caching, transactions, lazy-loading, and other advanced ORM features.</w:t>
      </w:r>
      <w:r>
        <w:br/>
      </w:r>
      <w:r>
        <w:br/>
      </w:r>
    </w:p>
    <w:p xmlns:wp14="http://schemas.microsoft.com/office/word/2010/wordml" w:rsidP="396CE381" wp14:paraId="5D7E5551" wp14:textId="403B7D14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Besides implementing the JPA specification, Hibernate also provides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additional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powerful features not covered by JPA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such as:</w:t>
      </w:r>
    </w:p>
    <w:p xmlns:wp14="http://schemas.microsoft.com/office/word/2010/wordml" w:rsidP="396CE381" wp14:paraId="5094BDDE" wp14:textId="1E895322">
      <w:pPr>
        <w:pStyle w:val="ListParagraph"/>
        <w:numPr>
          <w:ilvl w:val="0"/>
          <w:numId w:val="3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Automatic dirty checking (detecting when an entity’s state changes and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auto-updating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DB)</w:t>
      </w:r>
      <w:r>
        <w:br/>
      </w:r>
      <w:r>
        <w:br/>
      </w:r>
    </w:p>
    <w:p xmlns:wp14="http://schemas.microsoft.com/office/word/2010/wordml" w:rsidP="396CE381" wp14:paraId="569F7C00" wp14:textId="526F7CD9">
      <w:pPr>
        <w:pStyle w:val="ListParagraph"/>
        <w:numPr>
          <w:ilvl w:val="0"/>
          <w:numId w:val="3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Connection pooling</w:t>
      </w:r>
      <w:r>
        <w:br/>
      </w:r>
      <w:r>
        <w:br/>
      </w:r>
    </w:p>
    <w:p xmlns:wp14="http://schemas.microsoft.com/office/word/2010/wordml" w:rsidP="396CE381" wp14:paraId="39019CE8" wp14:textId="1CD3DEB3">
      <w:pPr>
        <w:pStyle w:val="ListParagraph"/>
        <w:numPr>
          <w:ilvl w:val="0"/>
          <w:numId w:val="3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1st and 2nd level caching</w:t>
      </w:r>
      <w:r>
        <w:br/>
      </w:r>
      <w:r>
        <w:br/>
      </w:r>
    </w:p>
    <w:p xmlns:wp14="http://schemas.microsoft.com/office/word/2010/wordml" w:rsidP="396CE381" wp14:paraId="23455D28" wp14:textId="7255F202">
      <w:pPr>
        <w:pStyle w:val="ListParagraph"/>
        <w:numPr>
          <w:ilvl w:val="0"/>
          <w:numId w:val="3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Custom interceptors</w:t>
      </w:r>
      <w:r>
        <w:br/>
      </w:r>
      <w:r>
        <w:br/>
      </w:r>
    </w:p>
    <w:p xmlns:wp14="http://schemas.microsoft.com/office/word/2010/wordml" w:rsidP="396CE381" wp14:paraId="3F19AC8A" wp14:textId="1AE256E1">
      <w:pPr>
        <w:pStyle w:val="ListParagraph"/>
        <w:numPr>
          <w:ilvl w:val="0"/>
          <w:numId w:val="3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Native SQL support</w:t>
      </w:r>
      <w:r>
        <w:br/>
      </w:r>
      <w:r>
        <w:br/>
      </w:r>
    </w:p>
    <w:p xmlns:wp14="http://schemas.microsoft.com/office/word/2010/wordml" w:rsidP="396CE381" wp14:paraId="4B1D70A3" wp14:textId="43AD0222">
      <w:pPr>
        <w:pStyle w:val="ListParagraph"/>
        <w:numPr>
          <w:ilvl w:val="0"/>
          <w:numId w:val="3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Auditing</w:t>
      </w:r>
      <w:r>
        <w:br/>
      </w:r>
      <w:r>
        <w:br/>
      </w:r>
    </w:p>
    <w:p xmlns:wp14="http://schemas.microsoft.com/office/word/2010/wordml" w:rsidP="396CE381" wp14:paraId="543D07C1" wp14:textId="5E6C817C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So, when people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say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"I’m using JPA," most of the time they mean "I’m using Hibernate as the JPA implementation."</w:t>
      </w:r>
    </w:p>
    <w:p xmlns:wp14="http://schemas.microsoft.com/office/word/2010/wordml" w:rsidP="396CE381" wp14:paraId="53A36ABC" wp14:textId="5438C2B4">
      <w:pPr>
        <w:spacing w:line="240" w:lineRule="auto"/>
      </w:pPr>
    </w:p>
    <w:p xmlns:wp14="http://schemas.microsoft.com/office/word/2010/wordml" w:rsidP="396CE381" wp14:paraId="192DFF31" wp14:textId="4B409DFC">
      <w:pPr>
        <w:pStyle w:val="Heading2"/>
        <w:spacing w:before="360" w:beforeAutospacing="off" w:after="80" w:afterAutospacing="off" w:line="240" w:lineRule="auto"/>
      </w:pP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What is Spring Data JPA?</w:t>
      </w:r>
    </w:p>
    <w:p xmlns:wp14="http://schemas.microsoft.com/office/word/2010/wordml" w:rsidP="396CE381" wp14:paraId="23087B68" wp14:textId="581BDB59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Now, this is where things get even more interesting.</w:t>
      </w:r>
      <w:r>
        <w:br/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Spring Data JPA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is a part of the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Spring ecosystem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that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builds on top of JPA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typically uses Hibernate underneath by default.</w:t>
      </w:r>
    </w:p>
    <w:p xmlns:wp14="http://schemas.microsoft.com/office/word/2010/wordml" w:rsidP="396CE381" wp14:paraId="44C55446" wp14:textId="136841EC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idea behind Spring Data JPA is:</w:t>
      </w:r>
    </w:p>
    <w:p xmlns:wp14="http://schemas.microsoft.com/office/word/2010/wordml" w:rsidP="396CE381" wp14:paraId="27CC3D7C" wp14:textId="1743D25D">
      <w:pPr>
        <w:pStyle w:val="ListParagraph"/>
        <w:numPr>
          <w:ilvl w:val="0"/>
          <w:numId w:val="4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You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shouldn’t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have to write lots of boilerplate code (like DAOs, CRUD operations, or custom queries).</w:t>
      </w:r>
      <w:r>
        <w:br/>
      </w:r>
      <w:r>
        <w:br/>
      </w:r>
    </w:p>
    <w:p xmlns:wp14="http://schemas.microsoft.com/office/word/2010/wordml" w:rsidP="396CE381" wp14:paraId="771BC22D" wp14:textId="765A094C">
      <w:pPr>
        <w:pStyle w:val="ListParagraph"/>
        <w:numPr>
          <w:ilvl w:val="0"/>
          <w:numId w:val="4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Spring will generate the implementation for you, based on the method names in your repository interfaces.</w:t>
      </w:r>
      <w:r>
        <w:br/>
      </w:r>
      <w:r>
        <w:br/>
      </w:r>
    </w:p>
    <w:p xmlns:wp14="http://schemas.microsoft.com/office/word/2010/wordml" w:rsidP="396CE381" wp14:paraId="24A576B4" wp14:textId="037A6B03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For example:</w:t>
      </w:r>
      <w:r>
        <w:br/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If you want to retrieve a country by its code — in plain JPA with Hibernate,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you’d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write something like:</w:t>
      </w:r>
    </w:p>
    <w:p xmlns:wp14="http://schemas.microsoft.com/office/word/2010/wordml" w:rsidP="396CE381" wp14:paraId="0963219E" wp14:textId="25F08401">
      <w:pPr>
        <w:spacing w:before="0" w:beforeAutospacing="off" w:after="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Query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query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entityManager.createQuery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("from Country where code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= :code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");</w:t>
      </w:r>
    </w:p>
    <w:p xmlns:wp14="http://schemas.microsoft.com/office/word/2010/wordml" w:rsidP="396CE381" wp14:paraId="70791E23" wp14:textId="553A9865">
      <w:pPr>
        <w:spacing w:before="0" w:beforeAutospacing="off" w:after="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query.setParameter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("code", "IN");</w:t>
      </w:r>
    </w:p>
    <w:p xmlns:wp14="http://schemas.microsoft.com/office/word/2010/wordml" w:rsidP="396CE381" wp14:paraId="6569A122" wp14:textId="5A1DECEB">
      <w:pPr>
        <w:spacing w:before="0" w:beforeAutospacing="off" w:after="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Country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country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= (Country)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query.getSingleResult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();</w:t>
      </w:r>
    </w:p>
    <w:p xmlns:wp14="http://schemas.microsoft.com/office/word/2010/wordml" w:rsidP="396CE381" wp14:paraId="3E9441A8" wp14:textId="44E5F241">
      <w:pPr>
        <w:spacing w:line="240" w:lineRule="auto"/>
      </w:pPr>
    </w:p>
    <w:p xmlns:wp14="http://schemas.microsoft.com/office/word/2010/wordml" w:rsidP="396CE381" wp14:paraId="4E02CCEC" wp14:textId="12ABBF3B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But in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Spring Data JPA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you’d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simply define an interface:</w:t>
      </w:r>
    </w:p>
    <w:p xmlns:wp14="http://schemas.microsoft.com/office/word/2010/wordml" w:rsidP="396CE381" wp14:paraId="61BC1656" wp14:textId="0DF993C4">
      <w:pPr>
        <w:spacing w:before="0" w:beforeAutospacing="off" w:after="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public interface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CountryRepository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extends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JpaRepository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&lt;Country, String&gt; {</w:t>
      </w:r>
    </w:p>
    <w:p xmlns:wp14="http://schemas.microsoft.com/office/word/2010/wordml" w:rsidP="396CE381" wp14:paraId="2A941574" wp14:textId="482631B2">
      <w:pPr>
        <w:spacing w:before="0" w:beforeAutospacing="off" w:after="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Country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findByCode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(String code);</w:t>
      </w:r>
    </w:p>
    <w:p xmlns:wp14="http://schemas.microsoft.com/office/word/2010/wordml" w:rsidP="396CE381" wp14:paraId="22B1B3C2" wp14:textId="7F6B1EEE">
      <w:pPr>
        <w:spacing w:before="0" w:beforeAutospacing="off" w:after="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}</w:t>
      </w:r>
    </w:p>
    <w:p xmlns:wp14="http://schemas.microsoft.com/office/word/2010/wordml" w:rsidP="396CE381" wp14:paraId="4A1B57DC" wp14:textId="5DF9CAD1">
      <w:pPr>
        <w:spacing w:line="240" w:lineRule="auto"/>
      </w:pPr>
    </w:p>
    <w:p xmlns:wp14="http://schemas.microsoft.com/office/word/2010/wordml" w:rsidP="396CE381" wp14:paraId="64AF521F" wp14:textId="39A8CD3A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And Spring will automatically create the implementation at runtime.</w:t>
      </w:r>
    </w:p>
    <w:p xmlns:wp14="http://schemas.microsoft.com/office/word/2010/wordml" w:rsidP="396CE381" wp14:paraId="18BC69AF" wp14:textId="026EBD43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It does this using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method name conventions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(like </w:t>
      </w:r>
      <w:r w:rsidRPr="396CE381" w:rsidR="7CC9E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findByCode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396CE381" w:rsidR="7CC9E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findByNameContaining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etc.) and intelligent parsing.</w:t>
      </w:r>
      <w:r>
        <w:br/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You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don’t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have to implement these methods yourself —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Spring Data JPA handles it for you.</w:t>
      </w:r>
    </w:p>
    <w:p xmlns:wp14="http://schemas.microsoft.com/office/word/2010/wordml" w:rsidP="396CE381" wp14:paraId="6AF1C71B" wp14:textId="002BCC30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Also — Spring Data JPA provides:</w:t>
      </w:r>
    </w:p>
    <w:p xmlns:wp14="http://schemas.microsoft.com/office/word/2010/wordml" w:rsidP="396CE381" wp14:paraId="0AF69089" wp14:textId="5B00CBE7">
      <w:pPr>
        <w:pStyle w:val="ListParagraph"/>
        <w:numPr>
          <w:ilvl w:val="0"/>
          <w:numId w:val="5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Pagination and sorting support out of the box.</w:t>
      </w:r>
      <w:r>
        <w:br/>
      </w:r>
      <w:r>
        <w:br/>
      </w:r>
    </w:p>
    <w:p xmlns:wp14="http://schemas.microsoft.com/office/word/2010/wordml" w:rsidP="396CE381" wp14:paraId="1555BEE4" wp14:textId="5CDA485F">
      <w:pPr>
        <w:pStyle w:val="ListParagraph"/>
        <w:numPr>
          <w:ilvl w:val="0"/>
          <w:numId w:val="5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Integration with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QueryDSL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JPQL.</w:t>
      </w:r>
      <w:r>
        <w:br/>
      </w:r>
      <w:r>
        <w:br/>
      </w:r>
    </w:p>
    <w:p xmlns:wp14="http://schemas.microsoft.com/office/word/2010/wordml" w:rsidP="396CE381" wp14:paraId="10B3888E" wp14:textId="5CD25D04">
      <w:pPr>
        <w:pStyle w:val="ListParagraph"/>
        <w:numPr>
          <w:ilvl w:val="0"/>
          <w:numId w:val="5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ability to use native SQL queries if needed.</w:t>
      </w:r>
      <w:r>
        <w:br/>
      </w:r>
      <w:r>
        <w:br/>
      </w:r>
    </w:p>
    <w:p xmlns:wp14="http://schemas.microsoft.com/office/word/2010/wordml" w:rsidP="396CE381" wp14:paraId="04794347" wp14:textId="39FC7E7B">
      <w:pPr>
        <w:pStyle w:val="ListParagraph"/>
        <w:numPr>
          <w:ilvl w:val="0"/>
          <w:numId w:val="5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Transaction management via Spring’s </w:t>
      </w:r>
      <w:r w:rsidRPr="396CE381" w:rsidR="7CC9E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@Transactional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annotation.</w:t>
      </w:r>
      <w:r>
        <w:br/>
      </w:r>
      <w:r>
        <w:br/>
      </w:r>
    </w:p>
    <w:p xmlns:wp14="http://schemas.microsoft.com/office/word/2010/wordml" w:rsidP="396CE381" wp14:paraId="4500A4A2" wp14:textId="0FFF43E6">
      <w:pPr>
        <w:spacing w:line="240" w:lineRule="auto"/>
      </w:pPr>
    </w:p>
    <w:p xmlns:wp14="http://schemas.microsoft.com/office/word/2010/wordml" w:rsidP="396CE381" wp14:paraId="7996C465" wp14:textId="36361B06">
      <w:pPr>
        <w:pStyle w:val="Heading2"/>
        <w:spacing w:before="360" w:beforeAutospacing="off" w:after="80" w:afterAutospacing="off" w:line="240" w:lineRule="auto"/>
      </w:pP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How do they relate to each other?</w:t>
      </w:r>
    </w:p>
    <w:p xmlns:wp14="http://schemas.microsoft.com/office/word/2010/wordml" w:rsidP="396CE381" wp14:paraId="46701E77" wp14:textId="0E0B75BB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 a typical Spring Boot application using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Spring Data JPA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xmlns:wp14="http://schemas.microsoft.com/office/word/2010/wordml" w:rsidP="396CE381" wp14:paraId="4D57E895" wp14:textId="21386CF3">
      <w:pPr>
        <w:pStyle w:val="ListParagraph"/>
        <w:numPr>
          <w:ilvl w:val="0"/>
          <w:numId w:val="6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You use JPA annotations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your model classes (</w:t>
      </w:r>
      <w:r w:rsidRPr="396CE381" w:rsidR="7CC9E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@Entity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396CE381" w:rsidR="7CC9E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@Id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396CE381" w:rsidR="7CC9E665">
        <w:rPr>
          <w:rFonts w:ascii="Roboto Mono" w:hAnsi="Roboto Mono" w:eastAsia="Roboto Mono" w:cs="Roboto Mono"/>
          <w:b w:val="0"/>
          <w:bCs w:val="0"/>
          <w:i w:val="0"/>
          <w:iCs w:val="0"/>
          <w:strike w:val="0"/>
          <w:dstrike w:val="0"/>
          <w:noProof w:val="0"/>
          <w:color w:val="188038"/>
          <w:sz w:val="22"/>
          <w:szCs w:val="22"/>
          <w:u w:val="none"/>
          <w:lang w:val="en-US"/>
        </w:rPr>
        <w:t>@Column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etc.).</w:t>
      </w:r>
      <w:r>
        <w:br/>
      </w:r>
      <w:r>
        <w:br/>
      </w:r>
    </w:p>
    <w:p xmlns:wp14="http://schemas.microsoft.com/office/word/2010/wordml" w:rsidP="396CE381" wp14:paraId="6DC5F16D" wp14:textId="692DD55E">
      <w:pPr>
        <w:pStyle w:val="ListParagraph"/>
        <w:numPr>
          <w:ilvl w:val="0"/>
          <w:numId w:val="6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Spring Data JPA generates the repository code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based on your repository interfaces.</w:t>
      </w:r>
      <w:r>
        <w:br/>
      </w:r>
      <w:r>
        <w:br/>
      </w:r>
    </w:p>
    <w:p xmlns:wp14="http://schemas.microsoft.com/office/word/2010/wordml" w:rsidP="396CE381" wp14:paraId="45AC0205" wp14:textId="26D76A06">
      <w:pPr>
        <w:pStyle w:val="ListParagraph"/>
        <w:numPr>
          <w:ilvl w:val="0"/>
          <w:numId w:val="6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Under the hood, Spring Data JPA uses a JPA implementation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— by default,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Hibernate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— to perform the actual database operations.</w:t>
      </w:r>
      <w:r>
        <w:br/>
      </w:r>
      <w:r>
        <w:br/>
      </w:r>
    </w:p>
    <w:p xmlns:wp14="http://schemas.microsoft.com/office/word/2010/wordml" w:rsidP="396CE381" wp14:paraId="318BCA46" wp14:textId="4C55F8E5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If you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don’t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specify a JPA implementation, Spring Boot auto-configures Hibernate as the default one.</w:t>
      </w:r>
    </w:p>
    <w:p xmlns:wp14="http://schemas.microsoft.com/office/word/2010/wordml" w:rsidP="396CE381" wp14:paraId="65704C8D" wp14:textId="2C48F10B">
      <w:pPr>
        <w:spacing w:line="240" w:lineRule="auto"/>
      </w:pPr>
    </w:p>
    <w:p xmlns:wp14="http://schemas.microsoft.com/office/word/2010/wordml" w:rsidP="396CE381" wp14:paraId="0F74FBB1" wp14:textId="10414B0F">
      <w:pPr>
        <w:pStyle w:val="Heading2"/>
        <w:spacing w:before="360" w:beforeAutospacing="off" w:after="80" w:afterAutospacing="off" w:line="240" w:lineRule="auto"/>
      </w:pP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Why do we need all three?</w:t>
      </w:r>
    </w:p>
    <w:p xmlns:wp14="http://schemas.microsoft.com/office/word/2010/wordml" w:rsidP="396CE381" wp14:paraId="525286F8" wp14:textId="2C26AE25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JPA alone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is like the rulebook.</w:t>
      </w:r>
      <w:r>
        <w:br/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But you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can’t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play the game with just a rulebook — you need players and referees.</w:t>
      </w:r>
    </w:p>
    <w:p xmlns:wp14="http://schemas.microsoft.com/office/word/2010/wordml" w:rsidP="396CE381" wp14:paraId="73D8F1CD" wp14:textId="2276697F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Hibernate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is the player who knows how to play the game according to the rulebook.</w:t>
      </w:r>
    </w:p>
    <w:p xmlns:wp14="http://schemas.microsoft.com/office/word/2010/wordml" w:rsidP="396CE381" wp14:paraId="1D368014" wp14:textId="7E52B402">
      <w:pPr>
        <w:spacing w:before="240" w:beforeAutospacing="off" w:after="240" w:afterAutospacing="off" w:line="240" w:lineRule="auto"/>
      </w:pP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Spring Data JPA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is like a game manager that organizes the match for you so you can just watch and enjoy without worrying about setting up players, keeping scores, or calling out fouls — it automates much of the tedious work and lets you focus on writing business logic.</w:t>
      </w:r>
    </w:p>
    <w:p xmlns:wp14="http://schemas.microsoft.com/office/word/2010/wordml" w:rsidP="396CE381" wp14:paraId="4CB26BB2" wp14:textId="24A9DD2D">
      <w:pPr>
        <w:spacing w:line="240" w:lineRule="auto"/>
      </w:pPr>
    </w:p>
    <w:p xmlns:wp14="http://schemas.microsoft.com/office/word/2010/wordml" w:rsidP="396CE381" wp14:paraId="03ED68C7" wp14:textId="4FB3AB8A">
      <w:pPr>
        <w:pStyle w:val="Heading2"/>
        <w:spacing w:before="360" w:beforeAutospacing="off" w:after="80" w:afterAutospacing="off" w:line="240" w:lineRule="auto"/>
      </w:pP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Final Summary in Words:</w:t>
      </w:r>
    </w:p>
    <w:p xmlns:wp14="http://schemas.microsoft.com/office/word/2010/wordml" w:rsidP="396CE381" wp14:paraId="4A99C6FC" wp14:textId="4D3C382D">
      <w:pPr>
        <w:pStyle w:val="ListParagraph"/>
        <w:numPr>
          <w:ilvl w:val="0"/>
          <w:numId w:val="7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JPA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provides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specification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for ORM — how Java objects should be mapped to database tables.</w:t>
      </w:r>
      <w:r>
        <w:br/>
      </w:r>
      <w:r>
        <w:br/>
      </w:r>
    </w:p>
    <w:p xmlns:wp14="http://schemas.microsoft.com/office/word/2010/wordml" w:rsidP="396CE381" wp14:paraId="555E2304" wp14:textId="6D5821EA">
      <w:pPr>
        <w:pStyle w:val="ListParagraph"/>
        <w:numPr>
          <w:ilvl w:val="0"/>
          <w:numId w:val="7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Hibernate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is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tool that implements the JPA specification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adds more features.</w:t>
      </w:r>
      <w:r>
        <w:br/>
      </w:r>
      <w:r>
        <w:br/>
      </w:r>
    </w:p>
    <w:p xmlns:wp14="http://schemas.microsoft.com/office/word/2010/wordml" w:rsidP="396CE381" wp14:paraId="37CAAB95" wp14:textId="177C1323">
      <w:pPr>
        <w:pStyle w:val="ListParagraph"/>
        <w:numPr>
          <w:ilvl w:val="0"/>
          <w:numId w:val="7"/>
        </w:numPr>
        <w:spacing w:before="220" w:beforeAutospacing="off" w:after="22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Spring Data JPA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is a </w:t>
      </w:r>
      <w:r w:rsidRPr="396CE381" w:rsidR="7CC9E66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Spring-based abstraction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that uses JPA and Hibernate internally but 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eliminates</w:t>
      </w:r>
      <w:r w:rsidRPr="396CE381" w:rsidR="7CC9E6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much of the boilerplate code, letting you focus on your application logic by automatically creating data access layers through interfaces and naming conventions.</w:t>
      </w:r>
      <w:r>
        <w:br/>
      </w:r>
      <w:r>
        <w:br/>
      </w:r>
    </w:p>
    <w:p xmlns:wp14="http://schemas.microsoft.com/office/word/2010/wordml" w:rsidP="396CE381" wp14:paraId="01AAC493" wp14:textId="254FE267">
      <w:pPr>
        <w:spacing w:line="240" w:lineRule="auto"/>
      </w:pPr>
    </w:p>
    <w:p xmlns:wp14="http://schemas.microsoft.com/office/word/2010/wordml" w:rsidP="396CE381" wp14:paraId="13FC67A0" wp14:textId="2E1F3189">
      <w:pPr>
        <w:spacing w:line="240" w:lineRule="auto"/>
      </w:pPr>
    </w:p>
    <w:p xmlns:wp14="http://schemas.microsoft.com/office/word/2010/wordml" w:rsidP="396CE381" wp14:paraId="2C078E63" wp14:textId="65D5E539">
      <w:pPr>
        <w:spacing w:line="24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8f0f5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3971d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165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b85e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8dc3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9d31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fa0e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23B5DE"/>
    <w:rsid w:val="1523B5DE"/>
    <w:rsid w:val="396CE381"/>
    <w:rsid w:val="7CC9E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B5DE"/>
  <w15:chartTrackingRefBased/>
  <w15:docId w15:val="{51EDDD18-34EF-4C7C-892A-7084D9A6D5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96CE38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37295291f6e48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2025-07-06T14:05:13.7823182Z</dcterms:created>
  <dcterms:modified xsi:type="dcterms:W3CDTF">2025-07-06T14:05:54.8341998Z</dcterms:modified>
  <dc:creator>Mohit Badodiya 6382881</dc:creator>
  <lastModifiedBy>Mohit Badodiya 6382881</lastModifiedBy>
</coreProperties>
</file>