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40"/>
          <w:szCs w:val="40"/>
          <w:rtl w:val="0"/>
        </w:rPr>
        <w:t xml:space="preserve">Mohit Kumar Singh</w:t>
        <w:tab/>
      </w:r>
      <w:r w:rsidDel="00000000" w:rsidR="00000000" w:rsidRPr="00000000">
        <w:rPr>
          <w:sz w:val="20"/>
          <w:szCs w:val="20"/>
          <w:rtl w:val="0"/>
        </w:rPr>
        <w:t xml:space="preserve">               </w:t>
        <w:tab/>
        <w:t xml:space="preserve">                    Contact: +91-7318019021 | Email: </w:t>
      </w:r>
      <w:hyperlink r:id="rId6">
        <w:r w:rsidDel="00000000" w:rsidR="00000000" w:rsidRPr="00000000">
          <w:rPr>
            <w:color w:val="0563c1"/>
            <w:sz w:val="20"/>
            <w:szCs w:val="20"/>
            <w:u w:val="none"/>
            <w:rtl w:val="0"/>
          </w:rPr>
          <w:t xml:space="preserve">mohitks@iitk.ac.in</w:t>
        </w:r>
      </w:hyperlink>
      <w:r w:rsidDel="00000000" w:rsidR="00000000" w:rsidRPr="00000000">
        <w:rPr>
          <w:sz w:val="20"/>
          <w:szCs w:val="20"/>
          <w:rtl w:val="0"/>
        </w:rPr>
        <w:t xml:space="preserve"> |git: </w:t>
      </w:r>
      <w:hyperlink r:id="rId7">
        <w:r w:rsidDel="00000000" w:rsidR="00000000" w:rsidRPr="00000000">
          <w:rPr>
            <w:color w:val="0563c1"/>
            <w:sz w:val="20"/>
            <w:szCs w:val="20"/>
            <w:u w:val="none"/>
            <w:rtl w:val="0"/>
          </w:rPr>
          <w:t xml:space="preserve">MohitKS5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309896</wp:posOffset>
                </wp:positionV>
                <wp:extent cx="6819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936050" y="378000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309896</wp:posOffset>
                </wp:positionV>
                <wp:extent cx="6819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hd w:fill="ffffff" w:val="clear"/>
        <w:spacing w:line="240" w:lineRule="auto"/>
        <w:ind w:left="0" w:firstLine="0"/>
        <w:contextualSpacing w:val="0"/>
        <w:jc w:val="right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Second Year Undergraduate, Department of Chemical Engineering </w:t>
      </w:r>
    </w:p>
    <w:p w:rsidR="00000000" w:rsidDel="00000000" w:rsidP="00000000" w:rsidRDefault="00000000" w:rsidRPr="00000000" w14:paraId="00000002">
      <w:pPr>
        <w:shd w:fill="aeaaaa" w:val="clear"/>
        <w:spacing w:line="240" w:lineRule="auto"/>
        <w:ind w:left="0" w:firstLine="0"/>
        <w:contextualSpacing w:val="0"/>
        <w:rPr>
          <w:rFonts w:ascii="Book Antiqua" w:cs="Book Antiqua" w:eastAsia="Book Antiqua" w:hAnsi="Book Antiqua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3780"/>
        <w:gridCol w:w="4140"/>
        <w:gridCol w:w="1440"/>
        <w:tblGridChange w:id="0">
          <w:tblGrid>
            <w:gridCol w:w="1440"/>
            <w:gridCol w:w="3780"/>
            <w:gridCol w:w="4140"/>
            <w:gridCol w:w="144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Degree/Certificate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2016-Present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 Tech, Chemical Engineering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Indian Institute of Technology, Kanpur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7.9/10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12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(CBSE)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 Bistupur, Jamshedpur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94.8%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 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(CBSE)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SJDAV Public School, CBSA, Singhbhum(W)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10.0/10.0</w:t>
            </w:r>
          </w:p>
        </w:tc>
      </w:tr>
    </w:tbl>
    <w:p w:rsidR="00000000" w:rsidDel="00000000" w:rsidP="00000000" w:rsidRDefault="00000000" w:rsidRPr="00000000" w14:paraId="00000013">
      <w:pPr>
        <w:shd w:fill="aeaaaa" w:val="clear"/>
        <w:spacing w:line="240" w:lineRule="auto"/>
        <w:ind w:left="0" w:firstLine="0"/>
        <w:contextualSpacing w:val="0"/>
        <w:rPr>
          <w:rFonts w:ascii="Book Antiqua" w:cs="Book Antiqua" w:eastAsia="Book Antiqua" w:hAnsi="Book Antiqua"/>
          <w:strike w:val="1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Scholastic Achievements </w:t>
      </w:r>
      <w:r w:rsidDel="00000000" w:rsidR="00000000" w:rsidRPr="00000000">
        <w:rPr>
          <w:rFonts w:ascii="Book Antiqua" w:cs="Book Antiqua" w:eastAsia="Book Antiqua" w:hAnsi="Book Antiqua"/>
          <w:strike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India Rank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1969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 lakh candidates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JEE Advanced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2016.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Scored 223/360 in JEE MAINS 2016.</w:t>
      </w:r>
    </w:p>
    <w:p w:rsidR="00000000" w:rsidDel="00000000" w:rsidP="00000000" w:rsidRDefault="00000000" w:rsidRPr="00000000" w14:paraId="00000016">
      <w:pPr>
        <w:shd w:fill="aeaaaa" w:val="clear"/>
        <w:spacing w:line="240" w:lineRule="auto"/>
        <w:ind w:left="0" w:firstLine="0"/>
        <w:contextualSpacing w:val="0"/>
        <w:rPr>
          <w:rFonts w:ascii="Book Antiqua" w:cs="Book Antiqua" w:eastAsia="Book Antiqua" w:hAnsi="Book Antiqua"/>
          <w:strike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Book Antiqua" w:cs="Book Antiqua" w:eastAsia="Book Antiqua" w:hAnsi="Book Antiqua"/>
          <w:strike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IITK Motorsports </w:t>
      </w:r>
      <w:r w:rsidDel="00000000" w:rsidR="00000000" w:rsidRPr="00000000">
        <w:rPr>
          <w:i w:val="1"/>
          <w:sz w:val="18"/>
          <w:szCs w:val="18"/>
          <w:rtl w:val="0"/>
        </w:rPr>
        <w:t xml:space="preserve">(Faculty Advisor – Dr. Santanu De, Department of Mechanical Engineering, IIT Kanpur)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Chassis Subsystem</w:t>
      </w:r>
      <w:r w:rsidDel="00000000" w:rsidR="00000000" w:rsidRPr="00000000">
        <w:rPr>
          <w:sz w:val="18"/>
          <w:szCs w:val="18"/>
          <w:rtl w:val="0"/>
        </w:rPr>
        <w:t xml:space="preserve"> design for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Formula student vehicle</w:t>
      </w: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</w:t>
        <w:tab/>
        <w:tab/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March’17 –present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(Budget –INR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lakhs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on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yearlong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involving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designing and manufacturing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Formula Student Vehicle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participation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Formula Bharat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 Analysis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Chassis in Solidworks and Ansys Static Structural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Jigs and fixtures for suspension subsystem for proper welding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Adhesive testing and Quasi-static crush testing of non-standard Impact Attenuator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IITKMS Website 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(Faculty Advisor – Dr. Santanu De, Department of Mechanical Engineering, IIT Kanpur)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March’17-present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 Web Application from scratch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Angular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as the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authentication, cloud storage and real–time databasing.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Google sheets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as UI for frontend content manager and its api for data fetching.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Antaragni ’17 Website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</w:t>
        <w:tab/>
        <w:tab/>
        <w:tab/>
        <w:t xml:space="preserve">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Apr’17 –Oct’17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full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stack to develop the website for college fest.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angular 4 framework for modularity, animations and website optimization.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Backend written in typescript provided REST api with scalability in mind.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Dynamic website with flexibility in design and content. Element’s arrangement and display could be changed by a GUI.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a flexible UI to update the contents of frontend in a user-friendly way.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Techkriti ’18 Website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</w:t>
        <w:tab/>
        <w:tab/>
        <w:tab/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Sep’17 – Apr ‘18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angular framework to develop the website.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Backend in JavaScript supporting rest api.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Supporting an android app.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Continuous Bottle Labeling Machine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(Course Project: Introduction to Manufacturing Processes-2, Instructor- Prof.JR Kumar)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Jul’17-Nov’17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Bottle labeller,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machine that could take bottles from a stack, label it and roll out as a continuous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CAD modeling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while deciding various dimensions and parameters and created a final CAD model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 SOLDWORKS 2016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Successfully manufactured a working prototype of the product using various manufacturing methods(Lathing , Milling , Drilling)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Code.Fun.Do</w:t>
      </w:r>
    </w:p>
    <w:p w:rsidR="00000000" w:rsidDel="00000000" w:rsidP="00000000" w:rsidRDefault="00000000" w:rsidRPr="00000000" w14:paraId="00000034">
      <w:pPr>
        <w:spacing w:line="240" w:lineRule="auto"/>
        <w:ind w:firstLine="286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(1-week app development program conducted by Microsoft)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</w:t>
        <w:tab/>
        <w:tab/>
        <w:tab/>
        <w:t xml:space="preserve">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March’17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Successfully completed a web app aimed to help college students choose courses and manage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cross-platform Universal App Platform (Microsoft Azure) for windows 10 and apache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app simply displayed a filtered list of courses based on user info during registration.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Also, provided cloud space to store course content and relevant links in an organized way just by a drag and drop.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Antaragni ’18 Website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</w:t>
        <w:tab/>
        <w:tab/>
        <w:tab/>
        <w:t xml:space="preserve">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Apr’17 –Oct’17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432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Used full </w:t>
      </w:r>
      <w:r w:rsidDel="00000000" w:rsidR="00000000" w:rsidRPr="00000000">
        <w:rPr>
          <w:b w:val="1"/>
          <w:sz w:val="18"/>
          <w:szCs w:val="18"/>
          <w:rtl w:val="0"/>
        </w:rPr>
        <w:t xml:space="preserve">MEAN</w:t>
      </w:r>
      <w:r w:rsidDel="00000000" w:rsidR="00000000" w:rsidRPr="00000000">
        <w:rPr>
          <w:sz w:val="18"/>
          <w:szCs w:val="18"/>
          <w:rtl w:val="0"/>
        </w:rPr>
        <w:t xml:space="preserve"> stack to develop the website for college fest.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Used angular 6 framework with material for modularity, animations and website optimization.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Backend written in typescript with firebase.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 of firebase cloud functions, google cloud storage and cloud firestore for databasing and storage.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Registration and Payments with townscript through the website for various events and competitions.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a flexible UI to update the contents of frontend in a user-friendly way. Provided with real-time editing and three-way binding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Facebook login and data fetching from graph API.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Fetching posts from antaragni page and allow sharing on fb from the website.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aeaaaa" w:val="clear"/>
        <w:spacing w:line="240" w:lineRule="auto"/>
        <w:ind w:left="0" w:firstLine="0"/>
        <w:contextualSpacing w:val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Typescript(Intermediate), ES6(Intermediate), </w:t>
      </w:r>
      <w:r w:rsidDel="00000000" w:rsidR="00000000" w:rsidRPr="00000000">
        <w:rPr>
          <w:sz w:val="18"/>
          <w:szCs w:val="18"/>
          <w:rtl w:val="0"/>
        </w:rPr>
        <w:t xml:space="preserve">  Golang(intermediate), dart(intermediate)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Matlab(Intermediate),  Octave(Intermediate),  C++(Intermediate)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Framework: Angular </w:t>
      </w:r>
      <w:r w:rsidDel="00000000" w:rsidR="00000000" w:rsidRPr="00000000">
        <w:rPr>
          <w:sz w:val="18"/>
          <w:szCs w:val="18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(Expert),  Material(Expert),  Mookit,  Node + Express(Intermediate),  mongoDB(Intermediate), postgres (expert), flutter for android and IOS (intermediate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Utilities: HTML/CSS(Expert), Git, LATEX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Exposure: Docker(Beginner), Postgres(Intermediate) , WebSockets(Beginner)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Tools:  Microsoft Azure, Android Studio.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3D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Designing: DS Solidworks 2016(Intermediate) , Fusion 360 ,Autodesk, Abaqus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Analysis: Ansys Static structural and Explicit Dynamics.(Expert)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aeaaaa" w:val="clear"/>
        <w:spacing w:line="240" w:lineRule="auto"/>
        <w:contextualSpacing w:val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Positions of Responsibility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hanging="131"/>
        <w:contextualSpacing w:val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Developer, IITK Motorsports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Mar’17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Exposing the potential of team and project in a representative manner to lure the sponsors and car enthusiasts.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ensuring regular update and functioning of the FSAE website.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Chassis, IITK Motorsports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      </w:t>
        <w:tab/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Mar’17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Ensured completion of design and fabrication of chassis.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a research on the use of Aluminum rear Bulkhead.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Produced a pre-report and the use of non-standard impact attenuator with proper lab testing.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Significantly contributed in the final CAD assembly integrating all subsystems in DS Solidworks 2016.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Senior Executive, Web, Antaragni, IIT Kanpur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</w:t>
        <w:tab/>
        <w:t xml:space="preserve">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Apr’17 – Oct’17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 website for Antaragni, the largest college fest in northern India.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a portal and maintained the Database of contacts, registered events and payments of about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participants.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 portal for campus ambassadors and provided them with an online platform linked to social media for publicity of the fest.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Senior Executive , Web ,Techkriti, IIT Kanpur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</w:t>
        <w:tab/>
        <w:t xml:space="preserve">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Sep’17 – Apr’18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Designing a website for Techkriti, one of the largest Tech fests in India.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Ensuring the promulgation of the fest through deployment and regular update of website &amp;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Make sure the web optimization and accessibility of the website to masses.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 Guide , Institute Counselling Service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</w:t>
        <w:tab/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Jul’17 – present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Assisted a group of 5 freshmen in adapting to campus environment and resolved difficulties faced by them. Still guiding them through the 4 years journey.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Contributed in successful conduction of a 7 day Orientation Program for 850 freshmen.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Head Web, Antaragni, IIT Kanpur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</w:t>
        <w:tab/>
        <w:t xml:space="preserve">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Apr’18 – present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Leading the team d</w:t>
      </w:r>
      <w:r w:rsidDel="00000000" w:rsidR="00000000" w:rsidRPr="00000000">
        <w:rPr>
          <w:sz w:val="18"/>
          <w:szCs w:val="18"/>
          <w:rtl w:val="0"/>
        </w:rPr>
        <w:t xml:space="preserve">esigning a website for Antaragni, the largest college fest in northern India.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a portal and maintained the Database of contacts, registered events and payments of about </w:t>
      </w:r>
      <w:r w:rsidDel="00000000" w:rsidR="00000000" w:rsidRPr="00000000">
        <w:rPr>
          <w:b w:val="1"/>
          <w:sz w:val="18"/>
          <w:szCs w:val="18"/>
          <w:rtl w:val="0"/>
        </w:rPr>
        <w:t xml:space="preserve">8000</w:t>
      </w:r>
      <w:r w:rsidDel="00000000" w:rsidR="00000000" w:rsidRPr="00000000">
        <w:rPr>
          <w:sz w:val="18"/>
          <w:szCs w:val="18"/>
          <w:rtl w:val="0"/>
        </w:rPr>
        <w:t xml:space="preserve"> participants.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 portal for campus ambassadors and provided them with an online platform linked to social media for publicity of the fest.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Designing 8 websites(4 for Roadtrips - Synchronicity, DJwar, Nationals, Prodigy + 1 pre website + 1 beta /theme revealer website + final website + campus ambassador website ) and 2 apps(Android + IOS) for the college fest.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hanging="131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aeaaaa" w:val="clear"/>
        <w:spacing w:line="240" w:lineRule="auto"/>
        <w:contextualSpacing w:val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Freelancing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hanging="131"/>
        <w:contextualSpacing w:val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Developer, Finer Edge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Mar’17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Prepare a website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finer Edge</w:t>
        </w:r>
      </w:hyperlink>
      <w:r w:rsidDel="00000000" w:rsidR="00000000" w:rsidRPr="00000000">
        <w:rPr>
          <w:sz w:val="18"/>
          <w:szCs w:val="18"/>
          <w:rtl w:val="0"/>
        </w:rPr>
        <w:t xml:space="preserve"> for the multinational architectural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Display Gallery of about 800 Pictures in an elegant way.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432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Adhere to the demands of the client.</w:t>
      </w:r>
    </w:p>
    <w:p w:rsidR="00000000" w:rsidDel="00000000" w:rsidP="00000000" w:rsidRDefault="00000000" w:rsidRPr="00000000" w14:paraId="00000078">
      <w:pPr>
        <w:spacing w:line="240" w:lineRule="auto"/>
        <w:ind w:hanging="131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aeaaaa" w:val="clear"/>
        <w:spacing w:line="240" w:lineRule="auto"/>
        <w:contextualSpacing w:val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Relevant links to Works/Reports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</w:t>
      </w: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                                                                                                                                                                       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Homepage: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mohitks@iitk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Antaragni ’17 Website(may be offline after the fest):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https://</w:t>
        </w:r>
      </w:hyperlink>
      <w:hyperlink r:id="rId12">
        <w:r w:rsidDel="00000000" w:rsidR="00000000" w:rsidRPr="00000000">
          <w:rPr>
            <w:color w:val="0563c1"/>
            <w:sz w:val="18"/>
            <w:szCs w:val="18"/>
            <w:rtl w:val="0"/>
          </w:rPr>
          <w:t xml:space="preserve">old.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antaragni.in/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Antaragni’18 Websites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campus Ambassador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Admin Portal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Main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Techkriti ’18 Website(may be offline after the fest):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Techkriti '18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IITKMS(FSAE) Website: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iitkms.in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hanging="131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Reports </w:t>
      </w: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                                                                                                                                                        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contextualSpacing w:val="1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Chassis Design: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Aluminum Honeycomb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8"/>
            <w:szCs w:val="18"/>
            <w:u w:val="none"/>
            <w:shd w:fill="auto" w:val="clear"/>
            <w:vertAlign w:val="baseline"/>
            <w:rtl w:val="0"/>
          </w:rPr>
          <w:t xml:space="preserve">Aluminum Rear Bulkhead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aeaaaa" w:val="clear"/>
        <w:spacing w:before="60" w:line="240" w:lineRule="auto"/>
        <w:ind w:left="0" w:firstLine="0"/>
        <w:contextualSpacing w:val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Relevant Courses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Chemical Engineering : Introduction To  Chemical Engineering , Thermodynamics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Numerical Methods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Humanity Sciences: Elements Of Visual Design, Introduction To Logic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Others : Calculus, Linear Algebra, Ordinary Differential Equations, Partial Differential Equations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ongoing courses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aeaaaa" w:val="clear"/>
        <w:spacing w:before="60" w:line="240" w:lineRule="auto"/>
        <w:ind w:left="0" w:firstLine="0"/>
        <w:contextualSpacing w:val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Extra-Curricular Activities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Stood runner-up in Design-o-flare competition,Takneek’17 , 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 SOLDWORKS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Designed and fabricated a Robot that is capable of gripping and lifting objects,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Takneek’16.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  <w:ind w:left="131" w:hanging="1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31" w:hanging="176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QNN9jOmOLWCuGPe28j_cbtKvcieSKQD0S_D-onzQRsY/edit?usp=sharing" TargetMode="External"/><Relationship Id="rId11" Type="http://schemas.openxmlformats.org/officeDocument/2006/relationships/hyperlink" Target="https://old.antaragni.in/" TargetMode="External"/><Relationship Id="rId10" Type="http://schemas.openxmlformats.org/officeDocument/2006/relationships/hyperlink" Target="http://home.iitk.ac.in/~mohitks/" TargetMode="External"/><Relationship Id="rId13" Type="http://schemas.openxmlformats.org/officeDocument/2006/relationships/hyperlink" Target="https://old.antaragni.in/" TargetMode="External"/><Relationship Id="rId12" Type="http://schemas.openxmlformats.org/officeDocument/2006/relationships/hyperlink" Target="https://old.antaragni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ineredge.net" TargetMode="External"/><Relationship Id="rId15" Type="http://schemas.openxmlformats.org/officeDocument/2006/relationships/hyperlink" Target="http://backend.antaragni.in" TargetMode="External"/><Relationship Id="rId14" Type="http://schemas.openxmlformats.org/officeDocument/2006/relationships/hyperlink" Target="http://ca.antaragni.in" TargetMode="External"/><Relationship Id="rId17" Type="http://schemas.openxmlformats.org/officeDocument/2006/relationships/hyperlink" Target="https://techkriti.org/" TargetMode="External"/><Relationship Id="rId16" Type="http://schemas.openxmlformats.org/officeDocument/2006/relationships/hyperlink" Target="https://antaragni.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kEaEA1to9C5M_Hcjbw08CwgKOzwsWCi6Ac556o90L_s/edit?usp=sharing" TargetMode="External"/><Relationship Id="rId6" Type="http://schemas.openxmlformats.org/officeDocument/2006/relationships/hyperlink" Target="mailto:mohitks@iitk.ac.in" TargetMode="External"/><Relationship Id="rId18" Type="http://schemas.openxmlformats.org/officeDocument/2006/relationships/hyperlink" Target="http://www.iitk.ac.in/ame/sae/" TargetMode="External"/><Relationship Id="rId7" Type="http://schemas.openxmlformats.org/officeDocument/2006/relationships/hyperlink" Target="https://github.com/MohitKS5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