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54bb525f5990fa57887d8a2814d3d85fbc1e16"/>
    <w:p>
      <w:pPr>
        <w:pStyle w:val="Heading1"/>
      </w:pPr>
      <w:r>
        <w:t xml:space="preserve">Enterprise Data Simulator (EDS): The Complete Guide</w:t>
      </w:r>
    </w:p>
    <w:bookmarkEnd w:id="20"/>
    <w:bookmarkStart w:id="21" w:name="chapter-10-the-simulation-lifecycle"/>
    <w:p>
      <w:pPr>
        <w:pStyle w:val="Heading1"/>
      </w:pPr>
      <w:r>
        <w:t xml:space="preserve">Chapter 10 – The Simulation Lifecycle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Software Architects, Developers, Contributors, Platform Engineers</w:t>
      </w:r>
    </w:p>
    <w:p>
      <w:r>
        <w:pict>
          <v:rect style="width:0;height:1.5pt" o:hralign="center" o:hrstd="t" o:hr="t"/>
        </w:pict>
      </w:r>
    </w:p>
    <w:bookmarkEnd w:id="21"/>
    <w:bookmarkStart w:id="22" w:name="introduction"/>
    <w:p>
      <w:pPr>
        <w:pStyle w:val="Heading1"/>
      </w:pPr>
      <w:r>
        <w:t xml:space="preserve">10.1 Introduction</w:t>
      </w:r>
    </w:p>
    <w:p>
      <w:pPr>
        <w:pStyle w:val="FirstParagraph"/>
      </w:pPr>
      <w:r>
        <w:t xml:space="preserve">In the previous chapter, we explored the major architectural components of Enterprise Data Simulator (EDS).</w:t>
      </w:r>
    </w:p>
    <w:p>
      <w:pPr>
        <w:pStyle w:val="BodyText"/>
      </w:pPr>
      <w:r>
        <w:t xml:space="preserve">We learned about the Runner, Simulation Engine, Platform, Domains, Business Context, and the Store of Record.</w:t>
      </w:r>
    </w:p>
    <w:p>
      <w:pPr>
        <w:pStyle w:val="BodyText"/>
      </w:pPr>
      <w:r>
        <w:t xml:space="preserve">Understanding the components individually is only the first step.</w:t>
      </w:r>
    </w:p>
    <w:p>
      <w:pPr>
        <w:pStyle w:val="BodyText"/>
      </w:pPr>
      <w:r>
        <w:t xml:space="preserve">The real power of EDS becomes apparent when these components collaborate to execute a simulation.</w:t>
      </w:r>
    </w:p>
    <w:p>
      <w:pPr>
        <w:pStyle w:val="BodyText"/>
      </w:pPr>
      <w:r>
        <w:t xml:space="preserve">This chapter follows a complete simulation from start to finish, showing how each component participates in the lifecycle and how business behaviour emerges from their interaction.</w:t>
      </w:r>
    </w:p>
    <w:p>
      <w:r>
        <w:pict>
          <v:rect style="width:0;height:1.5pt" o:hralign="center" o:hrstd="t" o:hr="t"/>
        </w:pict>
      </w:r>
    </w:p>
    <w:bookmarkEnd w:id="22"/>
    <w:bookmarkStart w:id="24" w:name="what-is-the-simulation-lifecycle"/>
    <w:p>
      <w:pPr>
        <w:pStyle w:val="Heading1"/>
      </w:pPr>
      <w:r>
        <w:t xml:space="preserve">10.2 What Is the Simulation Lifecycle?</w:t>
      </w:r>
    </w:p>
    <w:p>
      <w:pPr>
        <w:pStyle w:val="FirstParagraph"/>
      </w:pPr>
      <w:r>
        <w:t xml:space="preserve">The simulation lifecycle is the sequence of phases that EDS performs every time a simulation is executed.</w:t>
      </w:r>
    </w:p>
    <w:p>
      <w:pPr>
        <w:pStyle w:val="BodyText"/>
      </w:pPr>
      <w:r>
        <w:t xml:space="preserve">Each phase has a specific responsibility.</w:t>
      </w:r>
    </w:p>
    <w:p>
      <w:pPr>
        <w:pStyle w:val="BodyText"/>
      </w:pPr>
      <w:r>
        <w:t xml:space="preserve">Together they transform a configuration into an evolving enterprise.</w:t>
      </w:r>
    </w:p>
    <w:p>
      <w:pPr>
        <w:pStyle w:val="BodyText"/>
      </w:pPr>
      <w:r>
        <w:t xml:space="preserve">At a high level, the lifecycle looks like this:</w:t>
      </w:r>
    </w:p>
    <w:p>
      <w:pPr>
        <w:pStyle w:val="BodyText"/>
      </w:pPr>
      <w:r>
        <w:t xml:space="preserve">```text id=</w:t>
      </w:r>
      <w:r>
        <w:t xml:space="preserve">“lifecycle-overview”</w:t>
      </w:r>
      <w:r>
        <w:t xml:space="preserve"> </w:t>
      </w:r>
      <w:r>
        <w:t xml:space="preserve">Load Configuration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Initialize Platform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Restore Enterprise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Initialize Business Context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Load Domain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Execute Simulation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Persist Enterprise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Export Results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Shutdown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This lifecycle remains consistent regardless of the selected business domain.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10.3 Phase 1 – Loading Configuration</w:t>
      </w:r>
      <w:r>
        <w:br/>
      </w:r>
      <w:r>
        <w:br/>
      </w:r>
      <w:r>
        <w:rPr>
          <w:rStyle w:val="VerbatimChar"/>
        </w:rPr>
        <w:t xml:space="preserve">Every simulation begins by reading the supplied configuration.</w:t>
      </w:r>
      <w:r>
        <w:br/>
      </w:r>
      <w:r>
        <w:br/>
      </w:r>
      <w:r>
        <w:rPr>
          <w:rStyle w:val="VerbatimChar"/>
        </w:rPr>
        <w:t xml:space="preserve">During this phase, EDS:</w:t>
      </w:r>
      <w:r>
        <w:br/>
      </w:r>
      <w:r>
        <w:br/>
      </w:r>
      <w:r>
        <w:rPr>
          <w:rStyle w:val="VerbatimChar"/>
        </w:rPr>
        <w:t xml:space="preserve">- Loads the configuration files.</w:t>
      </w:r>
      <w:r>
        <w:br/>
      </w:r>
      <w:r>
        <w:rPr>
          <w:rStyle w:val="VerbatimChar"/>
        </w:rPr>
        <w:t xml:space="preserve">- Validates required settings.</w:t>
      </w:r>
      <w:r>
        <w:br/>
      </w:r>
      <w:r>
        <w:rPr>
          <w:rStyle w:val="VerbatimChar"/>
        </w:rPr>
        <w:t xml:space="preserve">- Resolves default values.</w:t>
      </w:r>
      <w:r>
        <w:br/>
      </w:r>
      <w:r>
        <w:rPr>
          <w:rStyle w:val="VerbatimChar"/>
        </w:rPr>
        <w:t xml:space="preserve">- Identifies the target business domain.</w:t>
      </w:r>
      <w:r>
        <w:br/>
      </w:r>
      <w:r>
        <w:rPr>
          <w:rStyle w:val="VerbatimChar"/>
        </w:rPr>
        <w:t xml:space="preserve">- Determines simulation duration and execution parameters.</w:t>
      </w:r>
      <w:r>
        <w:br/>
      </w:r>
      <w:r>
        <w:br/>
      </w:r>
      <w:r>
        <w:rPr>
          <w:rStyle w:val="VerbatimChar"/>
        </w:rPr>
        <w:t xml:space="preserve">If the configuration is invalid, the simulation stops immediately.</w:t>
      </w:r>
      <w:r>
        <w:br/>
      </w:r>
      <w:r>
        <w:br/>
      </w:r>
      <w:r>
        <w:rPr>
          <w:rStyle w:val="VerbatimChar"/>
        </w:rPr>
        <w:t xml:space="preserve">No enterprise state is modified.</w:t>
      </w:r>
      <w:r>
        <w:br/>
      </w:r>
      <w:r>
        <w:br/>
      </w:r>
      <w:r>
        <w:rPr>
          <w:rStyle w:val="VerbatimChar"/>
        </w:rPr>
        <w:t xml:space="preserve">This "fail-fast" approach prevents partially initialized simulations.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10.4 Phase 2 – Platform Initialization</w:t>
      </w:r>
      <w:r>
        <w:br/>
      </w:r>
      <w:r>
        <w:br/>
      </w:r>
      <w:r>
        <w:rPr>
          <w:rStyle w:val="VerbatimChar"/>
        </w:rPr>
        <w:t xml:space="preserve">Once the configuration has been validated, the Platform initializes the services required by the simulation.</w:t>
      </w:r>
      <w:r>
        <w:br/>
      </w:r>
      <w:r>
        <w:br/>
      </w:r>
      <w:r>
        <w:rPr>
          <w:rStyle w:val="VerbatimChar"/>
        </w:rPr>
        <w:t xml:space="preserve">Typical services include:</w:t>
      </w:r>
      <w:r>
        <w:br/>
      </w:r>
      <w:r>
        <w:br/>
      </w:r>
      <w:r>
        <w:rPr>
          <w:rStyle w:val="VerbatimChar"/>
        </w:rPr>
        <w:t xml:space="preserve">- Logging</w:t>
      </w:r>
      <w:r>
        <w:br/>
      </w:r>
      <w:r>
        <w:rPr>
          <w:rStyle w:val="VerbatimChar"/>
        </w:rPr>
        <w:t xml:space="preserve">- Configuration management</w:t>
      </w:r>
      <w:r>
        <w:br/>
      </w:r>
      <w:r>
        <w:rPr>
          <w:rStyle w:val="VerbatimChar"/>
        </w:rPr>
        <w:t xml:space="preserve">- Validation</w:t>
      </w:r>
      <w:r>
        <w:br/>
      </w:r>
      <w:r>
        <w:rPr>
          <w:rStyle w:val="VerbatimChar"/>
        </w:rPr>
        <w:t xml:space="preserve">- Metrics collection</w:t>
      </w:r>
      <w:r>
        <w:br/>
      </w:r>
      <w:r>
        <w:rPr>
          <w:rStyle w:val="VerbatimChar"/>
        </w:rPr>
        <w:t xml:space="preserve">- Persistence providers</w:t>
      </w:r>
      <w:r>
        <w:br/>
      </w:r>
      <w:r>
        <w:rPr>
          <w:rStyle w:val="VerbatimChar"/>
        </w:rPr>
        <w:t xml:space="preserve">- Runtime services</w:t>
      </w:r>
      <w:r>
        <w:br/>
      </w:r>
      <w:r>
        <w:br/>
      </w:r>
      <w:r>
        <w:rPr>
          <w:rStyle w:val="VerbatimChar"/>
        </w:rPr>
        <w:t xml:space="preserve">At this stage, the platform is operational, but no business logic has executed.</w:t>
      </w:r>
      <w:r>
        <w:br/>
      </w:r>
      <w:r>
        <w:br/>
      </w:r>
      <w:r>
        <w:rPr>
          <w:rStyle w:val="VerbatimChar"/>
        </w:rPr>
        <w:t xml:space="preserve">The Platform prepares the environment; it does not create the enterprise.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10.5 Phase 3 – Restoring the Enterprise</w:t>
      </w:r>
      <w:r>
        <w:br/>
      </w:r>
      <w:r>
        <w:br/>
      </w:r>
      <w:r>
        <w:rPr>
          <w:rStyle w:val="VerbatimChar"/>
        </w:rPr>
        <w:t xml:space="preserve">Next, EDS consults the Store of Record.</w:t>
      </w:r>
      <w:r>
        <w:br/>
      </w:r>
      <w:r>
        <w:br/>
      </w:r>
      <w:r>
        <w:rPr>
          <w:rStyle w:val="VerbatimChar"/>
        </w:rPr>
        <w:t xml:space="preserve">Two scenarios are possible:</w:t>
      </w:r>
      <w:r>
        <w:br/>
      </w:r>
      <w:r>
        <w:br/>
      </w:r>
      <w:r>
        <w:rPr>
          <w:rStyle w:val="VerbatimChar"/>
        </w:rPr>
        <w:t xml:space="preserve">### First Execution</w:t>
      </w:r>
      <w:r>
        <w:br/>
      </w:r>
      <w:r>
        <w:br/>
      </w:r>
      <w:r>
        <w:rPr>
          <w:rStyle w:val="VerbatimChar"/>
        </w:rPr>
        <w:t xml:space="preserve">If no previous enterprise exists:</w:t>
      </w:r>
      <w:r>
        <w:br/>
      </w:r>
      <w:r>
        <w:br/>
      </w:r>
      <w:r>
        <w:rPr>
          <w:rStyle w:val="VerbatimChar"/>
        </w:rPr>
        <w:t xml:space="preserve">```text id="first-run"</w:t>
      </w:r>
      <w:r>
        <w:br/>
      </w:r>
      <w:r>
        <w:rPr>
          <w:rStyle w:val="VerbatimChar"/>
        </w:rPr>
        <w:t xml:space="preserve">Create New Enterprise</w:t>
      </w:r>
    </w:p>
    <w:p>
      <w:pPr>
        <w:pStyle w:val="FirstParagraph"/>
      </w:pPr>
      <w:r>
        <w:t xml:space="preserve">The simulation begins with a newly initialized business.</w:t>
      </w:r>
    </w:p>
    <w:bookmarkStart w:id="23" w:name="subsequent-executions"/>
    <w:p>
      <w:pPr>
        <w:pStyle w:val="Heading3"/>
      </w:pPr>
      <w:r>
        <w:t xml:space="preserve">Subsequent Executions</w:t>
      </w:r>
    </w:p>
    <w:p>
      <w:pPr>
        <w:pStyle w:val="FirstParagraph"/>
      </w:pPr>
      <w:r>
        <w:t xml:space="preserve">If a Store of Record is available:</w:t>
      </w:r>
    </w:p>
    <w:p>
      <w:pPr>
        <w:pStyle w:val="BodyText"/>
      </w:pPr>
      <w:r>
        <w:rPr>
          <w:rStyle w:val="VerbatimChar"/>
        </w:rPr>
        <w:t xml:space="preserve">text id="restore-run" Load Existing Enterprise</w:t>
      </w:r>
    </w:p>
    <w:p>
      <w:pPr>
        <w:pStyle w:val="BodyText"/>
      </w:pPr>
      <w:r>
        <w:t xml:space="preserve">The simulation resumes from the previously saved state.</w:t>
      </w:r>
    </w:p>
    <w:p>
      <w:pPr>
        <w:pStyle w:val="BodyText"/>
      </w:pPr>
      <w:r>
        <w:t xml:space="preserve">This continuity is one of the defining characteristics of EDS.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phase-4-building-the-business-context"/>
    <w:p>
      <w:pPr>
        <w:pStyle w:val="Heading1"/>
      </w:pPr>
      <w:r>
        <w:t xml:space="preserve">10.6 Phase 4 – Building the Business Context</w:t>
      </w:r>
    </w:p>
    <w:p>
      <w:pPr>
        <w:pStyle w:val="FirstParagraph"/>
      </w:pPr>
      <w:r>
        <w:t xml:space="preserve">After restoring the enterprise, EDS constructs the Business Context.</w:t>
      </w:r>
    </w:p>
    <w:p>
      <w:pPr>
        <w:pStyle w:val="BodyText"/>
      </w:pPr>
      <w:r>
        <w:t xml:space="preserve">The Business Context provides a consistent view of the current enterprise.</w:t>
      </w:r>
    </w:p>
    <w:p>
      <w:pPr>
        <w:pStyle w:val="BodyText"/>
      </w:pPr>
      <w:r>
        <w:t xml:space="preserve">It may include information such as:</w:t>
      </w:r>
    </w:p>
    <w:p>
      <w:pPr>
        <w:pStyle w:val="Compact"/>
        <w:numPr>
          <w:ilvl w:val="0"/>
          <w:numId w:val="1001"/>
        </w:numPr>
      </w:pPr>
      <w:r>
        <w:t xml:space="preserve">Current simulation date</w:t>
      </w:r>
    </w:p>
    <w:p>
      <w:pPr>
        <w:pStyle w:val="Compact"/>
        <w:numPr>
          <w:ilvl w:val="0"/>
          <w:numId w:val="1001"/>
        </w:numPr>
      </w:pPr>
      <w:r>
        <w:t xml:space="preserve">Active customers</w:t>
      </w:r>
    </w:p>
    <w:p>
      <w:pPr>
        <w:pStyle w:val="Compact"/>
        <w:numPr>
          <w:ilvl w:val="0"/>
          <w:numId w:val="1001"/>
        </w:numPr>
      </w:pPr>
      <w:r>
        <w:t xml:space="preserve">Employees</w:t>
      </w:r>
    </w:p>
    <w:p>
      <w:pPr>
        <w:pStyle w:val="Compact"/>
        <w:numPr>
          <w:ilvl w:val="0"/>
          <w:numId w:val="1001"/>
        </w:numPr>
      </w:pPr>
      <w:r>
        <w:t xml:space="preserve">Product catalogue</w:t>
      </w:r>
    </w:p>
    <w:p>
      <w:pPr>
        <w:pStyle w:val="Compact"/>
        <w:numPr>
          <w:ilvl w:val="0"/>
          <w:numId w:val="1001"/>
        </w:numPr>
      </w:pPr>
      <w:r>
        <w:t xml:space="preserve">Inventory levels</w:t>
      </w:r>
    </w:p>
    <w:p>
      <w:pPr>
        <w:pStyle w:val="Compact"/>
        <w:numPr>
          <w:ilvl w:val="0"/>
          <w:numId w:val="1001"/>
        </w:numPr>
      </w:pPr>
      <w:r>
        <w:t xml:space="preserve">Supplier relationships</w:t>
      </w:r>
    </w:p>
    <w:p>
      <w:pPr>
        <w:pStyle w:val="Compact"/>
        <w:numPr>
          <w:ilvl w:val="0"/>
          <w:numId w:val="1001"/>
        </w:numPr>
      </w:pPr>
      <w:r>
        <w:t xml:space="preserve">Business statistics</w:t>
      </w:r>
    </w:p>
    <w:p>
      <w:pPr>
        <w:pStyle w:val="FirstParagraph"/>
      </w:pPr>
      <w:r>
        <w:t xml:space="preserve">The Business Context acts as the working memory of the simulation.</w:t>
      </w:r>
    </w:p>
    <w:p>
      <w:pPr>
        <w:pStyle w:val="BodyText"/>
      </w:pPr>
      <w:r>
        <w:t xml:space="preserve">All simulation decisions are based on this shared view.</w:t>
      </w:r>
    </w:p>
    <w:p>
      <w:r>
        <w:pict>
          <v:rect style="width:0;height:1.5pt" o:hralign="center" o:hrstd="t" o:hr="t"/>
        </w:pict>
      </w:r>
    </w:p>
    <w:bookmarkEnd w:id="25"/>
    <w:bookmarkStart w:id="26" w:name="phase-5-loading-the-domain"/>
    <w:p>
      <w:pPr>
        <w:pStyle w:val="Heading1"/>
      </w:pPr>
      <w:r>
        <w:t xml:space="preserve">10.7 Phase 5 – Loading the Domain</w:t>
      </w:r>
    </w:p>
    <w:p>
      <w:pPr>
        <w:pStyle w:val="FirstParagraph"/>
      </w:pPr>
      <w:r>
        <w:t xml:space="preserve">The selected domain is now initialized.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rPr>
          <w:rStyle w:val="VerbatimChar"/>
        </w:rPr>
        <w:t xml:space="preserve">text id="domain-load" Retail Domain</w:t>
      </w:r>
    </w:p>
    <w:p>
      <w:pPr>
        <w:pStyle w:val="BodyText"/>
      </w:pPr>
      <w:r>
        <w:t xml:space="preserve">During initialization, the domain registers:</w:t>
      </w:r>
    </w:p>
    <w:p>
      <w:pPr>
        <w:pStyle w:val="Compact"/>
        <w:numPr>
          <w:ilvl w:val="0"/>
          <w:numId w:val="1002"/>
        </w:numPr>
      </w:pPr>
      <w:r>
        <w:t xml:space="preserve">Business entities</w:t>
      </w:r>
    </w:p>
    <w:p>
      <w:pPr>
        <w:pStyle w:val="Compact"/>
        <w:numPr>
          <w:ilvl w:val="0"/>
          <w:numId w:val="1002"/>
        </w:numPr>
      </w:pPr>
      <w:r>
        <w:t xml:space="preserve">Business rules</w:t>
      </w:r>
    </w:p>
    <w:p>
      <w:pPr>
        <w:pStyle w:val="Compact"/>
        <w:numPr>
          <w:ilvl w:val="0"/>
          <w:numId w:val="1002"/>
        </w:numPr>
      </w:pPr>
      <w:r>
        <w:t xml:space="preserve">Event definitions</w:t>
      </w:r>
    </w:p>
    <w:p>
      <w:pPr>
        <w:pStyle w:val="Compact"/>
        <w:numPr>
          <w:ilvl w:val="0"/>
          <w:numId w:val="1002"/>
        </w:numPr>
      </w:pPr>
      <w:r>
        <w:t xml:space="preserve">Entity lifecycles</w:t>
      </w:r>
    </w:p>
    <w:p>
      <w:pPr>
        <w:pStyle w:val="Compact"/>
        <w:numPr>
          <w:ilvl w:val="0"/>
          <w:numId w:val="1002"/>
        </w:numPr>
      </w:pPr>
      <w:r>
        <w:t xml:space="preserve">Validation logic</w:t>
      </w:r>
    </w:p>
    <w:p>
      <w:pPr>
        <w:pStyle w:val="FirstParagraph"/>
      </w:pPr>
      <w:r>
        <w:t xml:space="preserve">The Platform remains unchanged.</w:t>
      </w:r>
    </w:p>
    <w:p>
      <w:pPr>
        <w:pStyle w:val="BodyText"/>
      </w:pPr>
      <w:r>
        <w:t xml:space="preserve">Only the business knowledge varies.</w:t>
      </w:r>
    </w:p>
    <w:p>
      <w:pPr>
        <w:pStyle w:val="BodyText"/>
      </w:pPr>
      <w:r>
        <w:t xml:space="preserve">This separation allows the same simulation engine to support many industries.</w:t>
      </w:r>
    </w:p>
    <w:p>
      <w:r>
        <w:pict>
          <v:rect style="width:0;height:1.5pt" o:hralign="center" o:hrstd="t" o:hr="t"/>
        </w:pict>
      </w:r>
    </w:p>
    <w:bookmarkEnd w:id="26"/>
    <w:bookmarkStart w:id="27" w:name="phase-6-starting-the-simulation-engine"/>
    <w:p>
      <w:pPr>
        <w:pStyle w:val="Heading1"/>
      </w:pPr>
      <w:r>
        <w:t xml:space="preserve">10.8 Phase 6 – Starting the Simulation Engine</w:t>
      </w:r>
    </w:p>
    <w:p>
      <w:pPr>
        <w:pStyle w:val="FirstParagraph"/>
      </w:pPr>
      <w:r>
        <w:t xml:space="preserve">With the Platform ready, the enterprise restored, and the domain loaded, the Simulation Engine begins execution.</w:t>
      </w:r>
    </w:p>
    <w:p>
      <w:pPr>
        <w:pStyle w:val="BodyText"/>
      </w:pPr>
      <w:r>
        <w:t xml:space="preserve">The engine now controls the lifecycle.</w:t>
      </w:r>
    </w:p>
    <w:p>
      <w:pPr>
        <w:pStyle w:val="BodyText"/>
      </w:pPr>
      <w:r>
        <w:t xml:space="preserve">Its responsibilities include:</w:t>
      </w:r>
    </w:p>
    <w:p>
      <w:pPr>
        <w:pStyle w:val="Compact"/>
        <w:numPr>
          <w:ilvl w:val="0"/>
          <w:numId w:val="1003"/>
        </w:numPr>
      </w:pPr>
      <w:r>
        <w:t xml:space="preserve">Advancing simulation time</w:t>
      </w:r>
    </w:p>
    <w:p>
      <w:pPr>
        <w:pStyle w:val="Compact"/>
        <w:numPr>
          <w:ilvl w:val="0"/>
          <w:numId w:val="1003"/>
        </w:numPr>
      </w:pPr>
      <w:r>
        <w:t xml:space="preserve">Invoking business rules</w:t>
      </w:r>
    </w:p>
    <w:p>
      <w:pPr>
        <w:pStyle w:val="Compact"/>
        <w:numPr>
          <w:ilvl w:val="0"/>
          <w:numId w:val="1003"/>
        </w:numPr>
      </w:pPr>
      <w:r>
        <w:t xml:space="preserve">Coordinating business events</w:t>
      </w:r>
    </w:p>
    <w:p>
      <w:pPr>
        <w:pStyle w:val="Compact"/>
        <w:numPr>
          <w:ilvl w:val="0"/>
          <w:numId w:val="1003"/>
        </w:numPr>
      </w:pPr>
      <w:r>
        <w:t xml:space="preserve">Updating enterprise state</w:t>
      </w:r>
    </w:p>
    <w:p>
      <w:pPr>
        <w:pStyle w:val="Compact"/>
        <w:numPr>
          <w:ilvl w:val="0"/>
          <w:numId w:val="1003"/>
        </w:numPr>
      </w:pPr>
      <w:r>
        <w:t xml:space="preserve">Triggering persistence</w:t>
      </w:r>
    </w:p>
    <w:p>
      <w:pPr>
        <w:pStyle w:val="FirstParagraph"/>
      </w:pPr>
      <w:r>
        <w:t xml:space="preserve">The engine is responsible for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things happen, not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those things mean.</w:t>
      </w:r>
    </w:p>
    <w:p>
      <w:pPr>
        <w:pStyle w:val="BodyText"/>
      </w:pPr>
      <w:r>
        <w:t xml:space="preserve">The domain provides the business meaning.</w:t>
      </w:r>
    </w:p>
    <w:p>
      <w:r>
        <w:pict>
          <v:rect style="width:0;height:1.5pt" o:hralign="center" o:hrstd="t" o:hr="t"/>
        </w:pict>
      </w:r>
    </w:p>
    <w:bookmarkEnd w:id="27"/>
    <w:bookmarkStart w:id="28" w:name="phase-7-advancing-simulation-time"/>
    <w:p>
      <w:pPr>
        <w:pStyle w:val="Heading1"/>
      </w:pPr>
      <w:r>
        <w:t xml:space="preserve">10.9 Phase 7 – Advancing Simulation Time</w:t>
      </w:r>
    </w:p>
    <w:p>
      <w:pPr>
        <w:pStyle w:val="FirstParagraph"/>
      </w:pPr>
      <w:r>
        <w:t xml:space="preserve">Simulation proceeds in logical increments.</w:t>
      </w:r>
    </w:p>
    <w:p>
      <w:pPr>
        <w:pStyle w:val="BodyText"/>
      </w:pPr>
      <w:r>
        <w:t xml:space="preserve">For each simulation interval, EDS advances the business clock.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```text id=</w:t>
      </w:r>
      <w:r>
        <w:t xml:space="preserve">“time-flow”</w:t>
      </w:r>
      <w:r>
        <w:t xml:space="preserve"> </w:t>
      </w:r>
      <w:r>
        <w:t xml:space="preserve">Day 1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Day 2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Day 3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Day 4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Each increment represents an opportunity for business activity.</w:t>
      </w:r>
      <w:r>
        <w:br/>
      </w:r>
      <w:r>
        <w:br/>
      </w:r>
      <w:r>
        <w:rPr>
          <w:rStyle w:val="VerbatimChar"/>
        </w:rPr>
        <w:t xml:space="preserve">Some days may be quiet.</w:t>
      </w:r>
      <w:r>
        <w:br/>
      </w:r>
      <w:r>
        <w:br/>
      </w:r>
      <w:r>
        <w:rPr>
          <w:rStyle w:val="VerbatimChar"/>
        </w:rPr>
        <w:t xml:space="preserve">Others may contain hundreds or thousands of business events.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10.10 Phase 8 – Generating Business Events</w:t>
      </w:r>
      <w:r>
        <w:br/>
      </w:r>
      <w:r>
        <w:br/>
      </w:r>
      <w:r>
        <w:rPr>
          <w:rStyle w:val="VerbatimChar"/>
        </w:rPr>
        <w:t xml:space="preserve">As simulation time advances, the domain generates business events appropriate to the current enterprise state.</w:t>
      </w:r>
      <w:r>
        <w:br/>
      </w:r>
      <w:r>
        <w:br/>
      </w:r>
      <w:r>
        <w:rPr>
          <w:rStyle w:val="VerbatimChar"/>
        </w:rPr>
        <w:t xml:space="preserve">Examples include:</w:t>
      </w:r>
      <w:r>
        <w:br/>
      </w:r>
      <w:r>
        <w:br/>
      </w:r>
      <w:r>
        <w:rPr>
          <w:rStyle w:val="VerbatimChar"/>
        </w:rPr>
        <w:t xml:space="preserve">- Customer registration</w:t>
      </w:r>
      <w:r>
        <w:br/>
      </w:r>
      <w:r>
        <w:rPr>
          <w:rStyle w:val="VerbatimChar"/>
        </w:rPr>
        <w:t xml:space="preserve">- Product launch</w:t>
      </w:r>
      <w:r>
        <w:br/>
      </w:r>
      <w:r>
        <w:rPr>
          <w:rStyle w:val="VerbatimChar"/>
        </w:rPr>
        <w:t xml:space="preserve">- Supplier delivery</w:t>
      </w:r>
      <w:r>
        <w:br/>
      </w:r>
      <w:r>
        <w:rPr>
          <w:rStyle w:val="VerbatimChar"/>
        </w:rPr>
        <w:t xml:space="preserve">- Order placement</w:t>
      </w:r>
      <w:r>
        <w:br/>
      </w:r>
      <w:r>
        <w:rPr>
          <w:rStyle w:val="VerbatimChar"/>
        </w:rPr>
        <w:t xml:space="preserve">- Payment processing</w:t>
      </w:r>
      <w:r>
        <w:br/>
      </w:r>
      <w:r>
        <w:rPr>
          <w:rStyle w:val="VerbatimChar"/>
        </w:rPr>
        <w:t xml:space="preserve">- Inventory replenishment</w:t>
      </w:r>
      <w:r>
        <w:br/>
      </w:r>
      <w:r>
        <w:rPr>
          <w:rStyle w:val="VerbatimChar"/>
        </w:rPr>
        <w:t xml:space="preserve">- Employee onboarding</w:t>
      </w:r>
      <w:r>
        <w:br/>
      </w:r>
      <w:r>
        <w:rPr>
          <w:rStyle w:val="VerbatimChar"/>
        </w:rPr>
        <w:t xml:space="preserve">- Customer returns</w:t>
      </w:r>
      <w:r>
        <w:br/>
      </w:r>
      <w:r>
        <w:br/>
      </w:r>
      <w:r>
        <w:rPr>
          <w:rStyle w:val="VerbatimChar"/>
        </w:rPr>
        <w:t xml:space="preserve">Business events are driven by business rules, not by random row generation.</w:t>
      </w:r>
      <w:r>
        <w:br/>
      </w:r>
      <w:r>
        <w:br/>
      </w:r>
      <w:r>
        <w:rPr>
          <w:rStyle w:val="VerbatimChar"/>
        </w:rPr>
        <w:t xml:space="preserve">Every event reflects a meaningful change within the enterprise.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10.11 Phase 9 – Updating Enterprise State</w:t>
      </w:r>
      <w:r>
        <w:br/>
      </w:r>
      <w:r>
        <w:br/>
      </w:r>
      <w:r>
        <w:rPr>
          <w:rStyle w:val="VerbatimChar"/>
        </w:rPr>
        <w:t xml:space="preserve">Each business event modifies the enterprise.</w:t>
      </w:r>
      <w:r>
        <w:br/>
      </w:r>
      <w:r>
        <w:br/>
      </w:r>
      <w:r>
        <w:rPr>
          <w:rStyle w:val="VerbatimChar"/>
        </w:rPr>
        <w:t xml:space="preserve">For example:</w:t>
      </w:r>
      <w:r>
        <w:br/>
      </w:r>
      <w:r>
        <w:br/>
      </w:r>
      <w:r>
        <w:rPr>
          <w:rStyle w:val="VerbatimChar"/>
        </w:rPr>
        <w:t xml:space="preserve">```text id="event-state"</w:t>
      </w:r>
      <w:r>
        <w:br/>
      </w:r>
      <w:r>
        <w:rPr>
          <w:rStyle w:val="VerbatimChar"/>
        </w:rPr>
        <w:t xml:space="preserve">Order Created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Inventory Reduced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Revenue Increased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Customer Purchase History Updated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Business Statistics Updated</w:t>
      </w:r>
    </w:p>
    <w:p>
      <w:pPr>
        <w:pStyle w:val="FirstParagraph"/>
      </w:pPr>
      <w:r>
        <w:t xml:space="preserve">A single event may affect multiple entities simultaneously.</w:t>
      </w:r>
    </w:p>
    <w:p>
      <w:pPr>
        <w:pStyle w:val="BodyText"/>
      </w:pPr>
      <w:r>
        <w:t xml:space="preserve">This coordinated update preserves consistency throughout the enterprise.</w:t>
      </w:r>
    </w:p>
    <w:p>
      <w:r>
        <w:pict>
          <v:rect style="width:0;height:1.5pt" o:hralign="center" o:hrstd="t" o:hr="t"/>
        </w:pict>
      </w:r>
    </w:p>
    <w:bookmarkEnd w:id="28"/>
    <w:bookmarkStart w:id="29" w:name="phase-10-validation"/>
    <w:p>
      <w:pPr>
        <w:pStyle w:val="Heading1"/>
      </w:pPr>
      <w:r>
        <w:t xml:space="preserve">10.12 Phase 10 – Validation</w:t>
      </w:r>
    </w:p>
    <w:p>
      <w:pPr>
        <w:pStyle w:val="FirstParagraph"/>
      </w:pPr>
      <w:r>
        <w:t xml:space="preserve">Before changes become permanent, EDS validates the updated enterprise.</w:t>
      </w:r>
    </w:p>
    <w:p>
      <w:pPr>
        <w:pStyle w:val="BodyText"/>
      </w:pPr>
      <w:r>
        <w:t xml:space="preserve">Typical checks include:</w:t>
      </w:r>
    </w:p>
    <w:p>
      <w:pPr>
        <w:pStyle w:val="Compact"/>
        <w:numPr>
          <w:ilvl w:val="0"/>
          <w:numId w:val="1004"/>
        </w:numPr>
      </w:pPr>
      <w:r>
        <w:t xml:space="preserve">Referential integrity</w:t>
      </w:r>
    </w:p>
    <w:p>
      <w:pPr>
        <w:pStyle w:val="Compact"/>
        <w:numPr>
          <w:ilvl w:val="0"/>
          <w:numId w:val="1004"/>
        </w:numPr>
      </w:pPr>
      <w:r>
        <w:t xml:space="preserve">Business rule compliance</w:t>
      </w:r>
    </w:p>
    <w:p>
      <w:pPr>
        <w:pStyle w:val="Compact"/>
        <w:numPr>
          <w:ilvl w:val="0"/>
          <w:numId w:val="1004"/>
        </w:numPr>
      </w:pPr>
      <w:r>
        <w:t xml:space="preserve">Inventory constraints</w:t>
      </w:r>
    </w:p>
    <w:p>
      <w:pPr>
        <w:pStyle w:val="Compact"/>
        <w:numPr>
          <w:ilvl w:val="0"/>
          <w:numId w:val="1004"/>
        </w:numPr>
      </w:pPr>
      <w:r>
        <w:t xml:space="preserve">Entity consistency</w:t>
      </w:r>
    </w:p>
    <w:p>
      <w:pPr>
        <w:pStyle w:val="Compact"/>
        <w:numPr>
          <w:ilvl w:val="0"/>
          <w:numId w:val="1004"/>
        </w:numPr>
      </w:pPr>
      <w:r>
        <w:t xml:space="preserve">Lifecycle transitions</w:t>
      </w:r>
    </w:p>
    <w:p>
      <w:pPr>
        <w:pStyle w:val="FirstParagraph"/>
      </w:pPr>
      <w:r>
        <w:t xml:space="preserve">Validation ensures that business behaviour remains coherent throughout the simulation.</w:t>
      </w:r>
    </w:p>
    <w:p>
      <w:pPr>
        <w:pStyle w:val="BodyText"/>
      </w:pPr>
      <w:r>
        <w:t xml:space="preserve">If a critical inconsistency is detected, the simulation can stop or roll back according to platform policy.</w:t>
      </w:r>
    </w:p>
    <w:p>
      <w:r>
        <w:pict>
          <v:rect style="width:0;height:1.5pt" o:hralign="center" o:hrstd="t" o:hr="t"/>
        </w:pict>
      </w:r>
    </w:p>
    <w:bookmarkEnd w:id="29"/>
    <w:bookmarkStart w:id="30" w:name="phase-11-persisting-the-store-of-record"/>
    <w:p>
      <w:pPr>
        <w:pStyle w:val="Heading1"/>
      </w:pPr>
      <w:r>
        <w:t xml:space="preserve">10.13 Phase 11 – Persisting the Store of Record</w:t>
      </w:r>
    </w:p>
    <w:p>
      <w:pPr>
        <w:pStyle w:val="FirstParagraph"/>
      </w:pPr>
      <w:r>
        <w:t xml:space="preserve">Once the enterprise reaches a consistent state, EDS updates the Store of Record.</w:t>
      </w:r>
    </w:p>
    <w:p>
      <w:pPr>
        <w:pStyle w:val="BodyText"/>
      </w:pPr>
      <w:r>
        <w:t xml:space="preserve">The Store of Record now represents the latest version of the business.</w:t>
      </w:r>
    </w:p>
    <w:p>
      <w:pPr>
        <w:pStyle w:val="BodyText"/>
      </w:pPr>
      <w:r>
        <w:t xml:space="preserve">This includes:</w:t>
      </w:r>
    </w:p>
    <w:p>
      <w:pPr>
        <w:pStyle w:val="Compact"/>
        <w:numPr>
          <w:ilvl w:val="0"/>
          <w:numId w:val="1005"/>
        </w:numPr>
      </w:pPr>
      <w:r>
        <w:t xml:space="preserve">Entity state</w:t>
      </w:r>
    </w:p>
    <w:p>
      <w:pPr>
        <w:pStyle w:val="Compact"/>
        <w:numPr>
          <w:ilvl w:val="0"/>
          <w:numId w:val="1005"/>
        </w:numPr>
      </w:pPr>
      <w:r>
        <w:t xml:space="preserve">Business history</w:t>
      </w:r>
    </w:p>
    <w:p>
      <w:pPr>
        <w:pStyle w:val="Compact"/>
        <w:numPr>
          <w:ilvl w:val="0"/>
          <w:numId w:val="1005"/>
        </w:numPr>
      </w:pPr>
      <w:r>
        <w:t xml:space="preserve">Relationships</w:t>
      </w:r>
    </w:p>
    <w:p>
      <w:pPr>
        <w:pStyle w:val="Compact"/>
        <w:numPr>
          <w:ilvl w:val="0"/>
          <w:numId w:val="1005"/>
        </w:numPr>
      </w:pPr>
      <w:r>
        <w:t xml:space="preserve">Simulation progress</w:t>
      </w:r>
    </w:p>
    <w:p>
      <w:pPr>
        <w:pStyle w:val="FirstParagraph"/>
      </w:pPr>
      <w:r>
        <w:t xml:space="preserve">Future simulations begin from this updated state.</w:t>
      </w:r>
    </w:p>
    <w:p>
      <w:pPr>
        <w:pStyle w:val="BodyText"/>
      </w:pPr>
      <w:r>
        <w:t xml:space="preserve">Without this persistence step, enterprise continuity would be impossible.</w:t>
      </w:r>
    </w:p>
    <w:p>
      <w:r>
        <w:pict>
          <v:rect style="width:0;height:1.5pt" o:hralign="center" o:hrstd="t" o:hr="t"/>
        </w:pict>
      </w:r>
    </w:p>
    <w:bookmarkEnd w:id="30"/>
    <w:bookmarkStart w:id="31" w:name="phase-12-exporting-datasets"/>
    <w:p>
      <w:pPr>
        <w:pStyle w:val="Heading1"/>
      </w:pPr>
      <w:r>
        <w:t xml:space="preserve">10.14 Phase 12 – Exporting Datasets</w:t>
      </w:r>
    </w:p>
    <w:p>
      <w:pPr>
        <w:pStyle w:val="FirstParagraph"/>
      </w:pPr>
      <w:r>
        <w:t xml:space="preserve">Only after the enterprise has been updated does EDS generate export artifacts.</w:t>
      </w:r>
    </w:p>
    <w:p>
      <w:pPr>
        <w:pStyle w:val="BodyText"/>
      </w:pPr>
      <w:r>
        <w:t xml:space="preserve">Typical outputs include:</w:t>
      </w:r>
    </w:p>
    <w:p>
      <w:pPr>
        <w:pStyle w:val="Compact"/>
        <w:numPr>
          <w:ilvl w:val="0"/>
          <w:numId w:val="1006"/>
        </w:numPr>
      </w:pPr>
      <w:r>
        <w:t xml:space="preserve">Customers</w:t>
      </w:r>
    </w:p>
    <w:p>
      <w:pPr>
        <w:pStyle w:val="Compact"/>
        <w:numPr>
          <w:ilvl w:val="0"/>
          <w:numId w:val="1006"/>
        </w:numPr>
      </w:pPr>
      <w:r>
        <w:t xml:space="preserve">Orders</w:t>
      </w:r>
    </w:p>
    <w:p>
      <w:pPr>
        <w:pStyle w:val="Compact"/>
        <w:numPr>
          <w:ilvl w:val="0"/>
          <w:numId w:val="1006"/>
        </w:numPr>
      </w:pPr>
      <w:r>
        <w:t xml:space="preserve">Products</w:t>
      </w:r>
    </w:p>
    <w:p>
      <w:pPr>
        <w:pStyle w:val="Compact"/>
        <w:numPr>
          <w:ilvl w:val="0"/>
          <w:numId w:val="1006"/>
        </w:numPr>
      </w:pPr>
      <w:r>
        <w:t xml:space="preserve">Suppliers</w:t>
      </w:r>
    </w:p>
    <w:p>
      <w:pPr>
        <w:pStyle w:val="Compact"/>
        <w:numPr>
          <w:ilvl w:val="0"/>
          <w:numId w:val="1006"/>
        </w:numPr>
      </w:pPr>
      <w:r>
        <w:t xml:space="preserve">Employees</w:t>
      </w:r>
    </w:p>
    <w:p>
      <w:pPr>
        <w:pStyle w:val="Compact"/>
        <w:numPr>
          <w:ilvl w:val="0"/>
          <w:numId w:val="1006"/>
        </w:numPr>
      </w:pPr>
      <w:r>
        <w:t xml:space="preserve">Inventory</w:t>
      </w:r>
    </w:p>
    <w:p>
      <w:pPr>
        <w:pStyle w:val="Compact"/>
        <w:numPr>
          <w:ilvl w:val="0"/>
          <w:numId w:val="1006"/>
        </w:numPr>
      </w:pPr>
      <w:r>
        <w:t xml:space="preserve">Payments</w:t>
      </w:r>
    </w:p>
    <w:p>
      <w:pPr>
        <w:pStyle w:val="FirstParagraph"/>
      </w:pPr>
      <w:r>
        <w:t xml:space="preserve">These datasets are derived from the current enterprise state.</w:t>
      </w:r>
    </w:p>
    <w:p>
      <w:pPr>
        <w:pStyle w:val="BodyText"/>
      </w:pPr>
      <w:r>
        <w:t xml:space="preserve">They are snapshots of the business at the end of the simulation.</w:t>
      </w:r>
    </w:p>
    <w:p>
      <w:r>
        <w:pict>
          <v:rect style="width:0;height:1.5pt" o:hralign="center" o:hrstd="t" o:hr="t"/>
        </w:pict>
      </w:r>
    </w:p>
    <w:bookmarkEnd w:id="31"/>
    <w:bookmarkStart w:id="32" w:name="phase-13-logging-and-metrics"/>
    <w:p>
      <w:pPr>
        <w:pStyle w:val="Heading1"/>
      </w:pPr>
      <w:r>
        <w:t xml:space="preserve">10.15 Phase 13 – Logging and Metrics</w:t>
      </w:r>
    </w:p>
    <w:p>
      <w:pPr>
        <w:pStyle w:val="FirstParagraph"/>
      </w:pPr>
      <w:r>
        <w:t xml:space="preserve">Throughout the lifecycle, EDS records operational information.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7"/>
        </w:numPr>
      </w:pPr>
      <w:r>
        <w:t xml:space="preserve">Simulation duration</w:t>
      </w:r>
    </w:p>
    <w:p>
      <w:pPr>
        <w:pStyle w:val="Compact"/>
        <w:numPr>
          <w:ilvl w:val="0"/>
          <w:numId w:val="1007"/>
        </w:numPr>
      </w:pPr>
      <w:r>
        <w:t xml:space="preserve">Business events processed</w:t>
      </w:r>
    </w:p>
    <w:p>
      <w:pPr>
        <w:pStyle w:val="Compact"/>
        <w:numPr>
          <w:ilvl w:val="0"/>
          <w:numId w:val="1007"/>
        </w:numPr>
      </w:pPr>
      <w:r>
        <w:t xml:space="preserve">Entity counts</w:t>
      </w:r>
    </w:p>
    <w:p>
      <w:pPr>
        <w:pStyle w:val="Compact"/>
        <w:numPr>
          <w:ilvl w:val="0"/>
          <w:numId w:val="1007"/>
        </w:numPr>
      </w:pPr>
      <w:r>
        <w:t xml:space="preserve">Validation results</w:t>
      </w:r>
    </w:p>
    <w:p>
      <w:pPr>
        <w:pStyle w:val="Compact"/>
        <w:numPr>
          <w:ilvl w:val="0"/>
          <w:numId w:val="1007"/>
        </w:numPr>
      </w:pPr>
      <w:r>
        <w:t xml:space="preserve">Performance metrics</w:t>
      </w:r>
    </w:p>
    <w:p>
      <w:pPr>
        <w:pStyle w:val="Compact"/>
        <w:numPr>
          <w:ilvl w:val="0"/>
          <w:numId w:val="1007"/>
        </w:numPr>
      </w:pPr>
      <w:r>
        <w:t xml:space="preserve">Warnings</w:t>
      </w:r>
    </w:p>
    <w:p>
      <w:pPr>
        <w:pStyle w:val="Compact"/>
        <w:numPr>
          <w:ilvl w:val="0"/>
          <w:numId w:val="1007"/>
        </w:numPr>
      </w:pPr>
      <w:r>
        <w:t xml:space="preserve">Errors</w:t>
      </w:r>
    </w:p>
    <w:p>
      <w:pPr>
        <w:pStyle w:val="FirstParagraph"/>
      </w:pPr>
      <w:r>
        <w:t xml:space="preserve">These metrics support debugging, monitoring, and performance analysis.</w:t>
      </w:r>
    </w:p>
    <w:p>
      <w:pPr>
        <w:pStyle w:val="BodyText"/>
      </w:pPr>
      <w:r>
        <w:t xml:space="preserve">They also provide insight into how the enterprise evolved during execution.</w:t>
      </w:r>
    </w:p>
    <w:p>
      <w:r>
        <w:pict>
          <v:rect style="width:0;height:1.5pt" o:hralign="center" o:hrstd="t" o:hr="t"/>
        </w:pict>
      </w:r>
    </w:p>
    <w:bookmarkEnd w:id="32"/>
    <w:bookmarkStart w:id="33" w:name="phase-14-graceful-shutdown"/>
    <w:p>
      <w:pPr>
        <w:pStyle w:val="Heading1"/>
      </w:pPr>
      <w:r>
        <w:t xml:space="preserve">10.16 Phase 14 – Graceful Shutdown</w:t>
      </w:r>
    </w:p>
    <w:p>
      <w:pPr>
        <w:pStyle w:val="FirstParagraph"/>
      </w:pPr>
      <w:r>
        <w:t xml:space="preserve">After all work has completed successfully, EDS performs an orderly shutdown.</w:t>
      </w:r>
    </w:p>
    <w:p>
      <w:pPr>
        <w:pStyle w:val="BodyText"/>
      </w:pPr>
      <w:r>
        <w:t xml:space="preserve">Typical shutdown activities include:</w:t>
      </w:r>
    </w:p>
    <w:p>
      <w:pPr>
        <w:pStyle w:val="Compact"/>
        <w:numPr>
          <w:ilvl w:val="0"/>
          <w:numId w:val="1008"/>
        </w:numPr>
      </w:pPr>
      <w:r>
        <w:t xml:space="preserve">Flushing logs</w:t>
      </w:r>
    </w:p>
    <w:p>
      <w:pPr>
        <w:pStyle w:val="Compact"/>
        <w:numPr>
          <w:ilvl w:val="0"/>
          <w:numId w:val="1008"/>
        </w:numPr>
      </w:pPr>
      <w:r>
        <w:t xml:space="preserve">Closing persistence providers</w:t>
      </w:r>
    </w:p>
    <w:p>
      <w:pPr>
        <w:pStyle w:val="Compact"/>
        <w:numPr>
          <w:ilvl w:val="0"/>
          <w:numId w:val="1008"/>
        </w:numPr>
      </w:pPr>
      <w:r>
        <w:t xml:space="preserve">Releasing resources</w:t>
      </w:r>
    </w:p>
    <w:p>
      <w:pPr>
        <w:pStyle w:val="Compact"/>
        <w:numPr>
          <w:ilvl w:val="0"/>
          <w:numId w:val="1008"/>
        </w:numPr>
      </w:pPr>
      <w:r>
        <w:t xml:space="preserve">Finalizing metrics</w:t>
      </w:r>
    </w:p>
    <w:p>
      <w:pPr>
        <w:pStyle w:val="Compact"/>
        <w:numPr>
          <w:ilvl w:val="0"/>
          <w:numId w:val="1008"/>
        </w:numPr>
      </w:pPr>
      <w:r>
        <w:t xml:space="preserve">Completing execution reports</w:t>
      </w:r>
    </w:p>
    <w:p>
      <w:pPr>
        <w:pStyle w:val="FirstParagraph"/>
      </w:pPr>
      <w:r>
        <w:t xml:space="preserve">A clean shutdown ensures that the Store of Record remains consistent for future runs.</w:t>
      </w:r>
    </w:p>
    <w:p>
      <w:r>
        <w:pict>
          <v:rect style="width:0;height:1.5pt" o:hralign="center" o:hrstd="t" o:hr="t"/>
        </w:pict>
      </w:r>
    </w:p>
    <w:bookmarkEnd w:id="33"/>
    <w:bookmarkStart w:id="34" w:name="end-to-end-lifecycle"/>
    <w:p>
      <w:pPr>
        <w:pStyle w:val="Heading1"/>
      </w:pPr>
      <w:r>
        <w:t xml:space="preserve">10.17 End-to-End Lifecycle</w:t>
      </w:r>
    </w:p>
    <w:p>
      <w:pPr>
        <w:pStyle w:val="FirstParagraph"/>
      </w:pPr>
      <w:r>
        <w:t xml:space="preserve">The complete simulation lifecycle can be summarized as follows:</w:t>
      </w:r>
    </w:p>
    <w:p>
      <w:pPr>
        <w:pStyle w:val="BodyText"/>
      </w:pPr>
      <w:r>
        <w:t xml:space="preserve">```text id=</w:t>
      </w:r>
      <w:r>
        <w:t xml:space="preserve">“full-lifecycle”</w:t>
      </w:r>
      <w:r>
        <w:t xml:space="preserve"> </w:t>
      </w:r>
      <w:r>
        <w:t xml:space="preserve">Configuration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Platform Initialization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Restore Enterprise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Build Business Context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Load Domain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Start Simulation Engine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Advance Simulation Time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Generate Business Events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Update Enterprise State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Validate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Persist Store of Record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Export Datasets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Shutdown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Every simulation follows this same sequence.</w:t>
      </w:r>
      <w:r>
        <w:br/>
      </w:r>
      <w:r>
        <w:br/>
      </w:r>
      <w:r>
        <w:rPr>
          <w:rStyle w:val="VerbatimChar"/>
        </w:rPr>
        <w:t xml:space="preserve">Only the business behaviour changes from one domain to another.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10.18 Why This Lifecycle Matters</w:t>
      </w:r>
      <w:r>
        <w:br/>
      </w:r>
      <w:r>
        <w:br/>
      </w:r>
      <w:r>
        <w:rPr>
          <w:rStyle w:val="VerbatimChar"/>
        </w:rPr>
        <w:t xml:space="preserve">The simulation lifecycle provides several important benefits:</w:t>
      </w:r>
      <w:r>
        <w:br/>
      </w:r>
      <w:r>
        <w:br/>
      </w:r>
      <w:r>
        <w:rPr>
          <w:rStyle w:val="VerbatimChar"/>
        </w:rPr>
        <w:t xml:space="preserve">### Predictability</w:t>
      </w:r>
      <w:r>
        <w:br/>
      </w:r>
      <w:r>
        <w:br/>
      </w:r>
      <w:r>
        <w:rPr>
          <w:rStyle w:val="VerbatimChar"/>
        </w:rPr>
        <w:t xml:space="preserve">Every execution follows the same sequence of phases.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Extensibility</w:t>
      </w:r>
      <w:r>
        <w:br/>
      </w:r>
      <w:r>
        <w:br/>
      </w:r>
      <w:r>
        <w:rPr>
          <w:rStyle w:val="VerbatimChar"/>
        </w:rPr>
        <w:t xml:space="preserve">New domains plug into the lifecycle without changing the platform.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Testability</w:t>
      </w:r>
      <w:r>
        <w:br/>
      </w:r>
      <w:r>
        <w:br/>
      </w:r>
      <w:r>
        <w:rPr>
          <w:rStyle w:val="VerbatimChar"/>
        </w:rPr>
        <w:t xml:space="preserve">Each phase can be tested independently.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Maintainability</w:t>
      </w:r>
      <w:r>
        <w:br/>
      </w:r>
      <w:r>
        <w:br/>
      </w:r>
      <w:r>
        <w:rPr>
          <w:rStyle w:val="VerbatimChar"/>
        </w:rPr>
        <w:t xml:space="preserve">Responsibilities remain clearly separated.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Enterprise Continuity</w:t>
      </w:r>
      <w:r>
        <w:br/>
      </w:r>
      <w:r>
        <w:br/>
      </w:r>
      <w:r>
        <w:rPr>
          <w:rStyle w:val="VerbatimChar"/>
        </w:rPr>
        <w:t xml:space="preserve">The Store of Record preserves state across executions.</w:t>
      </w:r>
      <w:r>
        <w:br/>
      </w:r>
      <w:r>
        <w:br/>
      </w:r>
      <w:r>
        <w:rPr>
          <w:rStyle w:val="VerbatimChar"/>
        </w:rPr>
        <w:t xml:space="preserve">Together, these properties make EDS suitable for long-running enterprise simulations.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10.19 Common Misconceptions</w:t>
      </w:r>
      <w:r>
        <w:br/>
      </w:r>
      <w:r>
        <w:br/>
      </w:r>
      <w:r>
        <w:rPr>
          <w:rStyle w:val="VerbatimChar"/>
        </w:rPr>
        <w:t xml:space="preserve">### "Datasets are generated first."</w:t>
      </w:r>
      <w:r>
        <w:br/>
      </w:r>
      <w:r>
        <w:br/>
      </w:r>
      <w:r>
        <w:rPr>
          <w:rStyle w:val="VerbatimChar"/>
        </w:rPr>
        <w:t xml:space="preserve">Incorrect.</w:t>
      </w:r>
      <w:r>
        <w:br/>
      </w:r>
      <w:r>
        <w:br/>
      </w:r>
      <w:r>
        <w:rPr>
          <w:rStyle w:val="VerbatimChar"/>
        </w:rPr>
        <w:t xml:space="preserve">The enterprise evolves first.</w:t>
      </w:r>
      <w:r>
        <w:br/>
      </w:r>
      <w:r>
        <w:br/>
      </w:r>
      <w:r>
        <w:rPr>
          <w:rStyle w:val="VerbatimChar"/>
        </w:rPr>
        <w:t xml:space="preserve">Datasets are exported afterwards.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"The Simulation Engine contains all business rules."</w:t>
      </w:r>
      <w:r>
        <w:br/>
      </w:r>
      <w:r>
        <w:br/>
      </w:r>
      <w:r>
        <w:rPr>
          <w:rStyle w:val="VerbatimChar"/>
        </w:rPr>
        <w:t xml:space="preserve">Incorrect.</w:t>
      </w:r>
      <w:r>
        <w:br/>
      </w:r>
      <w:r>
        <w:br/>
      </w:r>
      <w:r>
        <w:rPr>
          <w:rStyle w:val="VerbatimChar"/>
        </w:rPr>
        <w:t xml:space="preserve">The engine manages the lifecycle.</w:t>
      </w:r>
      <w:r>
        <w:br/>
      </w:r>
      <w:r>
        <w:br/>
      </w:r>
      <w:r>
        <w:rPr>
          <w:rStyle w:val="VerbatimChar"/>
        </w:rPr>
        <w:t xml:space="preserve">Business rules belong to the selected domain.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"The Store of Record is optional."</w:t>
      </w:r>
      <w:r>
        <w:br/>
      </w:r>
      <w:r>
        <w:br/>
      </w:r>
      <w:r>
        <w:rPr>
          <w:rStyle w:val="VerbatimChar"/>
        </w:rPr>
        <w:t xml:space="preserve">While some demonstration scenarios may start from an empty enterprise, the Store of Record is fundamental to the continuity model that distinguishes EDS from one-time synthetic data generators.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"Every phase knows about every other phase."</w:t>
      </w:r>
      <w:r>
        <w:br/>
      </w:r>
      <w:r>
        <w:br/>
      </w:r>
      <w:r>
        <w:rPr>
          <w:rStyle w:val="VerbatimChar"/>
        </w:rPr>
        <w:t xml:space="preserve">Incorrect.</w:t>
      </w:r>
      <w:r>
        <w:br/>
      </w:r>
      <w:r>
        <w:br/>
      </w:r>
      <w:r>
        <w:rPr>
          <w:rStyle w:val="VerbatimChar"/>
        </w:rPr>
        <w:t xml:space="preserve">Each phase has a clearly defined responsibility and communicates through well-defined interfaces.</w:t>
      </w:r>
      <w:r>
        <w:br/>
      </w:r>
      <w:r>
        <w:br/>
      </w:r>
      <w:r>
        <w:rPr>
          <w:rStyle w:val="VerbatimChar"/>
        </w:rPr>
        <w:t xml:space="preserve">This separation keeps the architecture modular and maintainable.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10.20 Mental Model</w:t>
      </w:r>
      <w:r>
        <w:br/>
      </w:r>
      <w:r>
        <w:br/>
      </w:r>
      <w:r>
        <w:rPr>
          <w:rStyle w:val="VerbatimChar"/>
        </w:rPr>
        <w:t xml:space="preserve">Think of every simulation as the following chain of responsibility:</w:t>
      </w:r>
      <w:r>
        <w:br/>
      </w:r>
      <w:r>
        <w:br/>
      </w:r>
      <w:r>
        <w:rPr>
          <w:rStyle w:val="VerbatimChar"/>
        </w:rPr>
        <w:t xml:space="preserve">```text id="mental-lifecycle"</w:t>
      </w:r>
      <w:r>
        <w:br/>
      </w:r>
      <w:r>
        <w:rPr>
          <w:rStyle w:val="VerbatimChar"/>
        </w:rPr>
        <w:t xml:space="preserve">Configuration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Platform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Enterprise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Business Context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Domain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Simulation Engine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Business Events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Enterprise State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Store of Record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Datasets</w:t>
      </w:r>
    </w:p>
    <w:p>
      <w:pPr>
        <w:pStyle w:val="FirstParagraph"/>
      </w:pPr>
      <w:r>
        <w:t xml:space="preserve">This sequence captures the complete execution model of Enterprise Data Simulator.</w:t>
      </w:r>
    </w:p>
    <w:p>
      <w:r>
        <w:pict>
          <v:rect style="width:0;height:1.5pt" o:hralign="center" o:hrstd="t" o:hr="t"/>
        </w:pict>
      </w:r>
    </w:p>
    <w:bookmarkEnd w:id="34"/>
    <w:bookmarkStart w:id="35" w:name="chapter-summary"/>
    <w:p>
      <w:pPr>
        <w:pStyle w:val="Heading1"/>
      </w:pPr>
      <w:r>
        <w:t xml:space="preserve">Chapter Summary</w:t>
      </w:r>
    </w:p>
    <w:p>
      <w:pPr>
        <w:pStyle w:val="FirstParagraph"/>
      </w:pPr>
      <w:r>
        <w:t xml:space="preserve">In this chapter you followed a complete simulation from beginning to end.</w:t>
      </w:r>
    </w:p>
    <w:p>
      <w:pPr>
        <w:pStyle w:val="BodyText"/>
      </w:pPr>
      <w:r>
        <w:t xml:space="preserve">You learned:</w:t>
      </w:r>
    </w:p>
    <w:p>
      <w:pPr>
        <w:pStyle w:val="Compact"/>
        <w:numPr>
          <w:ilvl w:val="0"/>
          <w:numId w:val="1009"/>
        </w:numPr>
      </w:pPr>
      <w:r>
        <w:t xml:space="preserve">How the simulation lifecycle begins with configuration.</w:t>
      </w:r>
    </w:p>
    <w:p>
      <w:pPr>
        <w:pStyle w:val="Compact"/>
        <w:numPr>
          <w:ilvl w:val="0"/>
          <w:numId w:val="1009"/>
        </w:numPr>
      </w:pPr>
      <w:r>
        <w:t xml:space="preserve">How the Platform prepares the runtime environment.</w:t>
      </w:r>
    </w:p>
    <w:p>
      <w:pPr>
        <w:pStyle w:val="Compact"/>
        <w:numPr>
          <w:ilvl w:val="0"/>
          <w:numId w:val="1009"/>
        </w:numPr>
      </w:pPr>
      <w:r>
        <w:t xml:space="preserve">Why the Store of Record restores enterprise continuity.</w:t>
      </w:r>
    </w:p>
    <w:p>
      <w:pPr>
        <w:pStyle w:val="Compact"/>
        <w:numPr>
          <w:ilvl w:val="0"/>
          <w:numId w:val="1009"/>
        </w:numPr>
      </w:pPr>
      <w:r>
        <w:t xml:space="preserve">How the Business Context provides a shared view of the enterprise.</w:t>
      </w:r>
    </w:p>
    <w:p>
      <w:pPr>
        <w:pStyle w:val="Compact"/>
        <w:numPr>
          <w:ilvl w:val="0"/>
          <w:numId w:val="1009"/>
        </w:numPr>
      </w:pPr>
      <w:r>
        <w:t xml:space="preserve">How the Simulation Engine advances logical business time.</w:t>
      </w:r>
    </w:p>
    <w:p>
      <w:pPr>
        <w:pStyle w:val="Compact"/>
        <w:numPr>
          <w:ilvl w:val="0"/>
          <w:numId w:val="1009"/>
        </w:numPr>
      </w:pPr>
      <w:r>
        <w:t xml:space="preserve">How domains generate business events.</w:t>
      </w:r>
    </w:p>
    <w:p>
      <w:pPr>
        <w:pStyle w:val="Compact"/>
        <w:numPr>
          <w:ilvl w:val="0"/>
          <w:numId w:val="1009"/>
        </w:numPr>
      </w:pPr>
      <w:r>
        <w:t xml:space="preserve">How enterprise state is validated and persisted.</w:t>
      </w:r>
    </w:p>
    <w:p>
      <w:pPr>
        <w:pStyle w:val="Compact"/>
        <w:numPr>
          <w:ilvl w:val="0"/>
          <w:numId w:val="1009"/>
        </w:numPr>
      </w:pPr>
      <w:r>
        <w:t xml:space="preserve">Why datasets are produced only after the enterprise has evolved.</w:t>
      </w:r>
    </w:p>
    <w:p>
      <w:pPr>
        <w:pStyle w:val="FirstParagraph"/>
      </w:pPr>
      <w:r>
        <w:t xml:space="preserve">Most importantly, you learned that EDS is not a collection of independent processes—it is a coordinated lifecycle in which each component performs a specific role at the appropriate stage of execution.</w:t>
      </w:r>
    </w:p>
    <w:p>
      <w:r>
        <w:pict>
          <v:rect style="width:0;height:1.5pt" o:hralign="center" o:hrstd="t" o:hr="t"/>
        </w:pict>
      </w:r>
    </w:p>
    <w:bookmarkEnd w:id="35"/>
    <w:bookmarkStart w:id="36" w:name="lifecycle-principles-to-remember"/>
    <w:p>
      <w:pPr>
        <w:pStyle w:val="Heading1"/>
      </w:pPr>
      <w:r>
        <w:t xml:space="preserve">Lifecycle Principles to Remember</w:t>
      </w:r>
    </w:p>
    <w:p>
      <w:pPr>
        <w:pStyle w:val="FirstParagraph"/>
      </w:pPr>
      <w:r>
        <w:t xml:space="preserve">Whenever you work on EDS, remember these guiding principles: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Configuration defines the enterprise before execution begins.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Platform prepares the environment but contains no business knowledge.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Simulation Engine coordinates the lifecycle rather than implementing domain behaviour.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Business events are the mechanism through which the enterprise evolves.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Store of Record preserves continuity across simulation runs.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Generated datasets are snapshots of the enterprise, not the enterprise itself.</w:t>
      </w:r>
    </w:p>
    <w:p>
      <w:pPr>
        <w:pStyle w:val="FirstParagraph"/>
      </w:pPr>
      <w:r>
        <w:t xml:space="preserve">These principles form the operational backbone of Enterprise Data Simulator.</w:t>
      </w:r>
    </w:p>
    <w:p>
      <w:r>
        <w:pict>
          <v:rect style="width:0;height:1.5pt" o:hralign="center" o:hrstd="t" o:hr="t"/>
        </w:pict>
      </w:r>
    </w:p>
    <w:bookmarkEnd w:id="36"/>
    <w:bookmarkStart w:id="37" w:name="whats-next"/>
    <w:p>
      <w:pPr>
        <w:pStyle w:val="Heading1"/>
      </w:pPr>
      <w:r>
        <w:t xml:space="preserve">What’s Next?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Chapter 11 – The Store of Record</w:t>
      </w:r>
      <w:r>
        <w:t xml:space="preserve">, we will take a deep dive into the component that makes EDS fundamentally different from traditional data generators.</w:t>
      </w:r>
    </w:p>
    <w:p>
      <w:pPr>
        <w:pStyle w:val="BodyText"/>
      </w:pPr>
      <w:r>
        <w:t xml:space="preserve">You will learn:</w:t>
      </w:r>
    </w:p>
    <w:p>
      <w:pPr>
        <w:pStyle w:val="Compact"/>
        <w:numPr>
          <w:ilvl w:val="0"/>
          <w:numId w:val="1011"/>
        </w:numPr>
      </w:pPr>
      <w:r>
        <w:t xml:space="preserve">Why the Store of Record is the authoritative source of enterprise state.</w:t>
      </w:r>
    </w:p>
    <w:p>
      <w:pPr>
        <w:pStyle w:val="Compact"/>
        <w:numPr>
          <w:ilvl w:val="0"/>
          <w:numId w:val="1011"/>
        </w:numPr>
      </w:pPr>
      <w:r>
        <w:t xml:space="preserve">How enterprise continuity is maintained.</w:t>
      </w:r>
    </w:p>
    <w:p>
      <w:pPr>
        <w:pStyle w:val="Compact"/>
        <w:numPr>
          <w:ilvl w:val="0"/>
          <w:numId w:val="1011"/>
        </w:numPr>
      </w:pPr>
      <w:r>
        <w:t xml:space="preserve">How historical information is preserved.</w:t>
      </w:r>
    </w:p>
    <w:p>
      <w:pPr>
        <w:pStyle w:val="Compact"/>
        <w:numPr>
          <w:ilvl w:val="0"/>
          <w:numId w:val="1011"/>
        </w:numPr>
      </w:pPr>
      <w:r>
        <w:t xml:space="preserve">How restoration and persistence work together.</w:t>
      </w:r>
    </w:p>
    <w:p>
      <w:pPr>
        <w:pStyle w:val="Compact"/>
        <w:numPr>
          <w:ilvl w:val="0"/>
          <w:numId w:val="1011"/>
        </w:numPr>
      </w:pPr>
      <w:r>
        <w:t xml:space="preserve">Why the Store of Record is essential for long-running simulations, incremental testing, and realistic enterprise evolution.</w:t>
      </w:r>
    </w:p>
    <w:p>
      <w:pPr>
        <w:pStyle w:val="FirstParagraph"/>
      </w:pPr>
      <w:r>
        <w:t xml:space="preserve">By the end of the next chapter, you will understand why the Store of Record is not just a persistence mechanism—it is the memory of the simulated enterprise.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