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254bb525f5990fa57887d8a2814d3d85fbc1e16"/>
    <w:p>
      <w:pPr>
        <w:pStyle w:val="Heading1"/>
      </w:pPr>
      <w:r>
        <w:t xml:space="preserve">Enterprise Data Simulator (EDS): The Complete Guide</w:t>
      </w:r>
    </w:p>
    <w:bookmarkEnd w:id="20"/>
    <w:bookmarkStart w:id="21" w:name="X6e530c92f31efb8281f77cb042cfdca7264eff8"/>
    <w:p>
      <w:pPr>
        <w:pStyle w:val="Heading1"/>
      </w:pPr>
      <w:r>
        <w:t xml:space="preserve">Chapter 18 – Scalability, Performance, and Distributed Simulation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Audience:</w:t>
      </w:r>
      <w:r>
        <w:t xml:space="preserve"> </w:t>
      </w:r>
      <w:r>
        <w:t xml:space="preserve">Software Architects, Platform Engineers, Distributed Systems Engineers, Contributors</w:t>
      </w:r>
    </w:p>
    <w:p>
      <w:r>
        <w:pict>
          <v:rect style="width:0;height:1.5pt" o:hralign="center" o:hrstd="t" o:hr="t"/>
        </w:pict>
      </w:r>
    </w:p>
    <w:bookmarkEnd w:id="21"/>
    <w:bookmarkStart w:id="22" w:name="introduction"/>
    <w:p>
      <w:pPr>
        <w:pStyle w:val="Heading1"/>
      </w:pPr>
      <w:r>
        <w:t xml:space="preserve">18.1 Introduction</w:t>
      </w:r>
    </w:p>
    <w:p>
      <w:pPr>
        <w:pStyle w:val="FirstParagraph"/>
      </w:pPr>
      <w:r>
        <w:t xml:space="preserve">A small business simulation may process thousands of events.</w:t>
      </w:r>
    </w:p>
    <w:p>
      <w:pPr>
        <w:pStyle w:val="BodyText"/>
      </w:pPr>
      <w:r>
        <w:t xml:space="preserve">A national retailer may process millions.</w:t>
      </w:r>
    </w:p>
    <w:p>
      <w:pPr>
        <w:pStyle w:val="BodyText"/>
      </w:pPr>
      <w:r>
        <w:t xml:space="preserve">A global enterprise may process billions.</w:t>
      </w:r>
    </w:p>
    <w:p>
      <w:pPr>
        <w:pStyle w:val="BodyText"/>
      </w:pPr>
      <w:r>
        <w:t xml:space="preserve">The architectural principles remain identical.</w:t>
      </w:r>
    </w:p>
    <w:p>
      <w:pPr>
        <w:pStyle w:val="BodyText"/>
      </w:pPr>
      <w:r>
        <w:t xml:space="preserve">Only the scale changes.</w:t>
      </w:r>
    </w:p>
    <w:p>
      <w:pPr>
        <w:pStyle w:val="BodyText"/>
      </w:pPr>
      <w:r>
        <w:t xml:space="preserve">Enterprise Data Simulator (EDS) is designed so that increasing enterprise size requires additional resources—not a different architecture.</w:t>
      </w:r>
    </w:p>
    <w:p>
      <w:pPr>
        <w:pStyle w:val="BodyText"/>
      </w:pPr>
      <w:r>
        <w:t xml:space="preserve">Scalability is therefore an architectural characteristic rather than an afterthought.</w:t>
      </w:r>
    </w:p>
    <w:p>
      <w:r>
        <w:pict>
          <v:rect style="width:0;height:1.5pt" o:hralign="center" o:hrstd="t" o:hr="t"/>
        </w:pict>
      </w:r>
    </w:p>
    <w:bookmarkEnd w:id="22"/>
    <w:bookmarkStart w:id="23" w:name="what-does-scalability-mean"/>
    <w:p>
      <w:pPr>
        <w:pStyle w:val="Heading1"/>
      </w:pPr>
      <w:r>
        <w:t xml:space="preserve">18.2 What Does Scalability Mean?</w:t>
      </w:r>
    </w:p>
    <w:p>
      <w:pPr>
        <w:pStyle w:val="FirstParagraph"/>
      </w:pPr>
      <w:r>
        <w:t xml:space="preserve">Scalability is the ability of the platform to handle increasing workloads while maintaining predictable behaviour.</w:t>
      </w:r>
    </w:p>
    <w:p>
      <w:pPr>
        <w:pStyle w:val="BodyText"/>
      </w:pPr>
      <w:r>
        <w:t xml:space="preserve">Examples include:</w:t>
      </w:r>
    </w:p>
    <w:p>
      <w:pPr>
        <w:pStyle w:val="Compact"/>
        <w:numPr>
          <w:ilvl w:val="0"/>
          <w:numId w:val="1001"/>
        </w:numPr>
      </w:pPr>
      <w:r>
        <w:t xml:space="preserve">More customers.</w:t>
      </w:r>
    </w:p>
    <w:p>
      <w:pPr>
        <w:pStyle w:val="Compact"/>
        <w:numPr>
          <w:ilvl w:val="0"/>
          <w:numId w:val="1001"/>
        </w:numPr>
      </w:pPr>
      <w:r>
        <w:t xml:space="preserve">More products.</w:t>
      </w:r>
    </w:p>
    <w:p>
      <w:pPr>
        <w:pStyle w:val="Compact"/>
        <w:numPr>
          <w:ilvl w:val="0"/>
          <w:numId w:val="1001"/>
        </w:numPr>
      </w:pPr>
      <w:r>
        <w:t xml:space="preserve">More employees.</w:t>
      </w:r>
    </w:p>
    <w:p>
      <w:pPr>
        <w:pStyle w:val="Compact"/>
        <w:numPr>
          <w:ilvl w:val="0"/>
          <w:numId w:val="1001"/>
        </w:numPr>
      </w:pPr>
      <w:r>
        <w:t xml:space="preserve">More warehouses.</w:t>
      </w:r>
    </w:p>
    <w:p>
      <w:pPr>
        <w:pStyle w:val="Compact"/>
        <w:numPr>
          <w:ilvl w:val="0"/>
          <w:numId w:val="1001"/>
        </w:numPr>
      </w:pPr>
      <w:r>
        <w:t xml:space="preserve">More business events.</w:t>
      </w:r>
    </w:p>
    <w:p>
      <w:pPr>
        <w:pStyle w:val="Compact"/>
        <w:numPr>
          <w:ilvl w:val="0"/>
          <w:numId w:val="1001"/>
        </w:numPr>
      </w:pPr>
      <w:r>
        <w:t xml:space="preserve">Longer simulation periods.</w:t>
      </w:r>
    </w:p>
    <w:p>
      <w:pPr>
        <w:pStyle w:val="Compact"/>
        <w:numPr>
          <w:ilvl w:val="0"/>
          <w:numId w:val="1001"/>
        </w:numPr>
      </w:pPr>
      <w:r>
        <w:t xml:space="preserve">More concurrent simulations.</w:t>
      </w:r>
    </w:p>
    <w:p>
      <w:pPr>
        <w:pStyle w:val="FirstParagraph"/>
      </w:pPr>
      <w:r>
        <w:t xml:space="preserve">The goal is not simply processing more data.</w:t>
      </w:r>
    </w:p>
    <w:p>
      <w:pPr>
        <w:pStyle w:val="BodyText"/>
      </w:pPr>
      <w:r>
        <w:t xml:space="preserve">The goal is preserving enterprise realism while doing so efficiently.</w:t>
      </w:r>
    </w:p>
    <w:p>
      <w:r>
        <w:pict>
          <v:rect style="width:0;height:1.5pt" o:hralign="center" o:hrstd="t" o:hr="t"/>
        </w:pict>
      </w:r>
    </w:p>
    <w:bookmarkEnd w:id="23"/>
    <w:bookmarkStart w:id="29" w:name="dimensions-of-scale"/>
    <w:p>
      <w:pPr>
        <w:pStyle w:val="Heading1"/>
      </w:pPr>
      <w:r>
        <w:t xml:space="preserve">18.3 Dimensions of Scale</w:t>
      </w:r>
    </w:p>
    <w:p>
      <w:pPr>
        <w:pStyle w:val="FirstParagraph"/>
      </w:pPr>
      <w:r>
        <w:t xml:space="preserve">Enterprise simulations grow in multiple dimensions.</w:t>
      </w:r>
    </w:p>
    <w:bookmarkStart w:id="24" w:name="enterprise-size"/>
    <w:p>
      <w:pPr>
        <w:pStyle w:val="Heading3"/>
      </w:pPr>
      <w:r>
        <w:t xml:space="preserve">Enterprise Size</w:t>
      </w:r>
    </w:p>
    <w:p>
      <w:pPr>
        <w:pStyle w:val="FirstParagraph"/>
      </w:pPr>
      <w:r>
        <w:t xml:space="preserve">Thousands → Millions of entities.</w:t>
      </w:r>
    </w:p>
    <w:p>
      <w:r>
        <w:pict>
          <v:rect style="width:0;height:1.5pt" o:hralign="center" o:hrstd="t" o:hr="t"/>
        </w:pict>
      </w:r>
    </w:p>
    <w:bookmarkEnd w:id="24"/>
    <w:bookmarkStart w:id="25" w:name="simulation-duration"/>
    <w:p>
      <w:pPr>
        <w:pStyle w:val="Heading3"/>
      </w:pPr>
      <w:r>
        <w:t xml:space="preserve">Simulation Duration</w:t>
      </w:r>
    </w:p>
    <w:p>
      <w:pPr>
        <w:pStyle w:val="FirstParagraph"/>
      </w:pPr>
      <w:r>
        <w:t xml:space="preserve">Days → Years.</w:t>
      </w:r>
    </w:p>
    <w:p>
      <w:r>
        <w:pict>
          <v:rect style="width:0;height:1.5pt" o:hralign="center" o:hrstd="t" o:hr="t"/>
        </w:pict>
      </w:r>
    </w:p>
    <w:bookmarkEnd w:id="25"/>
    <w:bookmarkStart w:id="26" w:name="event-volume"/>
    <w:p>
      <w:pPr>
        <w:pStyle w:val="Heading3"/>
      </w:pPr>
      <w:r>
        <w:t xml:space="preserve">Event Volume</w:t>
      </w:r>
    </w:p>
    <w:p>
      <w:pPr>
        <w:pStyle w:val="FirstParagraph"/>
      </w:pPr>
      <w:r>
        <w:t xml:space="preserve">Thousands → Billions of business events.</w:t>
      </w:r>
    </w:p>
    <w:p>
      <w:r>
        <w:pict>
          <v:rect style="width:0;height:1.5pt" o:hralign="center" o:hrstd="t" o:hr="t"/>
        </w:pict>
      </w:r>
    </w:p>
    <w:bookmarkEnd w:id="26"/>
    <w:bookmarkStart w:id="27" w:name="domain-complexity"/>
    <w:p>
      <w:pPr>
        <w:pStyle w:val="Heading3"/>
      </w:pPr>
      <w:r>
        <w:t xml:space="preserve">Domain Complexity</w:t>
      </w:r>
    </w:p>
    <w:p>
      <w:pPr>
        <w:pStyle w:val="FirstParagraph"/>
      </w:pPr>
      <w:r>
        <w:t xml:space="preserve">Single domain → Multi-domain enterprises.</w:t>
      </w:r>
    </w:p>
    <w:p>
      <w:r>
        <w:pict>
          <v:rect style="width:0;height:1.5pt" o:hralign="center" o:hrstd="t" o:hr="t"/>
        </w:pict>
      </w:r>
    </w:p>
    <w:bookmarkEnd w:id="27"/>
    <w:bookmarkStart w:id="28" w:name="concurrent-simulations"/>
    <w:p>
      <w:pPr>
        <w:pStyle w:val="Heading3"/>
      </w:pPr>
      <w:r>
        <w:t xml:space="preserve">Concurrent Simulations</w:t>
      </w:r>
    </w:p>
    <w:p>
      <w:pPr>
        <w:pStyle w:val="FirstParagraph"/>
      </w:pPr>
      <w:r>
        <w:t xml:space="preserve">One enterprise → Hundreds of independent enterprises.</w:t>
      </w:r>
    </w:p>
    <w:p>
      <w:pPr>
        <w:pStyle w:val="BodyText"/>
      </w:pPr>
      <w:r>
        <w:t xml:space="preserve">Each dimension introduces different engineering challenges.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scaling-without-changing-the-model"/>
    <w:p>
      <w:pPr>
        <w:pStyle w:val="Heading1"/>
      </w:pPr>
      <w:r>
        <w:t xml:space="preserve">18.4 Scaling Without Changing the Model</w:t>
      </w:r>
    </w:p>
    <w:p>
      <w:pPr>
        <w:pStyle w:val="FirstParagraph"/>
      </w:pPr>
      <w:r>
        <w:t xml:space="preserve">The simulation model should remain constant regardless of size.</w:t>
      </w:r>
    </w:p>
    <w:p>
      <w:pPr>
        <w:pStyle w:val="BodyText"/>
      </w:pPr>
      <w:r>
        <w:t xml:space="preserve">```text id=</w:t>
      </w:r>
      <w:r>
        <w:t xml:space="preserve">“scale-model”</w:t>
      </w:r>
      <w:r>
        <w:t xml:space="preserve"> </w:t>
      </w:r>
      <w:r>
        <w:t xml:space="preserve">Business Rules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Business Events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Business Context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Store of Record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Datasets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Whether processing one thousand events or one billion, the architectural flow remains unchanged.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18.5 Vertical and Horizontal Scaling</w:t>
      </w:r>
      <w:r>
        <w:br/>
      </w:r>
      <w:r>
        <w:br/>
      </w:r>
      <w:r>
        <w:rPr>
          <w:rStyle w:val="VerbatimChar"/>
        </w:rPr>
        <w:t xml:space="preserve">EDS supports two complementary scaling strategies.</w:t>
      </w:r>
      <w:r>
        <w:br/>
      </w:r>
      <w:r>
        <w:br/>
      </w:r>
      <w:r>
        <w:rPr>
          <w:rStyle w:val="VerbatimChar"/>
        </w:rPr>
        <w:t xml:space="preserve">### Vertical Scaling</w:t>
      </w:r>
      <w:r>
        <w:br/>
      </w:r>
      <w:r>
        <w:br/>
      </w:r>
      <w:r>
        <w:rPr>
          <w:rStyle w:val="VerbatimChar"/>
        </w:rPr>
        <w:t xml:space="preserve">Increase the capability of a single execution environment by adding:</w:t>
      </w:r>
      <w:r>
        <w:br/>
      </w:r>
      <w:r>
        <w:br/>
      </w:r>
      <w:r>
        <w:rPr>
          <w:rStyle w:val="VerbatimChar"/>
        </w:rPr>
        <w:t xml:space="preserve">- CPU</w:t>
      </w:r>
      <w:r>
        <w:br/>
      </w:r>
      <w:r>
        <w:rPr>
          <w:rStyle w:val="VerbatimChar"/>
        </w:rPr>
        <w:t xml:space="preserve">- Memory</w:t>
      </w:r>
      <w:r>
        <w:br/>
      </w:r>
      <w:r>
        <w:rPr>
          <w:rStyle w:val="VerbatimChar"/>
        </w:rPr>
        <w:t xml:space="preserve">- Faster storage</w:t>
      </w:r>
      <w:r>
        <w:br/>
      </w:r>
      <w:r>
        <w:br/>
      </w:r>
      <w:r>
        <w:rPr>
          <w:rStyle w:val="VerbatimChar"/>
        </w:rPr>
        <w:t xml:space="preserve">Suitable for medium-sized simulations.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Horizontal Scaling</w:t>
      </w:r>
      <w:r>
        <w:br/>
      </w:r>
      <w:r>
        <w:br/>
      </w:r>
      <w:r>
        <w:rPr>
          <w:rStyle w:val="VerbatimChar"/>
        </w:rPr>
        <w:t xml:space="preserve">Distribute work across multiple execution nodes.</w:t>
      </w:r>
      <w:r>
        <w:br/>
      </w:r>
      <w:r>
        <w:br/>
      </w:r>
      <w:r>
        <w:rPr>
          <w:rStyle w:val="VerbatimChar"/>
        </w:rPr>
        <w:t xml:space="preserve">Examples:</w:t>
      </w:r>
      <w:r>
        <w:br/>
      </w:r>
      <w:r>
        <w:br/>
      </w:r>
      <w:r>
        <w:rPr>
          <w:rStyle w:val="VerbatimChar"/>
        </w:rPr>
        <w:t xml:space="preserve">- Multiple simulation workers.</w:t>
      </w:r>
      <w:r>
        <w:br/>
      </w:r>
      <w:r>
        <w:rPr>
          <w:rStyle w:val="VerbatimChar"/>
        </w:rPr>
        <w:t xml:space="preserve">- Distributed exporters.</w:t>
      </w:r>
      <w:r>
        <w:br/>
      </w:r>
      <w:r>
        <w:rPr>
          <w:rStyle w:val="VerbatimChar"/>
        </w:rPr>
        <w:t xml:space="preserve">- Parallel event processors.</w:t>
      </w:r>
      <w:r>
        <w:br/>
      </w:r>
      <w:r>
        <w:br/>
      </w:r>
      <w:r>
        <w:rPr>
          <w:rStyle w:val="VerbatimChar"/>
        </w:rPr>
        <w:t xml:space="preserve">Horizontal scaling enables very large enterprise simulations.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18.6 Parallel Simulation</w:t>
      </w:r>
      <w:r>
        <w:br/>
      </w:r>
      <w:r>
        <w:br/>
      </w:r>
      <w:r>
        <w:rPr>
          <w:rStyle w:val="VerbatimChar"/>
        </w:rPr>
        <w:t xml:space="preserve">Many business activities occur independently.</w:t>
      </w:r>
      <w:r>
        <w:br/>
      </w:r>
      <w:r>
        <w:br/>
      </w:r>
      <w:r>
        <w:rPr>
          <w:rStyle w:val="VerbatimChar"/>
        </w:rPr>
        <w:t xml:space="preserve">For example:</w:t>
      </w:r>
      <w:r>
        <w:br/>
      </w:r>
      <w:r>
        <w:br/>
      </w:r>
      <w:r>
        <w:rPr>
          <w:rStyle w:val="VerbatimChar"/>
        </w:rPr>
        <w:t xml:space="preserve">```text id="parallel"</w:t>
      </w:r>
      <w:r>
        <w:br/>
      </w:r>
      <w:r>
        <w:rPr>
          <w:rStyle w:val="VerbatimChar"/>
        </w:rPr>
        <w:t xml:space="preserve">Customer Orders</w:t>
      </w:r>
      <w:r>
        <w:br/>
      </w:r>
      <w:r>
        <w:br/>
      </w:r>
      <w:r>
        <w:rPr>
          <w:rStyle w:val="VerbatimChar"/>
        </w:rPr>
        <w:t xml:space="preserve">Employee Scheduling</w:t>
      </w:r>
      <w:r>
        <w:br/>
      </w:r>
      <w:r>
        <w:br/>
      </w:r>
      <w:r>
        <w:rPr>
          <w:rStyle w:val="VerbatimChar"/>
        </w:rPr>
        <w:t xml:space="preserve">Supplier Deliveries</w:t>
      </w:r>
      <w:r>
        <w:br/>
      </w:r>
      <w:r>
        <w:br/>
      </w:r>
      <w:r>
        <w:rPr>
          <w:rStyle w:val="VerbatimChar"/>
        </w:rPr>
        <w:t xml:space="preserve">Inventory Updates</w:t>
      </w:r>
      <w:r>
        <w:br/>
      </w:r>
      <w:r>
        <w:br/>
      </w:r>
      <w:r>
        <w:rPr>
          <w:rStyle w:val="VerbatimChar"/>
        </w:rPr>
        <w:t xml:space="preserve">Marketing Campaigns</w:t>
      </w:r>
    </w:p>
    <w:p>
      <w:pPr>
        <w:pStyle w:val="FirstParagraph"/>
      </w:pPr>
      <w:r>
        <w:t xml:space="preserve">Where dependencies permit, these workloads can execute in parallel.</w:t>
      </w:r>
    </w:p>
    <w:p>
      <w:pPr>
        <w:pStyle w:val="BodyText"/>
      </w:pPr>
      <w:r>
        <w:t xml:space="preserve">Parallel execution increases throughput while preserving business correctness.</w:t>
      </w:r>
    </w:p>
    <w:p>
      <w:r>
        <w:pict>
          <v:rect style="width:0;height:1.5pt" o:hralign="center" o:hrstd="t" o:hr="t"/>
        </w:pict>
      </w:r>
    </w:p>
    <w:bookmarkEnd w:id="30"/>
    <w:bookmarkStart w:id="31" w:name="partitioning-the-enterprise"/>
    <w:p>
      <w:pPr>
        <w:pStyle w:val="Heading1"/>
      </w:pPr>
      <w:r>
        <w:t xml:space="preserve">18.7 Partitioning the Enterprise</w:t>
      </w:r>
    </w:p>
    <w:p>
      <w:pPr>
        <w:pStyle w:val="FirstParagraph"/>
      </w:pPr>
      <w:r>
        <w:t xml:space="preserve">Large enterprises can be divided into logical partitions.</w:t>
      </w:r>
    </w:p>
    <w:p>
      <w:pPr>
        <w:pStyle w:val="BodyText"/>
      </w:pPr>
      <w:r>
        <w:t xml:space="preserve">Examples include:</w:t>
      </w:r>
    </w:p>
    <w:p>
      <w:pPr>
        <w:pStyle w:val="Compact"/>
        <w:numPr>
          <w:ilvl w:val="0"/>
          <w:numId w:val="1002"/>
        </w:numPr>
      </w:pPr>
      <w:r>
        <w:t xml:space="preserve">Geographic regions.</w:t>
      </w:r>
    </w:p>
    <w:p>
      <w:pPr>
        <w:pStyle w:val="Compact"/>
        <w:numPr>
          <w:ilvl w:val="0"/>
          <w:numId w:val="1002"/>
        </w:numPr>
      </w:pPr>
      <w:r>
        <w:t xml:space="preserve">Business units.</w:t>
      </w:r>
    </w:p>
    <w:p>
      <w:pPr>
        <w:pStyle w:val="Compact"/>
        <w:numPr>
          <w:ilvl w:val="0"/>
          <w:numId w:val="1002"/>
        </w:numPr>
      </w:pPr>
      <w:r>
        <w:t xml:space="preserve">Warehouses.</w:t>
      </w:r>
    </w:p>
    <w:p>
      <w:pPr>
        <w:pStyle w:val="Compact"/>
        <w:numPr>
          <w:ilvl w:val="0"/>
          <w:numId w:val="1002"/>
        </w:numPr>
      </w:pPr>
      <w:r>
        <w:t xml:space="preserve">Product categories.</w:t>
      </w:r>
    </w:p>
    <w:p>
      <w:pPr>
        <w:pStyle w:val="Compact"/>
        <w:numPr>
          <w:ilvl w:val="0"/>
          <w:numId w:val="1002"/>
        </w:numPr>
      </w:pPr>
      <w:r>
        <w:t xml:space="preserve">Customer segments.</w:t>
      </w:r>
    </w:p>
    <w:p>
      <w:pPr>
        <w:pStyle w:val="Compact"/>
        <w:numPr>
          <w:ilvl w:val="0"/>
          <w:numId w:val="1002"/>
        </w:numPr>
      </w:pPr>
      <w:r>
        <w:t xml:space="preserve">Time windows.</w:t>
      </w:r>
    </w:p>
    <w:p>
      <w:pPr>
        <w:pStyle w:val="FirstParagraph"/>
      </w:pPr>
      <w:r>
        <w:t xml:space="preserve">```text id=</w:t>
      </w:r>
      <w:r>
        <w:t xml:space="preserve">“partitioning”</w:t>
      </w:r>
      <w:r>
        <w:t xml:space="preserve"> </w:t>
      </w:r>
      <w:r>
        <w:t xml:space="preserve">Global Enterprise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North America</w:t>
      </w:r>
    </w:p>
    <w:p>
      <w:pPr>
        <w:pStyle w:val="BodyText"/>
      </w:pPr>
      <w:r>
        <w:t xml:space="preserve">Europe</w:t>
      </w:r>
    </w:p>
    <w:p>
      <w:pPr>
        <w:pStyle w:val="BodyText"/>
      </w:pPr>
      <w:r>
        <w:t xml:space="preserve">Asia-Pacific</w:t>
      </w:r>
    </w:p>
    <w:p>
      <w:pPr>
        <w:pStyle w:val="BodyText"/>
      </w:pPr>
      <w:r>
        <w:t xml:space="preserve">Latin America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Each partition can simulate independently while contributing to the same enterprise.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18.8 Event Partitioning</w:t>
      </w:r>
      <w:r>
        <w:br/>
      </w:r>
      <w:r>
        <w:br/>
      </w:r>
      <w:r>
        <w:rPr>
          <w:rStyle w:val="VerbatimChar"/>
        </w:rPr>
        <w:t xml:space="preserve">Business events may also be partitioned.</w:t>
      </w:r>
      <w:r>
        <w:br/>
      </w:r>
      <w:r>
        <w:br/>
      </w:r>
      <w:r>
        <w:rPr>
          <w:rStyle w:val="VerbatimChar"/>
        </w:rPr>
        <w:t xml:space="preserve">Examples:</w:t>
      </w:r>
      <w:r>
        <w:br/>
      </w:r>
      <w:r>
        <w:br/>
      </w:r>
      <w:r>
        <w:rPr>
          <w:rStyle w:val="VerbatimChar"/>
        </w:rPr>
        <w:t xml:space="preserve">```text id="event-partition"</w:t>
      </w:r>
      <w:r>
        <w:br/>
      </w:r>
      <w:r>
        <w:rPr>
          <w:rStyle w:val="VerbatimChar"/>
        </w:rPr>
        <w:t xml:space="preserve">Order Events</w:t>
      </w:r>
      <w:r>
        <w:br/>
      </w:r>
      <w:r>
        <w:br/>
      </w:r>
      <w:r>
        <w:rPr>
          <w:rStyle w:val="VerbatimChar"/>
        </w:rPr>
        <w:t xml:space="preserve">Inventory Events</w:t>
      </w:r>
      <w:r>
        <w:br/>
      </w:r>
      <w:r>
        <w:br/>
      </w:r>
      <w:r>
        <w:rPr>
          <w:rStyle w:val="VerbatimChar"/>
        </w:rPr>
        <w:t xml:space="preserve">Finance Events</w:t>
      </w:r>
      <w:r>
        <w:br/>
      </w:r>
      <w:r>
        <w:br/>
      </w:r>
      <w:r>
        <w:rPr>
          <w:rStyle w:val="VerbatimChar"/>
        </w:rPr>
        <w:t xml:space="preserve">HR Events</w:t>
      </w:r>
      <w:r>
        <w:br/>
      </w:r>
      <w:r>
        <w:br/>
      </w:r>
      <w:r>
        <w:rPr>
          <w:rStyle w:val="VerbatimChar"/>
        </w:rPr>
        <w:t xml:space="preserve">Marketing Events</w:t>
      </w:r>
    </w:p>
    <w:p>
      <w:pPr>
        <w:pStyle w:val="FirstParagraph"/>
      </w:pPr>
      <w:r>
        <w:t xml:space="preserve">Independent event streams improve scalability while allowing coordinated synchronization where necessary.</w:t>
      </w:r>
    </w:p>
    <w:p>
      <w:r>
        <w:pict>
          <v:rect style="width:0;height:1.5pt" o:hralign="center" o:hrstd="t" o:hr="t"/>
        </w:pict>
      </w:r>
    </w:p>
    <w:bookmarkEnd w:id="31"/>
    <w:bookmarkStart w:id="32" w:name="distributed-business-context"/>
    <w:p>
      <w:pPr>
        <w:pStyle w:val="Heading1"/>
      </w:pPr>
      <w:r>
        <w:t xml:space="preserve">18.9 Distributed Business Context</w:t>
      </w:r>
    </w:p>
    <w:p>
      <w:pPr>
        <w:pStyle w:val="FirstParagraph"/>
      </w:pPr>
      <w:r>
        <w:t xml:space="preserve">The Business Context represents active enterprise state.</w:t>
      </w:r>
    </w:p>
    <w:p>
      <w:pPr>
        <w:pStyle w:val="BodyText"/>
      </w:pPr>
      <w:r>
        <w:t xml:space="preserve">For very large simulations, maintaining a single monolithic context becomes impractical.</w:t>
      </w:r>
    </w:p>
    <w:p>
      <w:pPr>
        <w:pStyle w:val="BodyText"/>
      </w:pPr>
      <w:r>
        <w:t xml:space="preserve">Instead, EDS may partition the Business Context into coordinated segments.</w:t>
      </w:r>
    </w:p>
    <w:p>
      <w:pPr>
        <w:pStyle w:val="BodyText"/>
      </w:pPr>
      <w:r>
        <w:t xml:space="preserve">Examples include:</w:t>
      </w:r>
    </w:p>
    <w:p>
      <w:pPr>
        <w:pStyle w:val="Compact"/>
        <w:numPr>
          <w:ilvl w:val="0"/>
          <w:numId w:val="1003"/>
        </w:numPr>
      </w:pPr>
      <w:r>
        <w:t xml:space="preserve">Regional context.</w:t>
      </w:r>
    </w:p>
    <w:p>
      <w:pPr>
        <w:pStyle w:val="Compact"/>
        <w:numPr>
          <w:ilvl w:val="0"/>
          <w:numId w:val="1003"/>
        </w:numPr>
      </w:pPr>
      <w:r>
        <w:t xml:space="preserve">Domain context.</w:t>
      </w:r>
    </w:p>
    <w:p>
      <w:pPr>
        <w:pStyle w:val="Compact"/>
        <w:numPr>
          <w:ilvl w:val="0"/>
          <w:numId w:val="1003"/>
        </w:numPr>
      </w:pPr>
      <w:r>
        <w:t xml:space="preserve">Business-unit context.</w:t>
      </w:r>
    </w:p>
    <w:p>
      <w:pPr>
        <w:pStyle w:val="FirstParagraph"/>
      </w:pPr>
      <w:r>
        <w:t xml:space="preserve">Each segment manages its portion of enterprise state while participating in a unified simulation.</w:t>
      </w:r>
    </w:p>
    <w:p>
      <w:r>
        <w:pict>
          <v:rect style="width:0;height:1.5pt" o:hralign="center" o:hrstd="t" o:hr="t"/>
        </w:pict>
      </w:r>
    </w:p>
    <w:bookmarkEnd w:id="32"/>
    <w:bookmarkStart w:id="33" w:name="distributed-store-of-record"/>
    <w:p>
      <w:pPr>
        <w:pStyle w:val="Heading1"/>
      </w:pPr>
      <w:r>
        <w:t xml:space="preserve">18.10 Distributed Store of Record</w:t>
      </w:r>
    </w:p>
    <w:p>
      <w:pPr>
        <w:pStyle w:val="FirstParagraph"/>
      </w:pPr>
      <w:r>
        <w:t xml:space="preserve">The Store of Record must also scale.</w:t>
      </w:r>
    </w:p>
    <w:p>
      <w:pPr>
        <w:pStyle w:val="BodyText"/>
      </w:pPr>
      <w:r>
        <w:t xml:space="preserve">Possible strategies include:</w:t>
      </w:r>
    </w:p>
    <w:p>
      <w:pPr>
        <w:pStyle w:val="Compact"/>
        <w:numPr>
          <w:ilvl w:val="0"/>
          <w:numId w:val="1004"/>
        </w:numPr>
      </w:pPr>
      <w:r>
        <w:t xml:space="preserve">Partitioned storage.</w:t>
      </w:r>
    </w:p>
    <w:p>
      <w:pPr>
        <w:pStyle w:val="Compact"/>
        <w:numPr>
          <w:ilvl w:val="0"/>
          <w:numId w:val="1004"/>
        </w:numPr>
      </w:pPr>
      <w:r>
        <w:t xml:space="preserve">Distributed databases.</w:t>
      </w:r>
    </w:p>
    <w:p>
      <w:pPr>
        <w:pStyle w:val="Compact"/>
        <w:numPr>
          <w:ilvl w:val="0"/>
          <w:numId w:val="1004"/>
        </w:numPr>
      </w:pPr>
      <w:r>
        <w:t xml:space="preserve">Object storage.</w:t>
      </w:r>
    </w:p>
    <w:p>
      <w:pPr>
        <w:pStyle w:val="Compact"/>
        <w:numPr>
          <w:ilvl w:val="0"/>
          <w:numId w:val="1004"/>
        </w:numPr>
      </w:pPr>
      <w:r>
        <w:t xml:space="preserve">Cloud-native persistence.</w:t>
      </w:r>
    </w:p>
    <w:p>
      <w:pPr>
        <w:pStyle w:val="Compact"/>
        <w:numPr>
          <w:ilvl w:val="0"/>
          <w:numId w:val="1004"/>
        </w:numPr>
      </w:pPr>
      <w:r>
        <w:t xml:space="preserve">Data lake architectures.</w:t>
      </w:r>
    </w:p>
    <w:p>
      <w:pPr>
        <w:pStyle w:val="FirstParagraph"/>
      </w:pPr>
      <w:r>
        <w:t xml:space="preserve">The persistence technology may change.</w:t>
      </w:r>
    </w:p>
    <w:p>
      <w:pPr>
        <w:pStyle w:val="BodyText"/>
      </w:pPr>
      <w:r>
        <w:t xml:space="preserve">The architectural responsibility remains unchanged.</w:t>
      </w:r>
    </w:p>
    <w:p>
      <w:pPr>
        <w:pStyle w:val="BodyText"/>
      </w:pPr>
      <w:r>
        <w:t xml:space="preserve">The Store continues to represent the authoritative enterprise state.</w:t>
      </w:r>
    </w:p>
    <w:p>
      <w:r>
        <w:pict>
          <v:rect style="width:0;height:1.5pt" o:hralign="center" o:hrstd="t" o:hr="t"/>
        </w:pict>
      </w:r>
    </w:p>
    <w:bookmarkEnd w:id="33"/>
    <w:bookmarkStart w:id="34" w:name="checkpointing"/>
    <w:p>
      <w:pPr>
        <w:pStyle w:val="Heading1"/>
      </w:pPr>
      <w:r>
        <w:t xml:space="preserve">18.11 Checkpointing</w:t>
      </w:r>
    </w:p>
    <w:p>
      <w:pPr>
        <w:pStyle w:val="FirstParagraph"/>
      </w:pPr>
      <w:r>
        <w:t xml:space="preserve">Long-running simulations require periodic checkpoints.</w:t>
      </w:r>
    </w:p>
    <w:p>
      <w:pPr>
        <w:pStyle w:val="BodyText"/>
      </w:pPr>
      <w:r>
        <w:t xml:space="preserve">```text id=</w:t>
      </w:r>
      <w:r>
        <w:t xml:space="preserve">“checkpoint”</w:t>
      </w:r>
      <w:r>
        <w:t xml:space="preserve"> </w:t>
      </w:r>
      <w:r>
        <w:t xml:space="preserve">Simulation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Checkpoint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Continue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Checkpoint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Continue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A checkpoint captures a consistent enterprise state.</w:t>
      </w:r>
      <w:r>
        <w:br/>
      </w:r>
      <w:r>
        <w:br/>
      </w:r>
      <w:r>
        <w:rPr>
          <w:rStyle w:val="VerbatimChar"/>
        </w:rPr>
        <w:t xml:space="preserve">If execution is interrupted, the simulation resumes from the latest checkpoint rather than restarting.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18.12 Fault Tolerance</w:t>
      </w:r>
      <w:r>
        <w:br/>
      </w:r>
      <w:r>
        <w:br/>
      </w:r>
      <w:r>
        <w:rPr>
          <w:rStyle w:val="VerbatimChar"/>
        </w:rPr>
        <w:t xml:space="preserve">Distributed systems must expect failures.</w:t>
      </w:r>
      <w:r>
        <w:br/>
      </w:r>
      <w:r>
        <w:br/>
      </w:r>
      <w:r>
        <w:rPr>
          <w:rStyle w:val="VerbatimChar"/>
        </w:rPr>
        <w:t xml:space="preserve">Examples include:</w:t>
      </w:r>
      <w:r>
        <w:br/>
      </w:r>
      <w:r>
        <w:br/>
      </w:r>
      <w:r>
        <w:rPr>
          <w:rStyle w:val="VerbatimChar"/>
        </w:rPr>
        <w:t xml:space="preserve">- Worker failures.</w:t>
      </w:r>
      <w:r>
        <w:br/>
      </w:r>
      <w:r>
        <w:rPr>
          <w:rStyle w:val="VerbatimChar"/>
        </w:rPr>
        <w:t xml:space="preserve">- Network interruptions.</w:t>
      </w:r>
      <w:r>
        <w:br/>
      </w:r>
      <w:r>
        <w:rPr>
          <w:rStyle w:val="VerbatimChar"/>
        </w:rPr>
        <w:t xml:space="preserve">- Storage outages.</w:t>
      </w:r>
      <w:r>
        <w:br/>
      </w:r>
      <w:r>
        <w:rPr>
          <w:rStyle w:val="VerbatimChar"/>
        </w:rPr>
        <w:t xml:space="preserve">- Node restarts.</w:t>
      </w:r>
      <w:r>
        <w:br/>
      </w:r>
      <w:r>
        <w:br/>
      </w:r>
      <w:r>
        <w:rPr>
          <w:rStyle w:val="VerbatimChar"/>
        </w:rPr>
        <w:t xml:space="preserve">EDS should recover by:</w:t>
      </w:r>
      <w:r>
        <w:br/>
      </w:r>
      <w:r>
        <w:br/>
      </w:r>
      <w:r>
        <w:rPr>
          <w:rStyle w:val="VerbatimChar"/>
        </w:rPr>
        <w:t xml:space="preserve">- Restoring the latest checkpoint.</w:t>
      </w:r>
      <w:r>
        <w:br/>
      </w:r>
      <w:r>
        <w:rPr>
          <w:rStyle w:val="VerbatimChar"/>
        </w:rPr>
        <w:t xml:space="preserve">- Reloading the Store of Record.</w:t>
      </w:r>
      <w:r>
        <w:br/>
      </w:r>
      <w:r>
        <w:rPr>
          <w:rStyle w:val="VerbatimChar"/>
        </w:rPr>
        <w:t xml:space="preserve">- Reconstructing the Business Context.</w:t>
      </w:r>
      <w:r>
        <w:br/>
      </w:r>
      <w:r>
        <w:rPr>
          <w:rStyle w:val="VerbatimChar"/>
        </w:rPr>
        <w:t xml:space="preserve">- Resuming simulation.</w:t>
      </w:r>
      <w:r>
        <w:br/>
      </w:r>
      <w:r>
        <w:br/>
      </w:r>
      <w:r>
        <w:rPr>
          <w:rStyle w:val="VerbatimChar"/>
        </w:rPr>
        <w:t xml:space="preserve">The enterprise should continue with minimal disruption.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18.13 Load Balancing</w:t>
      </w:r>
      <w:r>
        <w:br/>
      </w:r>
      <w:r>
        <w:br/>
      </w:r>
      <w:r>
        <w:rPr>
          <w:rStyle w:val="VerbatimChar"/>
        </w:rPr>
        <w:t xml:space="preserve">Large simulations benefit from distributing work evenly.</w:t>
      </w:r>
      <w:r>
        <w:br/>
      </w:r>
      <w:r>
        <w:br/>
      </w:r>
      <w:r>
        <w:rPr>
          <w:rStyle w:val="VerbatimChar"/>
        </w:rPr>
        <w:t xml:space="preserve">Examples:</w:t>
      </w:r>
      <w:r>
        <w:br/>
      </w:r>
      <w:r>
        <w:br/>
      </w:r>
      <w:r>
        <w:rPr>
          <w:rStyle w:val="VerbatimChar"/>
        </w:rPr>
        <w:t xml:space="preserve">- Event generation.</w:t>
      </w:r>
      <w:r>
        <w:br/>
      </w:r>
      <w:r>
        <w:rPr>
          <w:rStyle w:val="VerbatimChar"/>
        </w:rPr>
        <w:t xml:space="preserve">- Dataset materialization.</w:t>
      </w:r>
      <w:r>
        <w:br/>
      </w:r>
      <w:r>
        <w:rPr>
          <w:rStyle w:val="VerbatimChar"/>
        </w:rPr>
        <w:t xml:space="preserve">- Validation.</w:t>
      </w:r>
      <w:r>
        <w:br/>
      </w:r>
      <w:r>
        <w:rPr>
          <w:rStyle w:val="VerbatimChar"/>
        </w:rPr>
        <w:t xml:space="preserve">- Export processing.</w:t>
      </w:r>
      <w:r>
        <w:br/>
      </w:r>
      <w:r>
        <w:br/>
      </w:r>
      <w:r>
        <w:rPr>
          <w:rStyle w:val="VerbatimChar"/>
        </w:rPr>
        <w:t xml:space="preserve">Balanced workloads improve throughput and prevent individual components from becoming bottlenecks.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18.14 Memory Management</w:t>
      </w:r>
      <w:r>
        <w:br/>
      </w:r>
      <w:r>
        <w:br/>
      </w:r>
      <w:r>
        <w:rPr>
          <w:rStyle w:val="VerbatimChar"/>
        </w:rPr>
        <w:t xml:space="preserve">Large Business Contexts may contain millions of entities.</w:t>
      </w:r>
      <w:r>
        <w:br/>
      </w:r>
      <w:r>
        <w:br/>
      </w:r>
      <w:r>
        <w:rPr>
          <w:rStyle w:val="VerbatimChar"/>
        </w:rPr>
        <w:t xml:space="preserve">Efficient memory management includes:</w:t>
      </w:r>
      <w:r>
        <w:br/>
      </w:r>
      <w:r>
        <w:br/>
      </w:r>
      <w:r>
        <w:rPr>
          <w:rStyle w:val="VerbatimChar"/>
        </w:rPr>
        <w:t xml:space="preserve">- Lazy loading.</w:t>
      </w:r>
      <w:r>
        <w:br/>
      </w:r>
      <w:r>
        <w:rPr>
          <w:rStyle w:val="VerbatimChar"/>
        </w:rPr>
        <w:t xml:space="preserve">- Streaming processing.</w:t>
      </w:r>
      <w:r>
        <w:br/>
      </w:r>
      <w:r>
        <w:rPr>
          <w:rStyle w:val="VerbatimChar"/>
        </w:rPr>
        <w:t xml:space="preserve">- Entity paging.</w:t>
      </w:r>
      <w:r>
        <w:br/>
      </w:r>
      <w:r>
        <w:rPr>
          <w:rStyle w:val="VerbatimChar"/>
        </w:rPr>
        <w:t xml:space="preserve">- Incremental updates.</w:t>
      </w:r>
      <w:r>
        <w:br/>
      </w:r>
      <w:r>
        <w:rPr>
          <w:rStyle w:val="VerbatimChar"/>
        </w:rPr>
        <w:t xml:space="preserve">- Shared immutable reference data.</w:t>
      </w:r>
      <w:r>
        <w:br/>
      </w:r>
      <w:r>
        <w:br/>
      </w:r>
      <w:r>
        <w:rPr>
          <w:rStyle w:val="VerbatimChar"/>
        </w:rPr>
        <w:t xml:space="preserve">The objective is to process very large enterprises without exhausting available memory.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18.15 High-Performance Export</w:t>
      </w:r>
      <w:r>
        <w:br/>
      </w:r>
      <w:r>
        <w:br/>
      </w:r>
      <w:r>
        <w:rPr>
          <w:rStyle w:val="VerbatimChar"/>
        </w:rPr>
        <w:t xml:space="preserve">Dataset materialization must also scale.</w:t>
      </w:r>
      <w:r>
        <w:br/>
      </w:r>
      <w:r>
        <w:br/>
      </w:r>
      <w:r>
        <w:rPr>
          <w:rStyle w:val="VerbatimChar"/>
        </w:rPr>
        <w:t xml:space="preserve">Large exports should support:</w:t>
      </w:r>
      <w:r>
        <w:br/>
      </w:r>
      <w:r>
        <w:br/>
      </w:r>
      <w:r>
        <w:rPr>
          <w:rStyle w:val="VerbatimChar"/>
        </w:rPr>
        <w:t xml:space="preserve">- Parallel dataset generation.</w:t>
      </w:r>
      <w:r>
        <w:br/>
      </w:r>
      <w:r>
        <w:rPr>
          <w:rStyle w:val="VerbatimChar"/>
        </w:rPr>
        <w:t xml:space="preserve">- Streaming writers.</w:t>
      </w:r>
      <w:r>
        <w:br/>
      </w:r>
      <w:r>
        <w:rPr>
          <w:rStyle w:val="VerbatimChar"/>
        </w:rPr>
        <w:t xml:space="preserve">- Chunked serialization.</w:t>
      </w:r>
      <w:r>
        <w:br/>
      </w:r>
      <w:r>
        <w:rPr>
          <w:rStyle w:val="VerbatimChar"/>
        </w:rPr>
        <w:t xml:space="preserve">- Incremental exports.</w:t>
      </w:r>
      <w:r>
        <w:br/>
      </w:r>
      <w:r>
        <w:rPr>
          <w:rStyle w:val="VerbatimChar"/>
        </w:rPr>
        <w:t xml:space="preserve">- Independent exporters.</w:t>
      </w:r>
      <w:r>
        <w:br/>
      </w:r>
      <w:r>
        <w:br/>
      </w:r>
      <w:r>
        <w:rPr>
          <w:rStyle w:val="VerbatimChar"/>
        </w:rPr>
        <w:t xml:space="preserve">The export layer should never become the limiting factor in simulation throughput.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18.16 Deterministic Distributed Execution</w:t>
      </w:r>
      <w:r>
        <w:br/>
      </w:r>
      <w:r>
        <w:br/>
      </w:r>
      <w:r>
        <w:rPr>
          <w:rStyle w:val="VerbatimChar"/>
        </w:rPr>
        <w:t xml:space="preserve">Distributed execution introduces additional complexity.</w:t>
      </w:r>
      <w:r>
        <w:br/>
      </w:r>
      <w:r>
        <w:br/>
      </w:r>
      <w:r>
        <w:rPr>
          <w:rStyle w:val="VerbatimChar"/>
        </w:rPr>
        <w:t xml:space="preserve">Despite parallelism, EDS should strive to preserve deterministic outcomes whenever configured with identical inputs, configuration, and random seeds.</w:t>
      </w:r>
      <w:r>
        <w:br/>
      </w:r>
      <w:r>
        <w:br/>
      </w:r>
      <w:r>
        <w:rPr>
          <w:rStyle w:val="VerbatimChar"/>
        </w:rPr>
        <w:t xml:space="preserve">This enables:</w:t>
      </w:r>
      <w:r>
        <w:br/>
      </w:r>
      <w:r>
        <w:br/>
      </w:r>
      <w:r>
        <w:rPr>
          <w:rStyle w:val="VerbatimChar"/>
        </w:rPr>
        <w:t xml:space="preserve">- Repeatable testing.</w:t>
      </w:r>
      <w:r>
        <w:br/>
      </w:r>
      <w:r>
        <w:rPr>
          <w:rStyle w:val="VerbatimChar"/>
        </w:rPr>
        <w:t xml:space="preserve">- Reliable debugging.</w:t>
      </w:r>
      <w:r>
        <w:br/>
      </w:r>
      <w:r>
        <w:rPr>
          <w:rStyle w:val="VerbatimChar"/>
        </w:rPr>
        <w:t xml:space="preserve">- Consistent benchmarking.</w:t>
      </w:r>
      <w:r>
        <w:br/>
      </w:r>
      <w:r>
        <w:rPr>
          <w:rStyle w:val="VerbatimChar"/>
        </w:rPr>
        <w:t xml:space="preserve">- Scientific experimentation.</w:t>
      </w:r>
      <w:r>
        <w:br/>
      </w:r>
      <w:r>
        <w:br/>
      </w:r>
      <w:r>
        <w:rPr>
          <w:rStyle w:val="VerbatimChar"/>
        </w:rPr>
        <w:t xml:space="preserve">Determinism remains a design goal even in distributed environments.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18.17 Performance Metrics</w:t>
      </w:r>
      <w:r>
        <w:br/>
      </w:r>
      <w:r>
        <w:br/>
      </w:r>
      <w:r>
        <w:rPr>
          <w:rStyle w:val="VerbatimChar"/>
        </w:rPr>
        <w:t xml:space="preserve">Scalability should be measured objectively.</w:t>
      </w:r>
      <w:r>
        <w:br/>
      </w:r>
      <w:r>
        <w:br/>
      </w:r>
      <w:r>
        <w:rPr>
          <w:rStyle w:val="VerbatimChar"/>
        </w:rPr>
        <w:t xml:space="preserve">Examples include:</w:t>
      </w:r>
      <w:r>
        <w:br/>
      </w:r>
      <w:r>
        <w:br/>
      </w:r>
      <w:r>
        <w:rPr>
          <w:rStyle w:val="VerbatimChar"/>
        </w:rPr>
        <w:t xml:space="preserve">- Events processed per second.</w:t>
      </w:r>
      <w:r>
        <w:br/>
      </w:r>
      <w:r>
        <w:rPr>
          <w:rStyle w:val="VerbatimChar"/>
        </w:rPr>
        <w:t xml:space="preserve">- Entities simulated.</w:t>
      </w:r>
      <w:r>
        <w:br/>
      </w:r>
      <w:r>
        <w:rPr>
          <w:rStyle w:val="VerbatimChar"/>
        </w:rPr>
        <w:t xml:space="preserve">- Dataset generation rate.</w:t>
      </w:r>
      <w:r>
        <w:br/>
      </w:r>
      <w:r>
        <w:rPr>
          <w:rStyle w:val="VerbatimChar"/>
        </w:rPr>
        <w:t xml:space="preserve">- Memory utilization.</w:t>
      </w:r>
      <w:r>
        <w:br/>
      </w:r>
      <w:r>
        <w:rPr>
          <w:rStyle w:val="VerbatimChar"/>
        </w:rPr>
        <w:t xml:space="preserve">- CPU utilization.</w:t>
      </w:r>
      <w:r>
        <w:br/>
      </w:r>
      <w:r>
        <w:rPr>
          <w:rStyle w:val="VerbatimChar"/>
        </w:rPr>
        <w:t xml:space="preserve">- Storage throughput.</w:t>
      </w:r>
      <w:r>
        <w:br/>
      </w:r>
      <w:r>
        <w:rPr>
          <w:rStyle w:val="VerbatimChar"/>
        </w:rPr>
        <w:t xml:space="preserve">- Checkpoint duration.</w:t>
      </w:r>
      <w:r>
        <w:br/>
      </w:r>
      <w:r>
        <w:rPr>
          <w:rStyle w:val="VerbatimChar"/>
        </w:rPr>
        <w:t xml:space="preserve">- Recovery time.</w:t>
      </w:r>
      <w:r>
        <w:br/>
      </w:r>
      <w:r>
        <w:br/>
      </w:r>
      <w:r>
        <w:rPr>
          <w:rStyle w:val="VerbatimChar"/>
        </w:rPr>
        <w:t xml:space="preserve">Performance should be continuously observable rather than assumed.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18.18 Cloud-Native Execution</w:t>
      </w:r>
      <w:r>
        <w:br/>
      </w:r>
      <w:r>
        <w:br/>
      </w:r>
      <w:r>
        <w:rPr>
          <w:rStyle w:val="VerbatimChar"/>
        </w:rPr>
        <w:t xml:space="preserve">EDS is designed to operate in modern cloud environments.</w:t>
      </w:r>
      <w:r>
        <w:br/>
      </w:r>
      <w:r>
        <w:br/>
      </w:r>
      <w:r>
        <w:rPr>
          <w:rStyle w:val="VerbatimChar"/>
        </w:rPr>
        <w:t xml:space="preserve">Typical deployment patterns include:</w:t>
      </w:r>
      <w:r>
        <w:br/>
      </w:r>
      <w:r>
        <w:br/>
      </w:r>
      <w:r>
        <w:rPr>
          <w:rStyle w:val="VerbatimChar"/>
        </w:rPr>
        <w:t xml:space="preserve">- Containerized execution.</w:t>
      </w:r>
      <w:r>
        <w:br/>
      </w:r>
      <w:r>
        <w:rPr>
          <w:rStyle w:val="VerbatimChar"/>
        </w:rPr>
        <w:t xml:space="preserve">- Kubernetes orchestration.</w:t>
      </w:r>
      <w:r>
        <w:br/>
      </w:r>
      <w:r>
        <w:rPr>
          <w:rStyle w:val="VerbatimChar"/>
        </w:rPr>
        <w:t xml:space="preserve">- Distributed object storage.</w:t>
      </w:r>
      <w:r>
        <w:br/>
      </w:r>
      <w:r>
        <w:rPr>
          <w:rStyle w:val="VerbatimChar"/>
        </w:rPr>
        <w:t xml:space="preserve">- Elastic compute resources.</w:t>
      </w:r>
      <w:r>
        <w:br/>
      </w:r>
      <w:r>
        <w:rPr>
          <w:rStyle w:val="VerbatimChar"/>
        </w:rPr>
        <w:t xml:space="preserve">- Managed messaging platforms.</w:t>
      </w:r>
      <w:r>
        <w:br/>
      </w:r>
      <w:r>
        <w:rPr>
          <w:rStyle w:val="VerbatimChar"/>
        </w:rPr>
        <w:t xml:space="preserve">- Cloud-native monitoring.</w:t>
      </w:r>
      <w:r>
        <w:br/>
      </w:r>
      <w:r>
        <w:br/>
      </w:r>
      <w:r>
        <w:rPr>
          <w:rStyle w:val="VerbatimChar"/>
        </w:rPr>
        <w:t xml:space="preserve">The architecture remains portable while benefiting from cloud elasticity.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18.19 Scalability Principles</w:t>
      </w:r>
      <w:r>
        <w:br/>
      </w:r>
      <w:r>
        <w:br/>
      </w:r>
      <w:r>
        <w:rPr>
          <w:rStyle w:val="VerbatimChar"/>
        </w:rPr>
        <w:t xml:space="preserve">Large-scale simulation should follow several principles.</w:t>
      </w:r>
      <w:r>
        <w:br/>
      </w:r>
      <w:r>
        <w:br/>
      </w:r>
      <w:r>
        <w:rPr>
          <w:rStyle w:val="VerbatimChar"/>
        </w:rPr>
        <w:t xml:space="preserve">### Partition Work</w:t>
      </w:r>
      <w:r>
        <w:br/>
      </w:r>
      <w:r>
        <w:br/>
      </w:r>
      <w:r>
        <w:rPr>
          <w:rStyle w:val="VerbatimChar"/>
        </w:rPr>
        <w:t xml:space="preserve">Reduce unnecessary contention.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Minimize Shared State</w:t>
      </w:r>
      <w:r>
        <w:br/>
      </w:r>
      <w:r>
        <w:br/>
      </w:r>
      <w:r>
        <w:rPr>
          <w:rStyle w:val="VerbatimChar"/>
        </w:rPr>
        <w:t xml:space="preserve">Coordinate only where required.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Prefer Streaming</w:t>
      </w:r>
      <w:r>
        <w:br/>
      </w:r>
      <w:r>
        <w:br/>
      </w:r>
      <w:r>
        <w:rPr>
          <w:rStyle w:val="VerbatimChar"/>
        </w:rPr>
        <w:t xml:space="preserve">Avoid loading entire datasets into memory.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Checkpoint Regularly</w:t>
      </w:r>
      <w:r>
        <w:br/>
      </w:r>
      <w:r>
        <w:br/>
      </w:r>
      <w:r>
        <w:rPr>
          <w:rStyle w:val="VerbatimChar"/>
        </w:rPr>
        <w:t xml:space="preserve">Protect long-running simulations.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Measure Everything</w:t>
      </w:r>
      <w:r>
        <w:br/>
      </w:r>
      <w:r>
        <w:br/>
      </w:r>
      <w:r>
        <w:rPr>
          <w:rStyle w:val="VerbatimChar"/>
        </w:rPr>
        <w:t xml:space="preserve">Performance should be observable.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Preserve Business Correctness</w:t>
      </w:r>
      <w:r>
        <w:br/>
      </w:r>
      <w:r>
        <w:br/>
      </w:r>
      <w:r>
        <w:rPr>
          <w:rStyle w:val="VerbatimChar"/>
        </w:rPr>
        <w:t xml:space="preserve">Scalability must never compromise enterprise consistency.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18.20 Common Misconceptions</w:t>
      </w:r>
      <w:r>
        <w:br/>
      </w:r>
      <w:r>
        <w:br/>
      </w:r>
      <w:r>
        <w:rPr>
          <w:rStyle w:val="VerbatimChar"/>
        </w:rPr>
        <w:t xml:space="preserve">### "Scalability means rewriting the architecture."</w:t>
      </w:r>
      <w:r>
        <w:br/>
      </w:r>
      <w:r>
        <w:br/>
      </w:r>
      <w:r>
        <w:rPr>
          <w:rStyle w:val="VerbatimChar"/>
        </w:rPr>
        <w:t xml:space="preserve">Incorrect.</w:t>
      </w:r>
      <w:r>
        <w:br/>
      </w:r>
      <w:r>
        <w:br/>
      </w:r>
      <w:r>
        <w:rPr>
          <w:rStyle w:val="VerbatimChar"/>
        </w:rPr>
        <w:t xml:space="preserve">A scalable architecture preserves the same conceptual model while increasing execution capacity.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"Distributed execution eliminates consistency."</w:t>
      </w:r>
      <w:r>
        <w:br/>
      </w:r>
      <w:r>
        <w:br/>
      </w:r>
      <w:r>
        <w:rPr>
          <w:rStyle w:val="VerbatimChar"/>
        </w:rPr>
        <w:t xml:space="preserve">Incorrect.</w:t>
      </w:r>
      <w:r>
        <w:br/>
      </w:r>
      <w:r>
        <w:br/>
      </w:r>
      <w:r>
        <w:rPr>
          <w:rStyle w:val="VerbatimChar"/>
        </w:rPr>
        <w:t xml:space="preserve">Partitioning and synchronization should preserve enterprise correctness.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"More hardware automatically solves performance problems."</w:t>
      </w:r>
      <w:r>
        <w:br/>
      </w:r>
      <w:r>
        <w:br/>
      </w:r>
      <w:r>
        <w:rPr>
          <w:rStyle w:val="VerbatimChar"/>
        </w:rPr>
        <w:t xml:space="preserve">Incorrect.</w:t>
      </w:r>
      <w:r>
        <w:br/>
      </w:r>
      <w:r>
        <w:br/>
      </w:r>
      <w:r>
        <w:rPr>
          <w:rStyle w:val="VerbatimChar"/>
        </w:rPr>
        <w:t xml:space="preserve">Efficient algorithms, partitioning, and workload distribution are equally important.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"Checkpointing is only for disaster recovery."</w:t>
      </w:r>
      <w:r>
        <w:br/>
      </w:r>
      <w:r>
        <w:br/>
      </w:r>
      <w:r>
        <w:rPr>
          <w:rStyle w:val="VerbatimChar"/>
        </w:rPr>
        <w:t xml:space="preserve">Incorrect.</w:t>
      </w:r>
      <w:r>
        <w:br/>
      </w:r>
      <w:r>
        <w:br/>
      </w:r>
      <w:r>
        <w:rPr>
          <w:rStyle w:val="VerbatimChar"/>
        </w:rPr>
        <w:t xml:space="preserve">Checkpointing also enables incremental execution, experimentation, debugging, and long-running simulations.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18.21 Mental Model</w:t>
      </w:r>
      <w:r>
        <w:br/>
      </w:r>
      <w:r>
        <w:br/>
      </w:r>
      <w:r>
        <w:rPr>
          <w:rStyle w:val="VerbatimChar"/>
        </w:rPr>
        <w:t xml:space="preserve">Think of scalability as expanding the execution environment while preserving the business model.</w:t>
      </w:r>
      <w:r>
        <w:br/>
      </w:r>
      <w:r>
        <w:br/>
      </w:r>
      <w:r>
        <w:rPr>
          <w:rStyle w:val="VerbatimChar"/>
        </w:rPr>
        <w:t xml:space="preserve">```text id="mental-scale"</w:t>
      </w:r>
      <w:r>
        <w:br/>
      </w:r>
      <w:r>
        <w:rPr>
          <w:rStyle w:val="VerbatimChar"/>
        </w:rPr>
        <w:t xml:space="preserve">Business Model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Simulation Engine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Parallel Execution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Distributed Enterprise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Store of Record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Data Generation Pipeline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Published Datasets</w:t>
      </w:r>
    </w:p>
    <w:p>
      <w:pPr>
        <w:pStyle w:val="FirstParagraph"/>
      </w:pPr>
      <w:r>
        <w:t xml:space="preserve">The architecture scales by multiplying execution capacity, not by changing business semantics.</w:t>
      </w:r>
    </w:p>
    <w:p>
      <w:r>
        <w:pict>
          <v:rect style="width:0;height:1.5pt" o:hralign="center" o:hrstd="t" o:hr="t"/>
        </w:pict>
      </w:r>
    </w:p>
    <w:bookmarkEnd w:id="34"/>
    <w:bookmarkStart w:id="35" w:name="chapter-summary"/>
    <w:p>
      <w:pPr>
        <w:pStyle w:val="Heading1"/>
      </w:pPr>
      <w:r>
        <w:t xml:space="preserve">Chapter Summary</w:t>
      </w:r>
    </w:p>
    <w:p>
      <w:pPr>
        <w:pStyle w:val="FirstParagraph"/>
      </w:pPr>
      <w:r>
        <w:t xml:space="preserve">In this chapter you learned:</w:t>
      </w:r>
    </w:p>
    <w:p>
      <w:pPr>
        <w:pStyle w:val="Compact"/>
        <w:numPr>
          <w:ilvl w:val="0"/>
          <w:numId w:val="1005"/>
        </w:numPr>
      </w:pPr>
      <w:r>
        <w:t xml:space="preserve">What scalability means in the context of enterprise simulation.</w:t>
      </w:r>
    </w:p>
    <w:p>
      <w:pPr>
        <w:pStyle w:val="Compact"/>
        <w:numPr>
          <w:ilvl w:val="0"/>
          <w:numId w:val="1005"/>
        </w:numPr>
      </w:pPr>
      <w:r>
        <w:t xml:space="preserve">The different dimensions along which simulations grow.</w:t>
      </w:r>
    </w:p>
    <w:p>
      <w:pPr>
        <w:pStyle w:val="Compact"/>
        <w:numPr>
          <w:ilvl w:val="0"/>
          <w:numId w:val="1005"/>
        </w:numPr>
      </w:pPr>
      <w:r>
        <w:t xml:space="preserve">How EDS supports both vertical and horizontal scaling.</w:t>
      </w:r>
    </w:p>
    <w:p>
      <w:pPr>
        <w:pStyle w:val="Compact"/>
        <w:numPr>
          <w:ilvl w:val="0"/>
          <w:numId w:val="1005"/>
        </w:numPr>
      </w:pPr>
      <w:r>
        <w:t xml:space="preserve">Why partitioning, parallelism, and distributed execution improve throughput.</w:t>
      </w:r>
    </w:p>
    <w:p>
      <w:pPr>
        <w:pStyle w:val="Compact"/>
        <w:numPr>
          <w:ilvl w:val="0"/>
          <w:numId w:val="1005"/>
        </w:numPr>
      </w:pPr>
      <w:r>
        <w:t xml:space="preserve">How the Business Context and Store of Record can be distributed while preserving architectural responsibilities.</w:t>
      </w:r>
    </w:p>
    <w:p>
      <w:pPr>
        <w:pStyle w:val="Compact"/>
        <w:numPr>
          <w:ilvl w:val="0"/>
          <w:numId w:val="1005"/>
        </w:numPr>
      </w:pPr>
      <w:r>
        <w:t xml:space="preserve">The role of checkpointing, fault tolerance, and deterministic execution.</w:t>
      </w:r>
    </w:p>
    <w:p>
      <w:pPr>
        <w:pStyle w:val="Compact"/>
        <w:numPr>
          <w:ilvl w:val="0"/>
          <w:numId w:val="1005"/>
        </w:numPr>
      </w:pPr>
      <w:r>
        <w:t xml:space="preserve">Why performance, observability, and cloud-native deployment are essential for enterprise-scale simulations.</w:t>
      </w:r>
    </w:p>
    <w:p>
      <w:pPr>
        <w:pStyle w:val="FirstParagraph"/>
      </w:pPr>
      <w:r>
        <w:t xml:space="preserve">Most importantly, you learned that</w:t>
      </w:r>
      <w:r>
        <w:t xml:space="preserve"> </w:t>
      </w:r>
      <w:r>
        <w:rPr>
          <w:b/>
          <w:bCs/>
        </w:rPr>
        <w:t xml:space="preserve">scalability is not a separate architecture layered on top of EDS—it is a natural extension of the same event-driven, domain-centric, enterprise-first architecture introduced throughout this book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5"/>
    <w:bookmarkStart w:id="36" w:name="scalability-principles-to-remember"/>
    <w:p>
      <w:pPr>
        <w:pStyle w:val="Heading1"/>
      </w:pPr>
      <w:r>
        <w:t xml:space="preserve">Scalability Principles to Remember</w:t>
      </w:r>
    </w:p>
    <w:p>
      <w:pPr>
        <w:pStyle w:val="FirstParagraph"/>
      </w:pPr>
      <w:r>
        <w:t xml:space="preserve">Whenever you design large-scale simulations, keep these principles in mind: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Scale the execution environment, not the business model.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Partition work where possible, synchronize only where necessary.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Preserve deterministic behaviour whenever practical.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Treat checkpointing as a core architectural capability rather than an operational convenience.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Optimize throughput without compromising business correctness or relationship integrity.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Measure performance continuously and design for observability from the beginning.</w:t>
      </w:r>
    </w:p>
    <w:p>
      <w:pPr>
        <w:pStyle w:val="FirstParagraph"/>
      </w:pPr>
      <w:r>
        <w:t xml:space="preserve">These principles allow EDS to simulate enterprises ranging from a local startup to a global multinational using the same architectural foundation.</w:t>
      </w:r>
    </w:p>
    <w:p>
      <w:r>
        <w:pict>
          <v:rect style="width:0;height:1.5pt" o:hralign="center" o:hrstd="t" o:hr="t"/>
        </w:pict>
      </w:r>
    </w:p>
    <w:bookmarkEnd w:id="36"/>
    <w:bookmarkStart w:id="37" w:name="whats-next"/>
    <w:p>
      <w:pPr>
        <w:pStyle w:val="Heading1"/>
      </w:pPr>
      <w:r>
        <w:t xml:space="preserve">What’s Next?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b/>
          <w:bCs/>
        </w:rPr>
        <w:t xml:space="preserve">Chapter 19 – Testing, Validation, and Reproducibility</w:t>
      </w:r>
      <w:r>
        <w:t xml:space="preserve">, we will examine how confidence is established in enterprise simulations.</w:t>
      </w:r>
    </w:p>
    <w:p>
      <w:pPr>
        <w:pStyle w:val="BodyText"/>
      </w:pPr>
      <w:r>
        <w:t xml:space="preserve">You will learn:</w:t>
      </w:r>
    </w:p>
    <w:p>
      <w:pPr>
        <w:pStyle w:val="Compact"/>
        <w:numPr>
          <w:ilvl w:val="0"/>
          <w:numId w:val="1007"/>
        </w:numPr>
      </w:pPr>
      <w:r>
        <w:t xml:space="preserve">How to verify that simulated enterprises are internally consistent.</w:t>
      </w:r>
    </w:p>
    <w:p>
      <w:pPr>
        <w:pStyle w:val="Compact"/>
        <w:numPr>
          <w:ilvl w:val="0"/>
          <w:numId w:val="1007"/>
        </w:numPr>
      </w:pPr>
      <w:r>
        <w:t xml:space="preserve">The difference between technical validation and business validation.</w:t>
      </w:r>
    </w:p>
    <w:p>
      <w:pPr>
        <w:pStyle w:val="Compact"/>
        <w:numPr>
          <w:ilvl w:val="0"/>
          <w:numId w:val="1007"/>
        </w:numPr>
      </w:pPr>
      <w:r>
        <w:t xml:space="preserve">Strategies for unit, integration, and simulation testing.</w:t>
      </w:r>
    </w:p>
    <w:p>
      <w:pPr>
        <w:pStyle w:val="Compact"/>
        <w:numPr>
          <w:ilvl w:val="0"/>
          <w:numId w:val="1007"/>
        </w:numPr>
      </w:pPr>
      <w:r>
        <w:t xml:space="preserve">How deterministic execution and random seeds support reproducible experiments.</w:t>
      </w:r>
    </w:p>
    <w:p>
      <w:pPr>
        <w:pStyle w:val="Compact"/>
        <w:numPr>
          <w:ilvl w:val="0"/>
          <w:numId w:val="1007"/>
        </w:numPr>
      </w:pPr>
      <w:r>
        <w:t xml:space="preserve">How regression testing protects the platform as new domains and plugins are introduced.</w:t>
      </w:r>
    </w:p>
    <w:p>
      <w:pPr>
        <w:pStyle w:val="FirstParagraph"/>
      </w:pPr>
      <w:r>
        <w:t xml:space="preserve">By the end of the next chapter, you will understand how EDS ensures that every simulated enterprise is not only realistic and scalable, but also</w:t>
      </w:r>
      <w:r>
        <w:t xml:space="preserve"> </w:t>
      </w:r>
      <w:r>
        <w:rPr>
          <w:b/>
          <w:bCs/>
        </w:rPr>
        <w:t xml:space="preserve">trustworthy, repeatable, and verifiable</w:t>
      </w:r>
      <w:r>
        <w:t xml:space="preserve">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