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TOY RENTAL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Toy Class: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Retrieve List&lt;toyId, List&lt;RentalDetails&gt;&gt; to retrieve the previous details about the toy who rented it and 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PQ/Maps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toyHistory()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entry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Delete entry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UpdateEntry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Read/Access Entry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Customer Class: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Rental Date , Rental return date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Classes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Address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constructors(all param)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Entry new customers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constructor(id,pass)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Display their profile from db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rent()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Checks the toy availability and if present deposits the fee and rents the toy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Check is performed in map/set data structure of toy ids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Successful rent updation is done in a map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search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Search(with id/name)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Search filters based on toy type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Search based on toy type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return()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Deletes the entries from map and gets the security back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rentalProfile()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Displays the records of toys rented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personalProfile()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Displays the personal details of the customer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toString()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constructor(id,pass)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Admin constructor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addToy(all params)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Adds new toy ebtry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removeToy(toyId)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removeToy(toyName)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//removeToy(toyType)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Remove toy entries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UpdateToy(toyId)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UpdateToy(toyName)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`</w:t>
        <w:tab/>
        <w:t xml:space="preserve">//UpdateToy(toyType)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getInventoryValue()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Gets the inventory worth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rentalIncome()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Gets the total price of rented amount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SearchToy(id)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SearchToy(Name)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SearchToy(ToyType)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Member Service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Login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Sign up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DataBases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Toy file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Used for CRUD ops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Customer file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Used in login &amp; signup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ArrayList&lt;Cutomer&gt;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ArrayList&lt;Toys&gt;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ArrayList&lt;ToyRentalDetails&gt;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POJO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Intefaces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CustomerClass implements interfaces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Service layer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UI layer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Datastructures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Map for toyId to List&lt;CustomerIDS&gt;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Map for storing current rentals as toyID to &lt;CustomerID,RentalID&gt;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Customer class var: ArrayList&lt;toyID&gt; for Toys rented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Temporary ArrayLists for storing query results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UI idea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User Type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/////Checking ID Password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AdminUI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toy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All toys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Toys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RemoveToy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Toy Rental history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Toy etc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UI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toy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Rental History of Customer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RentToy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Current toys which he has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Main interface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AdminDashboard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Login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AdminService implements AdminServiceImpl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Admin obj:Toy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CustomerDashboard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SignIn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Signup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CustomerService implements CustomerServiceImpl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Customer obj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  <w:t xml:space="preserve">DatabaseOpsClass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CustomerDB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//AdminDB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Customer Interface</w:t>
      </w:r>
    </w:p>
    <w:p w:rsidR="00000000" w:rsidDel="00000000" w:rsidP="00000000" w:rsidRDefault="00000000" w:rsidRPr="00000000" w14:paraId="000000A1">
      <w:pPr>
        <w:ind w:left="0" w:firstLine="720"/>
        <w:rPr/>
      </w:pPr>
      <w:r w:rsidDel="00000000" w:rsidR="00000000" w:rsidRPr="00000000">
        <w:rPr>
          <w:rtl w:val="0"/>
        </w:rPr>
        <w:t xml:space="preserve">Customer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Toy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