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1F3864"/>
          <w:sz w:val="64"/>
          <w:szCs w:val="64"/>
        </w:rPr>
        <w:t xml:space="preserve">SENTINEL</w:t>
      </w:r>
    </w:p>
    <w:p>
      <w:pPr>
        <w:spacing w:before="0" w:after="80"/>
        <w:jc w:val="center"/>
      </w:pPr>
      <w:r>
        <w:rPr>
          <w:rFonts w:ascii="Arial" w:cs="Arial" w:eastAsia="Arial" w:hAnsi="Arial"/>
          <w:i/>
          <w:iCs/>
          <w:color w:val="2E4F8A"/>
          <w:sz w:val="28"/>
          <w:szCs w:val="28"/>
        </w:rPr>
        <w:t xml:space="preserve">Event-Sourced Replayable API Gateway</w:t>
      </w:r>
    </w:p>
    <w:p>
      <w:pPr>
        <w:spacing w:before="0" w:after="400"/>
        <w:jc w:val="center"/>
      </w:pPr>
      <w:r>
        <w:rPr>
          <w:rFonts w:ascii="Arial" w:cs="Arial" w:eastAsia="Arial" w:hAnsi="Arial"/>
          <w:i/>
          <w:iCs/>
          <w:color w:val="555555"/>
          <w:sz w:val="24"/>
          <w:szCs w:val="24"/>
        </w:rPr>
        <w:t xml:space="preserve">for Zero-Trust Security &amp; Forensic Policy Reconstruction</w:t>
      </w:r>
    </w:p>
    <w:p>
      <w:pPr>
        <w:spacing w:before="0" w:after="80"/>
        <w:jc w:val="center"/>
      </w:pPr>
      <w:r>
        <w:rPr>
          <w:rFonts w:ascii="Arial" w:cs="Arial" w:eastAsia="Arial" w:hAnsi="Arial"/>
          <w:b/>
          <w:bCs/>
          <w:color w:val="1F3864"/>
          <w:sz w:val="36"/>
          <w:szCs w:val="36"/>
        </w:rPr>
        <w:t xml:space="preserve">PRODUCT REQUIREMENTS DOCUMENT</w:t>
      </w:r>
    </w:p>
    <w:p>
      <w:pPr>
        <w:spacing w:before="0" w:after="40"/>
        <w:jc w:val="center"/>
      </w:pPr>
      <w:r>
        <w:rPr>
          <w:rFonts w:ascii="Arial" w:cs="Arial" w:eastAsia="Arial" w:hAnsi="Arial"/>
          <w:b/>
          <w:bCs/>
          <w:color w:val="C00000"/>
          <w:sz w:val="22"/>
          <w:szCs w:val="22"/>
        </w:rPr>
        <w:t xml:space="preserve">Version 2.0 — Engineering-Complete Edition</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Document Version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2.0 — Revised with Engineering Gaps Resolved</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Status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APPROVED FOR DEVELOPMENT</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Date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February 2025</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Academic Year</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2024–25</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Team Size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 Engineers</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Project Classification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B.E. / B.Tech Final Year — CSE</w:t>
            </w:r>
          </w:p>
        </w:tc>
      </w:tr>
      <w:tr>
        <w:tc>
          <w:tcPr>
            <w:tcW w:type="dxa" w:w="31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Document Owner</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Team Sentinel</w:t>
            </w:r>
          </w:p>
        </w:tc>
      </w:tr>
    </w:tbl>
    <w:p>
      <w:pPr>
        <w:spacing w:before="200" w:after="200"/>
      </w:pPr>
    </w:p>
    <w:p>
      <w:pPr>
        <w:jc w:val="center"/>
      </w:pPr>
      <w:r>
        <w:rPr>
          <w:rFonts w:ascii="Arial" w:cs="Arial" w:eastAsia="Arial" w:hAnsi="Arial"/>
          <w:i/>
          <w:iCs/>
          <w:color w:val="888888"/>
          <w:sz w:val="16"/>
          <w:szCs w:val="16"/>
        </w:rPr>
        <w:t xml:space="preserve">CONFIDENTIAL — FOR INTERNAL PROJECT USE ONLY</w:t>
      </w:r>
    </w:p>
    <w:p>
      <w:r>
        <w:br w:type="page"/>
      </w:r>
    </w:p>
    <w:p>
      <w:pPr>
        <w:pStyle w:val="Heading2"/>
        <w:spacing w:before="200" w:after="100"/>
      </w:pPr>
      <w:r>
        <w:rPr>
          <w:rFonts w:ascii="Arial" w:cs="Arial" w:eastAsia="Arial" w:hAnsi="Arial"/>
          <w:b/>
          <w:bCs/>
          <w:color w:val="2E4F8A"/>
          <w:sz w:val="24"/>
          <w:szCs w:val="24"/>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Author(s)</w:t>
            </w:r>
          </w:p>
        </w:tc>
        <w:tc>
          <w:tcPr>
            <w:tcW w:type="dxa" w:w="4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Feb 2025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Team Sentinel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Initial PRD — full baseline document for development start</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Feb 2025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Team Sentinel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Engineering-complete revision: locked dependency versions, append-only enforcement DDL, SHA-256 canonicalization spec, policy rule history table, JWT key management, runtime policy contract, retention policy, demo fixtures plan, and Prometheus metrics list</w:t>
            </w:r>
          </w:p>
        </w:tc>
      </w:tr>
    </w:tbl>
    <w:p>
      <w:r>
        <w:br w:type="page"/>
      </w:r>
    </w:p>
    <w:p>
      <w:pPr>
        <w:pStyle w:val="Heading1"/>
        <w:spacing w:before="280" w:after="120"/>
      </w:pPr>
      <w:r>
        <w:rPr>
          <w:rFonts w:ascii="Arial" w:cs="Arial" w:eastAsia="Arial" w:hAnsi="Arial"/>
          <w:b/>
          <w:bCs/>
          <w:color w:val="1F3864"/>
          <w:sz w:val="28"/>
          <w:szCs w:val="28"/>
        </w:rPr>
        <w:t xml:space="preserve">1. Executive Summary</w:t>
      </w:r>
    </w:p>
    <w:p>
      <w:pPr>
        <w:spacing w:before="80" w:after="80"/>
      </w:pPr>
      <w:r>
        <w:rPr>
          <w:rFonts w:ascii="Arial" w:cs="Arial" w:eastAsia="Arial" w:hAnsi="Arial"/>
          <w:sz w:val="20"/>
          <w:szCs w:val="20"/>
        </w:rPr>
        <w:t xml:space="preserve">Sentinel is a production-grade, distributed API Security Gateway built on Spring Boot and Spring Cloud Gateway. It addresses a critical forensic gap in modern API security: when a cyberattack occurs, conventional gateways provide only a timestamp, status code, and IP address — wholly insufficient to reconstruct the mechanics of a breach, understand why a specific decision was made, or simulate what stricter policies might have prevented.</w:t>
      </w:r>
    </w:p>
    <w:p>
      <w:pPr>
        <w:spacing w:before="80" w:after="80"/>
      </w:pPr>
      <w:r>
        <w:rPr>
          <w:rFonts w:ascii="Arial" w:cs="Arial" w:eastAsia="Arial" w:hAnsi="Arial"/>
          <w:sz w:val="20"/>
          <w:szCs w:val="20"/>
        </w:rPr>
        <w:t xml:space="preserve">Sentinel closes this gap through three deeply integrated innovations:</w:t>
      </w:r>
    </w:p>
    <w:p>
      <w:pPr>
        <w:pStyle w:val="ListParagraph"/>
        <w:numPr>
          <w:ilvl w:val="0"/>
          <w:numId w:val="2"/>
        </w:numPr>
        <w:spacing w:before="40" w:after="40"/>
      </w:pPr>
      <w:r>
        <w:rPr>
          <w:rFonts w:ascii="Arial" w:cs="Arial" w:eastAsia="Arial" w:hAnsi="Arial"/>
          <w:sz w:val="20"/>
          <w:szCs w:val="20"/>
        </w:rPr>
        <w:t xml:space="preserve">Event Sourcing — every security decision is stored as an immutable, append-only event with full context (identity, policy rule fired, risk score, request fingerprint).</w:t>
      </w:r>
    </w:p>
    <w:p>
      <w:pPr>
        <w:pStyle w:val="ListParagraph"/>
        <w:numPr>
          <w:ilvl w:val="0"/>
          <w:numId w:val="2"/>
        </w:numPr>
        <w:spacing w:before="40" w:after="40"/>
      </w:pPr>
      <w:r>
        <w:rPr>
          <w:rFonts w:ascii="Arial" w:cs="Arial" w:eastAsia="Arial" w:hAnsi="Arial"/>
          <w:sz w:val="20"/>
          <w:szCs w:val="20"/>
        </w:rPr>
        <w:t xml:space="preserve">Zero-Trust ABAC Policy Engine — contextual Attribute-Based Access Control ensures no request is trusted by default; decisions combine JWT identity, endpoint, time-of-day, IP range, and behavioral risk score.</w:t>
      </w:r>
    </w:p>
    <w:p>
      <w:pPr>
        <w:pStyle w:val="ListParagraph"/>
        <w:numPr>
          <w:ilvl w:val="0"/>
          <w:numId w:val="2"/>
        </w:numPr>
        <w:spacing w:before="40" w:after="40"/>
      </w:pPr>
      <w:r>
        <w:rPr>
          <w:rFonts w:ascii="Arial" w:cs="Arial" w:eastAsia="Arial" w:hAnsi="Arial"/>
          <w:sz w:val="20"/>
          <w:szCs w:val="20"/>
        </w:rPr>
        <w:t xml:space="preserve">Forensic Replay Engine — a novel component that reconstructs the exact gateway state at any past timestamp and simulates alternative policy outcomes ("what-if" analysis).</w:t>
      </w:r>
    </w:p>
    <w:p>
      <w:pPr>
        <w:spacing w:before="80" w:after="80"/>
      </w:pPr>
      <w:r>
        <w:rPr>
          <w:rFonts w:ascii="Arial" w:cs="Arial" w:eastAsia="Arial" w:hAnsi="Arial"/>
          <w:sz w:val="20"/>
          <w:szCs w:val="20"/>
        </w:rPr>
        <w:t xml:space="preserve">This document is Version 2.0. It resolves all engineering gaps identified in the v1.0 review: locked dependency versions, append-only database enforcement DDL, SHA-256 event hash canonicalization, policy rule snapshot history, JWT key management, runtime policy refresh contract, data retention policy, demo fixture plan, and Prometheus metrics definitions.</w:t>
      </w:r>
    </w:p>
    <w:p>
      <w:pPr>
        <w:pStyle w:val="Heading1"/>
        <w:spacing w:before="280" w:after="120"/>
      </w:pPr>
      <w:r>
        <w:rPr>
          <w:rFonts w:ascii="Arial" w:cs="Arial" w:eastAsia="Arial" w:hAnsi="Arial"/>
          <w:b/>
          <w:bCs/>
          <w:color w:val="1F3864"/>
          <w:sz w:val="28"/>
          <w:szCs w:val="28"/>
        </w:rPr>
        <w:t xml:space="preserve">2. Product Vision &amp; Goals</w:t>
      </w:r>
    </w:p>
    <w:p>
      <w:pPr>
        <w:pStyle w:val="Heading2"/>
        <w:spacing w:before="200" w:after="100"/>
      </w:pPr>
      <w:r>
        <w:rPr>
          <w:rFonts w:ascii="Arial" w:cs="Arial" w:eastAsia="Arial" w:hAnsi="Arial"/>
          <w:b/>
          <w:bCs/>
          <w:color w:val="2E4F8A"/>
          <w:sz w:val="24"/>
          <w:szCs w:val="24"/>
        </w:rPr>
        <w:t xml:space="preserve">2.1 Vision Statement</w:t>
      </w:r>
    </w:p>
    <w:p>
      <w:pPr>
        <w:spacing w:before="80" w:after="80"/>
      </w:pPr>
      <w:r>
        <w:rPr>
          <w:rFonts w:ascii="Arial" w:cs="Arial" w:eastAsia="Arial" w:hAnsi="Arial"/>
          <w:sz w:val="20"/>
          <w:szCs w:val="20"/>
        </w:rPr>
        <w:t xml:space="preserve">To be the reference implementation of a forensic-first, zero-trust API gateway — one that treats every security decision as a first-class, durable, replayable artifact rather than a disposable log entry.</w:t>
      </w:r>
    </w:p>
    <w:p>
      <w:pPr>
        <w:pStyle w:val="Heading2"/>
        <w:spacing w:before="200" w:after="100"/>
      </w:pPr>
      <w:r>
        <w:rPr>
          <w:rFonts w:ascii="Arial" w:cs="Arial" w:eastAsia="Arial" w:hAnsi="Arial"/>
          <w:b/>
          <w:bCs/>
          <w:color w:val="2E4F8A"/>
          <w:sz w:val="24"/>
          <w:szCs w:val="24"/>
        </w:rPr>
        <w:t xml:space="preserve">2.2 Problem Statement</w:t>
      </w:r>
    </w:p>
    <w:p>
      <w:pPr>
        <w:spacing w:before="80" w:after="80"/>
      </w:pPr>
      <w:r>
        <w:rPr>
          <w:rFonts w:ascii="Arial" w:cs="Arial" w:eastAsia="Arial" w:hAnsi="Arial"/>
          <w:sz w:val="20"/>
          <w:szCs w:val="20"/>
        </w:rPr>
        <w:t xml:space="preserve">Traditional API gateways (Kong, AWS API Gateway, NGINX) log the outcome of a request but discard the decision context. Security teams investigating a breach are left with incomplete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Traditional Gateways Provide</w:t>
            </w:r>
          </w:p>
        </w:tc>
        <w:tc>
          <w:tcPr>
            <w:tcW w:type="dxa" w:w="468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Is Missing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HTTP status code, timestamp, source IP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 request context: headers, body hash, identity claims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Endpoint path and response size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Sequence of calls across an attack session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Basic auth pass / fail outcome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specific policy rule that allowed or denied the request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Aggregate metrics and rate counters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Reconstructable, replayable attack chain for forensics or legal review</w:t>
            </w:r>
          </w:p>
        </w:tc>
      </w:tr>
    </w:tbl>
    <w:p>
      <w:pPr>
        <w:pStyle w:val="Heading2"/>
        <w:spacing w:before="200" w:after="100"/>
      </w:pPr>
      <w:r>
        <w:rPr>
          <w:rFonts w:ascii="Arial" w:cs="Arial" w:eastAsia="Arial" w:hAnsi="Arial"/>
          <w:b/>
          <w:bCs/>
          <w:color w:val="2E4F8A"/>
          <w:sz w:val="24"/>
          <w:szCs w:val="24"/>
        </w:rPr>
        <w:t xml:space="preserve">2.3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45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39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OBJ-01</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Capture 100% of security decisions as immutable events</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Zero dropped events under normal load; append-only guarantee enforced by DB trigger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OBJ-02</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 contextual Zero-Trust access control on every request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requests evaluated against ABAC policy; no bypass path exists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OBJ-03</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Enable forensic replay of any historical gateway state</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 engine reconstructs correct state from event log using frozen rule snapshots; demo validates 5-step attack session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OBJ-04</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Provide what-if policy simulation capability</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Modified policy re-run produces different outcome on same historical events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OBJ-05</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Detect behavioral anomalies with a lightweight risk scorer</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scorer operates in &lt;5ms; flags high-risk sessions with score &gt;0.7</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OBJ-06</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Deliver a forensic investigation dashboard</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Investigators can search, filter, and visualise event timelines without DB access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OBJ-07</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Achieve sub-15ms p99 proxy overhead</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Benchmarked under load: p99 added latency ≤ 15ms at 200 RPS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OBJ-08</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Produce a tamper-evident audit trail</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SHA-256 event hashing with canonical serialization; gaps or modifications are detectable</w:t>
            </w:r>
          </w:p>
        </w:tc>
      </w:tr>
    </w:tbl>
    <w:p>
      <w:pPr>
        <w:pStyle w:val="Heading2"/>
        <w:spacing w:before="200" w:after="100"/>
      </w:pPr>
      <w:r>
        <w:rPr>
          <w:rFonts w:ascii="Arial" w:cs="Arial" w:eastAsia="Arial" w:hAnsi="Arial"/>
          <w:b/>
          <w:bCs/>
          <w:color w:val="2E4F8A"/>
          <w:sz w:val="24"/>
          <w:szCs w:val="24"/>
        </w:rPr>
        <w:t xml:space="preserve">2.4 Out of Scope</w:t>
      </w:r>
    </w:p>
    <w:p>
      <w:pPr>
        <w:pStyle w:val="ListParagraph"/>
        <w:numPr>
          <w:ilvl w:val="0"/>
          <w:numId w:val="2"/>
        </w:numPr>
        <w:spacing w:before="40" w:after="40"/>
      </w:pPr>
      <w:r>
        <w:rPr>
          <w:rFonts w:ascii="Arial" w:cs="Arial" w:eastAsia="Arial" w:hAnsi="Arial"/>
          <w:sz w:val="20"/>
          <w:szCs w:val="20"/>
        </w:rPr>
        <w:t xml:space="preserve">Production Kafka streaming deployment (listed as optional Phase 4 upgrade)</w:t>
      </w:r>
    </w:p>
    <w:p>
      <w:pPr>
        <w:pStyle w:val="ListParagraph"/>
        <w:numPr>
          <w:ilvl w:val="0"/>
          <w:numId w:val="2"/>
        </w:numPr>
        <w:spacing w:before="40" w:after="40"/>
      </w:pPr>
      <w:r>
        <w:rPr>
          <w:rFonts w:ascii="Arial" w:cs="Arial" w:eastAsia="Arial" w:hAnsi="Arial"/>
          <w:sz w:val="20"/>
          <w:szCs w:val="20"/>
        </w:rPr>
        <w:t xml:space="preserve">Machine-learning-based anomaly detection (risk scorer uses deterministic weighted signals only)</w:t>
      </w:r>
    </w:p>
    <w:p>
      <w:pPr>
        <w:pStyle w:val="ListParagraph"/>
        <w:numPr>
          <w:ilvl w:val="0"/>
          <w:numId w:val="2"/>
        </w:numPr>
        <w:spacing w:before="40" w:after="40"/>
      </w:pPr>
      <w:r>
        <w:rPr>
          <w:rFonts w:ascii="Arial" w:cs="Arial" w:eastAsia="Arial" w:hAnsi="Arial"/>
          <w:sz w:val="20"/>
          <w:szCs w:val="20"/>
        </w:rPr>
        <w:t xml:space="preserve">Multi-region distributed gateway deployment</w:t>
      </w:r>
    </w:p>
    <w:p>
      <w:pPr>
        <w:pStyle w:val="ListParagraph"/>
        <w:numPr>
          <w:ilvl w:val="0"/>
          <w:numId w:val="2"/>
        </w:numPr>
        <w:spacing w:before="40" w:after="40"/>
      </w:pPr>
      <w:r>
        <w:rPr>
          <w:rFonts w:ascii="Arial" w:cs="Arial" w:eastAsia="Arial" w:hAnsi="Arial"/>
          <w:sz w:val="20"/>
          <w:szCs w:val="20"/>
        </w:rPr>
        <w:t xml:space="preserve">OAuth 2.0 / OIDC provider integration (JWT validation only, no issuer flow)</w:t>
      </w:r>
    </w:p>
    <w:p>
      <w:pPr>
        <w:pStyle w:val="ListParagraph"/>
        <w:numPr>
          <w:ilvl w:val="0"/>
          <w:numId w:val="2"/>
        </w:numPr>
        <w:spacing w:before="40" w:after="40"/>
      </w:pPr>
      <w:r>
        <w:rPr>
          <w:rFonts w:ascii="Arial" w:cs="Arial" w:eastAsia="Arial" w:hAnsi="Arial"/>
          <w:sz w:val="20"/>
          <w:szCs w:val="20"/>
        </w:rPr>
        <w:t xml:space="preserve">Real PII or live production traffic (system uses synthetic/mock data)</w:t>
      </w:r>
    </w:p>
    <w:p>
      <w:pPr>
        <w:pStyle w:val="ListParagraph"/>
        <w:numPr>
          <w:ilvl w:val="0"/>
          <w:numId w:val="2"/>
        </w:numPr>
        <w:spacing w:before="40" w:after="40"/>
      </w:pPr>
      <w:r>
        <w:rPr>
          <w:rFonts w:ascii="Arial" w:cs="Arial" w:eastAsia="Arial" w:hAnsi="Arial"/>
          <w:sz w:val="20"/>
          <w:szCs w:val="20"/>
        </w:rPr>
        <w:t xml:space="preserve">Commercial SLA or uptime guarantees</w:t>
      </w:r>
    </w:p>
    <w:p>
      <w:pPr>
        <w:pStyle w:val="Heading1"/>
        <w:spacing w:before="280" w:after="120"/>
      </w:pPr>
      <w:r>
        <w:rPr>
          <w:rFonts w:ascii="Arial" w:cs="Arial" w:eastAsia="Arial" w:hAnsi="Arial"/>
          <w:b/>
          <w:bCs/>
          <w:color w:val="1F3864"/>
          <w:sz w:val="28"/>
          <w:szCs w:val="28"/>
        </w:rPr>
        <w:t xml:space="preserve">3. Stakeholders &amp; User Personas</w:t>
      </w:r>
    </w:p>
    <w:p>
      <w:pPr>
        <w:pStyle w:val="Heading2"/>
        <w:spacing w:before="200" w:after="100"/>
      </w:pPr>
      <w:r>
        <w:rPr>
          <w:rFonts w:ascii="Arial" w:cs="Arial" w:eastAsia="Arial" w:hAnsi="Arial"/>
          <w:b/>
          <w:bCs/>
          <w:color w:val="2E4F8A"/>
          <w:sz w:val="24"/>
          <w:szCs w:val="24"/>
        </w:rPr>
        <w:t xml:space="preserve">3.1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Stakeholder</w:t>
            </w:r>
          </w:p>
        </w:tc>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4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Interest / Concern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Team Sentinel (4 Engineers)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Builders &amp; Owners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Deliver a working system within 16 weeks; pass viva examination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Academic Supervisors / Panel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Evaluators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Novelty, engineering rigor, demonstrable outcomes, documentation quality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Security Operations Teams (Persona)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 Users — Forensics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Ability to investigate incidents, reconstruct attack sessions, produce audit evidence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 Platform Engineers (Persona)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 Users — Policy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Configure and manage ABAC rules; understand policy evaluation outcomes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Compliance &amp; Audit Teams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 Users — Audit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Tamper-evident trails; exportable forensic reports for legal or regulatory review</w:t>
            </w:r>
          </w:p>
        </w:tc>
      </w:tr>
    </w:tbl>
    <w:p>
      <w:pPr>
        <w:pStyle w:val="Heading2"/>
        <w:spacing w:before="200" w:after="100"/>
      </w:pPr>
      <w:r>
        <w:rPr>
          <w:rFonts w:ascii="Arial" w:cs="Arial" w:eastAsia="Arial" w:hAnsi="Arial"/>
          <w:b/>
          <w:bCs/>
          <w:color w:val="2E4F8A"/>
          <w:sz w:val="24"/>
          <w:szCs w:val="24"/>
        </w:rPr>
        <w:t xml:space="preserve">3.2 User Personas</w:t>
      </w:r>
    </w:p>
    <w:p>
      <w:pPr>
        <w:pStyle w:val="Heading3"/>
        <w:spacing w:before="160" w:after="80"/>
      </w:pPr>
      <w:r>
        <w:rPr>
          <w:rFonts w:ascii="Arial" w:cs="Arial" w:eastAsia="Arial" w:hAnsi="Arial"/>
          <w:b/>
          <w:bCs/>
          <w:color w:val="2E75B6"/>
          <w:sz w:val="22"/>
          <w:szCs w:val="22"/>
        </w:rPr>
        <w:t xml:space="preserve">Persona 1 — The Security Investigator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9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Name / Role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Priya — Senior Security Analyst, SOC</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Goal</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Reconstruct a multi-step API attack; identify the exact sequence of calls, which policy failed, and what the attacker's session looked like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Pain Point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Current gateway gives only pass/fail codes. Cannot tell which policy fired, what JWT claims were, or whether the attack was a single-user or multi-step chain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Sentinel Value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timeline filtered by session_id shows every call in order. Policy trace shows which rule fired at each step. Replay shows what would have happened with a stricter rule</w:t>
            </w:r>
          </w:p>
        </w:tc>
      </w:tr>
    </w:tbl>
    <w:p>
      <w:pPr>
        <w:spacing w:before="120" w:after="0"/>
      </w:pPr>
    </w:p>
    <w:p>
      <w:pPr>
        <w:pStyle w:val="Heading3"/>
        <w:spacing w:before="160" w:after="80"/>
      </w:pPr>
      <w:r>
        <w:rPr>
          <w:rFonts w:ascii="Arial" w:cs="Arial" w:eastAsia="Arial" w:hAnsi="Arial"/>
          <w:b/>
          <w:bCs/>
          <w:color w:val="2E75B6"/>
          <w:sz w:val="22"/>
          <w:szCs w:val="22"/>
        </w:rPr>
        <w:t xml:space="preserve">Persona 2 — The Platform Security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9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Name / Role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Arjun — Platform Security Engineer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Goal</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Write and test ABAC policy rules without deploying to production; validate new rules against historical attack traffic</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Pain Point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changes go to production untested. No way to validate a new rule against historical attack traffic before deploying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Sentinel Value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What-if simulation lets Arjun replay a past attack session against a modified rule set before committing the change</w:t>
            </w:r>
          </w:p>
        </w:tc>
      </w:tr>
    </w:tbl>
    <w:p>
      <w:pPr>
        <w:spacing w:before="120" w:after="0"/>
      </w:pPr>
    </w:p>
    <w:p>
      <w:pPr>
        <w:pStyle w:val="Heading3"/>
        <w:spacing w:before="160" w:after="80"/>
      </w:pPr>
      <w:r>
        <w:rPr>
          <w:rFonts w:ascii="Arial" w:cs="Arial" w:eastAsia="Arial" w:hAnsi="Arial"/>
          <w:b/>
          <w:bCs/>
          <w:color w:val="2E75B6"/>
          <w:sz w:val="22"/>
          <w:szCs w:val="22"/>
        </w:rPr>
        <w:t xml:space="preserve">Persona 3 — The Compliance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9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Name / Role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Meera — Information Security Compliance Officer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Goal</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Produce a tamper-evident audit trail for a data access incident for regulatory submission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Pain Point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Current system cannot prove that a specific policy was enforced at a specific time; audit trail is incomplete and not cryptographically verifiable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Sentinel Value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SHA-256-hashed event records with canonical serialization and nanosecond timestamps form an immutable, verifiable trail</w:t>
            </w:r>
          </w:p>
        </w:tc>
      </w:tr>
    </w:tbl>
    <w:p>
      <w:pPr>
        <w:pStyle w:val="Heading1"/>
        <w:spacing w:before="280" w:after="120"/>
      </w:pPr>
      <w:r>
        <w:rPr>
          <w:rFonts w:ascii="Arial" w:cs="Arial" w:eastAsia="Arial" w:hAnsi="Arial"/>
          <w:b/>
          <w:bCs/>
          <w:color w:val="1F3864"/>
          <w:sz w:val="28"/>
          <w:szCs w:val="28"/>
        </w:rPr>
        <w:t xml:space="preserve">4. Scope</w:t>
      </w:r>
    </w:p>
    <w:p>
      <w:pPr>
        <w:pStyle w:val="Heading2"/>
        <w:spacing w:before="200" w:after="100"/>
      </w:pPr>
      <w:r>
        <w:rPr>
          <w:rFonts w:ascii="Arial" w:cs="Arial" w:eastAsia="Arial" w:hAnsi="Arial"/>
          <w:b/>
          <w:bCs/>
          <w:color w:val="2E4F8A"/>
          <w:sz w:val="24"/>
          <w:szCs w:val="24"/>
        </w:rPr>
        <w:t xml:space="preserve">4.1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6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In-Scope Deliverables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 Gateway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 with configurable routing rules; filter chain with request/response event hooks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Authentication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parsing and validation filter (RS256); AUTH_FAILED events on invalid tokens; key provisioning via environment variables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Engine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Custom Java ABAC engine: role, endpoint, method, time-of-day, IP range, risk score conditions; runtime refresh via PATCH API</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In-process weighted scorer (IP reputation 30%, request rate 25%, JWT anomaly 25%, endpoint frequency 20%)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PostgreSQL append-only events table with full schema; DB trigger enforcing no UPDATE/DELETE; SHA-256 hash per event with canonical serialization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History Store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policy_rules_history table freezing full rule snapshots at each version for deterministic forensic replay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 Engine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query API; session reconstruction using frozen rule snapshots; policy replay with modified rule set; what-if simulation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Dashboard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timeline view, session explorer, policy decision trace, high-risk alert list, Prometheus metrics panel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Mock Backend Services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 × Spring Boot microservices as routing targets (payment, user, admin endpoints)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Containerisation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Docker + Docker Compose for full-stack local deployment; secrets via environment variables / mounted files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Demo Fixtures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Reproducible fixture scripts (3 pre-built sessions: normal, policy violation, attack sequence)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Benchmarking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Load test measuring p99 proxy overhead; target ≤ 15ms at 200 RPS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Documentation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Architecture diagrams, API reference, replay guide, tamper verification runbook, this PRD</w:t>
            </w:r>
          </w:p>
        </w:tc>
      </w:tr>
    </w:tbl>
    <w:p>
      <w:pPr>
        <w:pStyle w:val="Heading1"/>
        <w:spacing w:before="280" w:after="120"/>
      </w:pPr>
      <w:r>
        <w:rPr>
          <w:rFonts w:ascii="Arial" w:cs="Arial" w:eastAsia="Arial" w:hAnsi="Arial"/>
          <w:b/>
          <w:bCs/>
          <w:color w:val="1F3864"/>
          <w:sz w:val="28"/>
          <w:szCs w:val="28"/>
        </w:rPr>
        <w:t xml:space="preserve">5. Functional Requirements</w:t>
      </w:r>
    </w:p>
    <w:p>
      <w:pPr>
        <w:spacing w:before="80" w:after="80"/>
      </w:pPr>
      <w:r>
        <w:rPr>
          <w:rFonts w:ascii="Arial" w:cs="Arial" w:eastAsia="Arial" w:hAnsi="Arial"/>
          <w:sz w:val="20"/>
          <w:szCs w:val="20"/>
        </w:rPr>
        <w:t xml:space="preserve">All requirements are tagged with a unique ID, priority (P0 = must-have, P1 = should-have), and implementation phase.</w:t>
      </w:r>
    </w:p>
    <w:p>
      <w:pPr>
        <w:pStyle w:val="Heading2"/>
        <w:spacing w:before="200" w:after="100"/>
      </w:pPr>
      <w:r>
        <w:rPr>
          <w:rFonts w:ascii="Arial" w:cs="Arial" w:eastAsia="Arial" w:hAnsi="Arial"/>
          <w:b/>
          <w:bCs/>
          <w:color w:val="2E4F8A"/>
          <w:sz w:val="24"/>
          <w:szCs w:val="24"/>
        </w:rPr>
        <w:t xml:space="preserve">5.1 API Gateway &amp; Routing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FR-GW-01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gateway SHALL intercept all inbound HTTP/HTTPS requests and apply the full filter chain before forwarding to backend services.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FR-GW-02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Routing rules SHALL be externally configurable (YAML or database-backed) without code changes.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FR-GW-03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gateway SHALL support configurable routes to a minimum of three distinct upstream microservices.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FR-GW-04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gateway SHALL emit a REQUEST_RECEIVED event for every inbound request before any processing.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FR-GW-05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gateway SHALL emit a REQUEST_FORWARDED event upon successful upstream forwarding, including response status.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FR-GW-06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gateway SHALL handle upstream service unavailability gracefully, returning a structured error and emitting a GATEWAY_ERROR event.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bl>
    <w:p>
      <w:pPr>
        <w:pStyle w:val="Heading2"/>
        <w:spacing w:before="200" w:after="100"/>
      </w:pPr>
      <w:r>
        <w:rPr>
          <w:rFonts w:ascii="Arial" w:cs="Arial" w:eastAsia="Arial" w:hAnsi="Arial"/>
          <w:b/>
          <w:bCs/>
          <w:color w:val="2E4F8A"/>
          <w:sz w:val="24"/>
          <w:szCs w:val="24"/>
        </w:rPr>
        <w:t xml:space="preserve">5.2 Authentication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FR-AU-01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gateway SHALL validate JWT tokens on every request; requests without a valid JWT SHALL be rejected with HTTP 401.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FR-AU-02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validation SHALL verify signature (RS256 only), expiry (exp claim), issuer (iss claim), and audience (aud claim).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FR-AU-03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On JWT validation failure, the system SHALL emit an AUTH_FAILED event capturing the failure reason, source IP, and partial token header.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FR-AU-04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Extracted JWT claims (user_id, roles, scope, exp) SHALL be propagated as request context attributes for use by the policy engine.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FR-AU-05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system SHALL support configurable public endpoints that bypass JWT validation (e.g., /health, /metrics).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FR-AU-06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RS256 public/private key pair SHALL be provisioned via mounted files in Docker Compose (dev) and environment variables in CI. Key rotation SHALL be testable by replacing the mounted key file and restarting the gateway container without data loss.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bl>
    <w:p>
      <w:pPr>
        <w:spacing w:before="60" w:after="0"/>
      </w:pPr>
      <w:r>
        <w:rPr>
          <w:rFonts w:ascii="Arial" w:cs="Arial" w:eastAsia="Arial" w:hAnsi="Arial"/>
          <w:b/>
          <w:bCs/>
          <w:i/>
          <w:iCs/>
          <w:color w:val="C00000"/>
          <w:sz w:val="17"/>
          <w:szCs w:val="17"/>
        </w:rPr>
        <w:t xml:space="preserve">  NEW IN v2.0: FR-AU-06 — JWT key management and rotation specification</w:t>
      </w:r>
    </w:p>
    <w:p>
      <w:pPr>
        <w:pStyle w:val="Heading2"/>
        <w:spacing w:before="200" w:after="100"/>
      </w:pPr>
      <w:r>
        <w:rPr>
          <w:rFonts w:ascii="Arial" w:cs="Arial" w:eastAsia="Arial" w:hAnsi="Arial"/>
          <w:b/>
          <w:bCs/>
          <w:color w:val="2E4F8A"/>
          <w:sz w:val="24"/>
          <w:szCs w:val="24"/>
        </w:rPr>
        <w:t xml:space="preserve">5.3 Zero-Trust ABAC Policy Engine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Every authenticated request SHALL be evaluated against at least one ABAC policy rule before being forwarded.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rules SHALL support: JWT role membership, JWT user_id whitelist, HTTP method, endpoint path (exact and wildcard), time-of-day range (hour), source IP range (CIDR), and risk score threshold.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rules SHALL be logically composable using AND conditions across condition types.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policy engine SHALL emit a POLICY_ALLOWED or POLICY_DENIED event on every evaluation, including the policy_rule_id and policy_rule_snapshot_id that produced the decision.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Denied requests SHALL receive HTTP 403 with a structured error body indicating the denial category (not the specific rule ID, for security).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rules SHALL be loadable at runtime without gateway restart. The exact contract: PATCH /admin/policies/{id}/activate persists the new version, writes a snapshot to policy_rules_history, and triggers in-memory cache invalidation. Propagation latency SHALL be ≤ 2 seconds. All subsequent requests use the new rule version.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FR-PE-07</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system SHALL support a default-deny fallback: if no rule matches, the request is denied and a POLICY_NO_MATCH event is emitted.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FR-PE-08</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rules SHALL be versioned; rule version and policy_rule_snapshot_id SHALL be captured in every policy evaluation event to support deterministic forensic replay.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bl>
    <w:p>
      <w:pPr>
        <w:spacing w:before="60" w:after="0"/>
      </w:pPr>
      <w:r>
        <w:rPr>
          <w:rFonts w:ascii="Arial" w:cs="Arial" w:eastAsia="Arial" w:hAnsi="Arial"/>
          <w:b/>
          <w:bCs/>
          <w:i/>
          <w:iCs/>
          <w:color w:val="C00000"/>
          <w:sz w:val="17"/>
          <w:szCs w:val="17"/>
        </w:rPr>
        <w:t xml:space="preserve">  NEW IN v2.0: FR-PE-06 expanded with exact runtime refresh contract; FR-PE-08 updated with policy_rule_snapshot_id.</w:t>
      </w:r>
    </w:p>
    <w:p>
      <w:pPr>
        <w:pStyle w:val="Heading2"/>
        <w:spacing w:before="200" w:after="100"/>
      </w:pPr>
      <w:r>
        <w:rPr>
          <w:rFonts w:ascii="Arial" w:cs="Arial" w:eastAsia="Arial" w:hAnsi="Arial"/>
          <w:b/>
          <w:bCs/>
          <w:color w:val="2E4F8A"/>
          <w:sz w:val="24"/>
          <w:szCs w:val="24"/>
        </w:rPr>
        <w:t xml:space="preserve">5.4 Behavioral Risk Scorer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FR-RS-01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risk scorer SHALL assign a float score from 0.0 (fully trusted) to 1.0 (fully suspicious) to every request before policy evaluation.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FR-RS-02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scorer SHALL aggregate four weighted signals: IP reputation &amp; history (30%), request rate &amp; timing (25%), JWT claim anomaly (25%), endpoint frequency deviation (20%).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FR-RS-03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risk score SHALL be computed in-process with no external service dependency; p99 latency contribution SHALL be under 5ms.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FR-RS-04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Requests with risk_score ≥ 0.7 SHALL emit a RISK_FLAGGED event and SHALL be captured in full (body hash, all headers) regardless of policy outcome.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FR-RS-05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risk score SHALL be included in every policy evaluation event as a recorded attribute.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FR-RS-06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Signal weights SHALL be externally configurable without code changes.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bl>
    <w:p>
      <w:pPr>
        <w:pStyle w:val="Heading2"/>
        <w:spacing w:before="200" w:after="100"/>
      </w:pPr>
      <w:r>
        <w:rPr>
          <w:rFonts w:ascii="Arial" w:cs="Arial" w:eastAsia="Arial" w:hAnsi="Arial"/>
          <w:b/>
          <w:bCs/>
          <w:color w:val="2E4F8A"/>
          <w:sz w:val="24"/>
          <w:szCs w:val="24"/>
        </w:rPr>
        <w:t xml:space="preserve">5.5 Event Store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events SHALL be written to a PostgreSQL append-only events table. A database-level trigger SHALL raise an exception on any UPDATE or DELETE attempt. A dedicated event_writer database role SHALL have INSERT-only privileges on the events table.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Each event record SHALL capture all fields defined in Section 8.1, including the policy_rule_snapshot_id reference.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Each event SHALL include a SHA-256 hash of its content fields computed using the canonical serialization defined in Section 10.3.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request body SHALL NOT be stored directly; only a SHA-256 hash of the body SHALL be recorded.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Configurable PII field redaction SHALL be applied before event persistence; redacted fields SHALL be replaced with [REDACTED].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event store SHALL be queryable by: time range, user_id, session_id, event_type, endpoint, decision, and risk_score range.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FR-ES-07</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writes SHALL be synchronous from the gateway perspective; a write failure SHALL result in a GATEWAY_ERROR event and HTTP 502 to the client.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FR-ES-08</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 demo purposes, the event store retains all data indefinitely (no automated purge). A manual cleanup script SHALL be provided in scripts/db/reset_demo.sql. For production reference: a retention policy of 90 days hot in PostgreSQL is recommended; older events should be exported to compressed NDJSON archives.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bl>
    <w:p>
      <w:pPr>
        <w:spacing w:before="60" w:after="0"/>
      </w:pPr>
      <w:r>
        <w:rPr>
          <w:rFonts w:ascii="Arial" w:cs="Arial" w:eastAsia="Arial" w:hAnsi="Arial"/>
          <w:b/>
          <w:bCs/>
          <w:i/>
          <w:iCs/>
          <w:color w:val="C00000"/>
          <w:sz w:val="17"/>
          <w:szCs w:val="17"/>
        </w:rPr>
        <w:t xml:space="preserve">  NEW IN v2.0: FR-ES-01 expanded with trigger + role spec; FR-ES-08 adds retention policy.</w:t>
      </w:r>
    </w:p>
    <w:p>
      <w:pPr>
        <w:pStyle w:val="Heading2"/>
        <w:spacing w:before="200" w:after="100"/>
      </w:pPr>
      <w:r>
        <w:rPr>
          <w:rFonts w:ascii="Arial" w:cs="Arial" w:eastAsia="Arial" w:hAnsi="Arial"/>
          <w:b/>
          <w:bCs/>
          <w:color w:val="2E4F8A"/>
          <w:sz w:val="24"/>
          <w:szCs w:val="24"/>
        </w:rPr>
        <w:t xml:space="preserve">5.6 Forensic Replay Engine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FR-RE-01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replay engine SHALL reconstruct the complete sequence of gateway decisions for a given session_id, ordered by timestamp_ns.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FR-RE-02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replay engine SHALL reconstruct the gateway state (active policies) at any specified past timestamp by loading the policy rule snapshot (policy_rules_history record) that was active at that timestamp — not the current rule definition. This guarantees deterministic replay.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FR-RE-03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what-if simulation feature SHALL accept a modified policy rule set and re-evaluate each event in a historical session against the new rules, returning the revised decision for each step.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FR-RE-04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replay engine SHALL produce a structured replay report: step-by-step decision trace, original vs. simulated decisions, first divergence point, and summary of changed outcomes.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FR-RE-05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 SHALL be a read-only operation; no new events SHALL be emitted to the live event store during replay.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FR-RE-06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replay API SHALL be accessible only to users with the FORENSICS_ADMIN role.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r>
    </w:tbl>
    <w:p>
      <w:pPr>
        <w:spacing w:before="60" w:after="0"/>
      </w:pPr>
      <w:r>
        <w:rPr>
          <w:rFonts w:ascii="Arial" w:cs="Arial" w:eastAsia="Arial" w:hAnsi="Arial"/>
          <w:b/>
          <w:bCs/>
          <w:i/>
          <w:iCs/>
          <w:color w:val="C00000"/>
          <w:sz w:val="17"/>
          <w:szCs w:val="17"/>
        </w:rPr>
        <w:t xml:space="preserve">  NEW IN v2.0: FR-RE-02 explicitly requires frozen rule snapshots for deterministic replay.</w:t>
      </w:r>
    </w:p>
    <w:p>
      <w:pPr>
        <w:pStyle w:val="Heading2"/>
        <w:spacing w:before="200" w:after="100"/>
      </w:pPr>
      <w:r>
        <w:rPr>
          <w:rFonts w:ascii="Arial" w:cs="Arial" w:eastAsia="Arial" w:hAnsi="Arial"/>
          <w:b/>
          <w:bCs/>
          <w:color w:val="2E4F8A"/>
          <w:sz w:val="24"/>
          <w:szCs w:val="24"/>
        </w:rPr>
        <w:t xml:space="preserve">5.7 Forensic Dashboard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200"/>
        <w:gridCol w:w="900"/>
      </w:tblGrid>
      <w:tr>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9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SHALL provide a chronological event timeline view filterable by: time range, event_type, user_id, session_id, endpoint, decision, and risk_score threshold.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SHALL provide a session explorer: selecting a session_id shows all events in that session in timestamp order with decision trace.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SHALL provide a policy decision trace view: for a selected event, show the rule that fired, all evaluated conditions, and their pass/fail status.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SHALL surface an alert list of high-risk sessions (any event with risk_score ≥ 0.7) sorted by recency.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SHALL provide a what-if simulation launcher: select a session, modify a policy rule, and display the replay report side-by-side with the original outcome.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SHALL require authentication; access to replay and export features SHALL require the FORENSICS_ADMIN role.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FR-DB-07</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dashboard Gateway Health panel SHALL display the following Prometheus metrics: gateway.request.latency.p99 (ms), events.write.count (counter), policy.eval.time.p99 (ms), risk.flagged.count (counter), gateway.error.count (counter). Alert badges SHALL appear when: error rate &gt; 1% over 60 seconds, or event write failures &gt; 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r>
    </w:tbl>
    <w:p>
      <w:pPr>
        <w:spacing w:before="60" w:after="0"/>
      </w:pPr>
      <w:r>
        <w:rPr>
          <w:rFonts w:ascii="Arial" w:cs="Arial" w:eastAsia="Arial" w:hAnsi="Arial"/>
          <w:b/>
          <w:bCs/>
          <w:i/>
          <w:iCs/>
          <w:color w:val="C00000"/>
          <w:sz w:val="17"/>
          <w:szCs w:val="17"/>
        </w:rPr>
        <w:t xml:space="preserve">  NEW IN v2.0: FR-DB-07 adds specific Prometheus metric names and alert thresholds.</w:t>
      </w:r>
    </w:p>
    <w:p>
      <w:pPr>
        <w:pStyle w:val="Heading1"/>
        <w:spacing w:before="280" w:after="120"/>
      </w:pPr>
      <w:r>
        <w:rPr>
          <w:rFonts w:ascii="Arial" w:cs="Arial" w:eastAsia="Arial" w:hAnsi="Arial"/>
          <w:b/>
          <w:bCs/>
          <w:color w:val="1F3864"/>
          <w:sz w:val="28"/>
          <w:szCs w:val="28"/>
        </w:rPr>
        <w:t xml:space="preserve">6. Non-Functional Requirements</w:t>
      </w:r>
    </w:p>
    <w:p>
      <w:pPr>
        <w:pStyle w:val="Heading2"/>
        <w:spacing w:before="200" w:after="100"/>
      </w:pPr>
      <w:r>
        <w:rPr>
          <w:rFonts w:ascii="Arial" w:cs="Arial" w:eastAsia="Arial" w:hAnsi="Arial"/>
          <w:b/>
          <w:bCs/>
          <w:color w:val="2E4F8A"/>
          <w:sz w:val="24"/>
          <w:szCs w:val="24"/>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27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NFR-P-01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Gateway added latency (proxy overhead including event write) at p99</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15ms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NFR-P-02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scorer computation time per request at p99</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5ms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NFR-P-03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engine evaluation time per request at p99</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3ms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NFR-P-04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 write throughput under sustained load</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500 events/sec</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NFR-P-05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query API response time for 10,000-event dataset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2 seconds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NFR-P-06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replay report generation for 100-event session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5 seconds</w:t>
            </w:r>
          </w:p>
        </w:tc>
      </w:tr>
    </w:tbl>
    <w:p>
      <w:pPr>
        <w:pStyle w:val="Heading2"/>
        <w:spacing w:before="200" w:after="100"/>
      </w:pPr>
      <w:r>
        <w:rPr>
          <w:rFonts w:ascii="Arial" w:cs="Arial" w:eastAsia="Arial" w:hAnsi="Arial"/>
          <w:b/>
          <w:bCs/>
          <w:color w:val="2E4F8A"/>
          <w:sz w:val="24"/>
          <w:szCs w:val="24"/>
        </w:rPr>
        <w:t xml:space="preserve">6.2 Reliability &amp;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27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NFR-R-01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 uses ACID-compliant PostgreSQL transactions; no partial event writes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NFR-R-02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Append-only constraint enforced at database level via trigger and role-based privileges (no UPDATE/DELETE on events table)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NFR-R-03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hash verification detects any tamper attempt with high confidence using canonical SHA-256</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SHA-256</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NFR-R-04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System survives single mock backend failure without gateway crash</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Graceful error</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NFR-R-05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write failure triggers circuit to return HTTP 502 (no silent data loss)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Enforced</w:t>
            </w:r>
          </w:p>
        </w:tc>
      </w:tr>
    </w:tbl>
    <w:p>
      <w:pPr>
        <w:pStyle w:val="Heading2"/>
        <w:spacing w:before="200" w:after="100"/>
      </w:pPr>
      <w:r>
        <w:rPr>
          <w:rFonts w:ascii="Arial" w:cs="Arial" w:eastAsia="Arial" w:hAnsi="Arial"/>
          <w:b/>
          <w:bCs/>
          <w:color w:val="2E4F8A"/>
          <w:sz w:val="24"/>
          <w:szCs w:val="24"/>
        </w:rPr>
        <w:t xml:space="preserve">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27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NFR-S-01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inbound requests require a valid JWT; no unauthenticated access to protected routes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NFR-S-02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API and dashboard replay features require FORENSICS_ADMIN role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RBAC enforced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NFR-S-03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 bodies are never stored in plaintext; SHA-256 hash only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NFR-S-04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Configurable PII field redaction before event persistence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Configurable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NFR-S-05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RS256 signing private key and database credentials are environment-variable-injected or mounted-file-injected; never hardcoded or committed</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NFR-S-06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inter-service communication within Docker network; no external exposure except gateway port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Enforced</w:t>
            </w:r>
          </w:p>
        </w:tc>
      </w:tr>
    </w:tbl>
    <w:p>
      <w:pPr>
        <w:pStyle w:val="Heading2"/>
        <w:spacing w:before="200" w:after="100"/>
      </w:pPr>
      <w:r>
        <w:rPr>
          <w:rFonts w:ascii="Arial" w:cs="Arial" w:eastAsia="Arial" w:hAnsi="Arial"/>
          <w:b/>
          <w:bCs/>
          <w:color w:val="2E4F8A"/>
          <w:sz w:val="24"/>
          <w:szCs w:val="24"/>
        </w:rPr>
        <w:t xml:space="preserve">6.4 Maintainability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27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NFR-M-01</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components expose /health and /metrics endpoints (Spring Actuator)</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Required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NFR-M-02</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Structured JSON logging throughout; no unstructured log output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Required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NFR-M-03</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rules configurable externally (YAML / DB); no recompile required for rule changes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Required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NFR-M-04</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Full-stack deployment reproducible via docker-compose up in &lt; 5 minutes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Required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NFR-M-05</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Unit test coverage on policy engine and risk scorer ≥ 80%</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80%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NFR-M-06</w:t>
            </w:r>
          </w:p>
        </w:tc>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public APIs documented with OpenAPI 3.0 specification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Required</w:t>
            </w:r>
          </w:p>
        </w:tc>
      </w:tr>
    </w:tbl>
    <w:p>
      <w:pPr>
        <w:pStyle w:val="Heading2"/>
        <w:spacing w:before="200" w:after="100"/>
      </w:pPr>
      <w:r>
        <w:rPr>
          <w:rFonts w:ascii="Arial" w:cs="Arial" w:eastAsia="Arial" w:hAnsi="Arial"/>
          <w:b/>
          <w:bCs/>
          <w:color w:val="2E4F8A"/>
          <w:sz w:val="24"/>
          <w:szCs w:val="24"/>
        </w:rPr>
        <w:t xml:space="preserve">6.5 Scalability (Design-for)</w:t>
      </w:r>
    </w:p>
    <w:p>
      <w:pPr>
        <w:spacing w:before="80" w:after="80"/>
      </w:pPr>
      <w:r>
        <w:rPr>
          <w:rFonts w:ascii="Arial" w:cs="Arial" w:eastAsia="Arial" w:hAnsi="Arial"/>
          <w:sz w:val="20"/>
          <w:szCs w:val="20"/>
        </w:rPr>
        <w:t xml:space="preserve">The current implementation targets a single-node Docker Compose deployment. The architecture MUST be designed so that horizontal scaling is possible without architectural changes:</w:t>
      </w:r>
    </w:p>
    <w:p>
      <w:pPr>
        <w:pStyle w:val="ListParagraph"/>
        <w:numPr>
          <w:ilvl w:val="0"/>
          <w:numId w:val="2"/>
        </w:numPr>
        <w:spacing w:before="40" w:after="40"/>
      </w:pPr>
      <w:r>
        <w:rPr>
          <w:rFonts w:ascii="Arial" w:cs="Arial" w:eastAsia="Arial" w:hAnsi="Arial"/>
          <w:sz w:val="20"/>
          <w:szCs w:val="20"/>
        </w:rPr>
        <w:t xml:space="preserve">Stateless gateway instances (session state in event store, not in-memory)</w:t>
      </w:r>
    </w:p>
    <w:p>
      <w:pPr>
        <w:pStyle w:val="ListParagraph"/>
        <w:numPr>
          <w:ilvl w:val="0"/>
          <w:numId w:val="2"/>
        </w:numPr>
        <w:spacing w:before="40" w:after="40"/>
      </w:pPr>
      <w:r>
        <w:rPr>
          <w:rFonts w:ascii="Arial" w:cs="Arial" w:eastAsia="Arial" w:hAnsi="Arial"/>
          <w:sz w:val="20"/>
          <w:szCs w:val="20"/>
        </w:rPr>
        <w:t xml:space="preserve">PostgreSQL connection pooling (HikariCP) configured for pool-based scaling</w:t>
      </w:r>
    </w:p>
    <w:p>
      <w:pPr>
        <w:pStyle w:val="ListParagraph"/>
        <w:numPr>
          <w:ilvl w:val="0"/>
          <w:numId w:val="2"/>
        </w:numPr>
        <w:spacing w:before="40" w:after="40"/>
      </w:pPr>
      <w:r>
        <w:rPr>
          <w:rFonts w:ascii="Arial" w:cs="Arial" w:eastAsia="Arial" w:hAnsi="Arial"/>
          <w:sz w:val="20"/>
          <w:szCs w:val="20"/>
        </w:rPr>
        <w:t xml:space="preserve">Risk scorer state (IP history, rate windows) designed for externalized Redis replacement in future</w:t>
      </w:r>
    </w:p>
    <w:p>
      <w:pPr>
        <w:pStyle w:val="ListParagraph"/>
        <w:numPr>
          <w:ilvl w:val="0"/>
          <w:numId w:val="2"/>
        </w:numPr>
        <w:spacing w:before="40" w:after="40"/>
      </w:pPr>
      <w:r>
        <w:rPr>
          <w:rFonts w:ascii="Arial" w:cs="Arial" w:eastAsia="Arial" w:hAnsi="Arial"/>
          <w:sz w:val="20"/>
          <w:szCs w:val="20"/>
        </w:rPr>
        <w:t xml:space="preserve">Event store write path designed for Kafka drop-in replacement (Phase 4 optional upgrade)</w:t>
      </w:r>
    </w:p>
    <w:p>
      <w:pPr>
        <w:pStyle w:val="Heading1"/>
        <w:spacing w:before="280" w:after="120"/>
      </w:pPr>
      <w:r>
        <w:rPr>
          <w:rFonts w:ascii="Arial" w:cs="Arial" w:eastAsia="Arial" w:hAnsi="Arial"/>
          <w:b/>
          <w:bCs/>
          <w:color w:val="1F3864"/>
          <w:sz w:val="28"/>
          <w:szCs w:val="28"/>
        </w:rPr>
        <w:t xml:space="preserve">7. System Architecture</w:t>
      </w:r>
    </w:p>
    <w:p>
      <w:pPr>
        <w:pStyle w:val="Heading2"/>
        <w:spacing w:before="200" w:after="100"/>
      </w:pPr>
      <w:r>
        <w:rPr>
          <w:rFonts w:ascii="Arial" w:cs="Arial" w:eastAsia="Arial" w:hAnsi="Arial"/>
          <w:b/>
          <w:bCs/>
          <w:color w:val="2E4F8A"/>
          <w:sz w:val="24"/>
          <w:szCs w:val="24"/>
        </w:rPr>
        <w:t xml:space="preserve">7.1 High-Level Architecture Overview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160"/>
      </w:tblGrid>
      <w:tr>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4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Entry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 Gateway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 4.1.x</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TLS termination, routing, filter chain orchestration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Auth Filter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Security 6.2.x + JJWT 0.12.x</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RS256 token validation, claim extraction, AUTH_FAILED events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Behavioral Risk Scorer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Custom Java module (in-process)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Per-request risk score (0.0–1.0), RISK_FLAGGED events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ABAC Policy Engine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Custom Java rule engine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Contextual access control, POLICY_ALLOWED / DENIED events, rule cache with TTL</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Emitter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Data JPA + PostgreSQL 15.x</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Append-only event persistence, canonical SHA-256 hashing</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Routing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Upstream Router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 WebClient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Forward to target microservice, capture response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 Engine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Java service layer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Historical reconstruction using frozen rule snapshots, what-if simulation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Dashboard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Boot 3.2.x + Thymeleaf 3.1.x</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Investigation UI, alert list, session explorer, metrics panel</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Backend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Mock Microservices (×3)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Boot 3.2.x</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Payment, User, Admin — routing targets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Infra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Container Orchestration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Docker 24.x + Docker Compose 2.x</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Full-stack reproducible local deployment</w:t>
            </w:r>
          </w:p>
        </w:tc>
      </w:tr>
    </w:tbl>
    <w:p>
      <w:pPr>
        <w:pStyle w:val="Heading2"/>
        <w:spacing w:before="200" w:after="100"/>
      </w:pPr>
      <w:r>
        <w:rPr>
          <w:rFonts w:ascii="Arial" w:cs="Arial" w:eastAsia="Arial" w:hAnsi="Arial"/>
          <w:b/>
          <w:bCs/>
          <w:color w:val="2E4F8A"/>
          <w:sz w:val="24"/>
          <w:szCs w:val="24"/>
        </w:rPr>
        <w:t xml:space="preserve">7.2 Request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c>
          <w:tcPr>
            <w:tcW w:type="dxa" w:w="6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36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3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Emitted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Receive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Accept inbound HTTP request; extract headers, path, method, source IP</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REQUEST_RECEIVED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Validate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Parse and verify JWT RS256 signature, expiry, issuer, audience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AUTH_FAILED (on failure)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Claim Extract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Extract user_id, roles, scope from JWT; attach to request context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Assign</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Assign or propagate session_id (X-Session-ID header or generate new UUID)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Compute weighted risk score from four signals; flag if ≥ 0.7</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RISK_FLAGGED (if triggered)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Evaluate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Load active rule from in-memory cache; evaluate ABAC rules; record policy_rule_snapshot_id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POLICY_ALLOWED or POLICY_DENIED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Persist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Write full event record to PostgreSQL; compute canonical SHA-256 event_hash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(write action)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Route / Reject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Forward to upstream service (ALLOW) or return HTTP 403 (DENY)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REQUEST_FORWARDED or (none)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Response Capture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Capture upstream response status; emit completion event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REQUEST_FORWARDED (with status)</w:t>
            </w:r>
          </w:p>
        </w:tc>
      </w:tr>
    </w:tbl>
    <w:p>
      <w:pPr>
        <w:pStyle w:val="Heading1"/>
        <w:spacing w:before="280" w:after="120"/>
      </w:pPr>
      <w:r>
        <w:rPr>
          <w:rFonts w:ascii="Arial" w:cs="Arial" w:eastAsia="Arial" w:hAnsi="Arial"/>
          <w:b/>
          <w:bCs/>
          <w:color w:val="1F3864"/>
          <w:sz w:val="28"/>
          <w:szCs w:val="28"/>
        </w:rPr>
        <w:t xml:space="preserve">8. Data Model &amp; Schema</w:t>
      </w:r>
    </w:p>
    <w:p>
      <w:pPr>
        <w:pStyle w:val="Heading2"/>
        <w:spacing w:before="200" w:after="100"/>
      </w:pPr>
      <w:r>
        <w:rPr>
          <w:rFonts w:ascii="Arial" w:cs="Arial" w:eastAsia="Arial" w:hAnsi="Arial"/>
          <w:b/>
          <w:bCs/>
          <w:color w:val="2E4F8A"/>
          <w:sz w:val="24"/>
          <w:szCs w:val="24"/>
        </w:rPr>
        <w:t xml:space="preserve">8.1 Events Table (Core Append-Only Store)</w:t>
      </w:r>
    </w:p>
    <w:p>
      <w:pPr>
        <w:spacing w:before="80" w:after="80"/>
      </w:pPr>
      <w:r>
        <w:rPr>
          <w:rFonts w:ascii="Arial" w:cs="Arial" w:eastAsia="Arial" w:hAnsi="Arial"/>
          <w:sz w:val="20"/>
          <w:szCs w:val="20"/>
        </w:rPr>
        <w:t xml:space="preserve">The events table is the heart of Sentinel. It is strictly append-only. A database-level trigger rejects any UPDATE or DELETE. The event_writer database role has INSERT-only privileges on this table. See Section 10.4 for the full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6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Nullable</w:t>
            </w:r>
          </w:p>
        </w:tc>
        <w:tc>
          <w:tcPr>
            <w:tcW w:type="dxa" w:w="4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UUID (PK)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Globally unique identifier. Generated as UUID v4 at emission time.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timestamp_ns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BIGINT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Nanosecond-precision epoch timestamp. Used for ordering and replay.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event_type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Enum: REQUEST_RECEIVED, AUTH_FAILED, RISK_FLAGGED, POLICY_ALLOWED, POLICY_DENIED, POLICY_NO_MATCH, REQUEST_FORWARDED, GATEWAY_ERROR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UUID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Groups all events in a single client session / attack chain.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subject claim. NULL for unauthenticated requests.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roles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JSONB</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Array of role strings extracted from JWT claims.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endpoint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VARCHAR(512)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 resolved API path.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http_method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HTTP verb (GET, POST, PUT, DELETE, PATCH).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source_ip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INET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Originating client IP address.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user_agent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TEXT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User-Agent header value for behavioral scoring.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policy_rule_id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 of the ABAC rule that produced the ALLOW or DENY decision.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policy_rule_version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Version number of the rule at time of evaluation.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policy_rule_snapshot_id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UUID (FK)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[NEW v2.0] Foreign key to policy_rules_history. Enables deterministic forensic replay using the exact rule definition that was active.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risk_score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FLOAT4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Behavioral risk score (0.0–1.0). NULL for AUTH_FAILED events.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risk_signals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JSONB</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Breakdown: {ip_rep, request_rate, jwt_anomaly, endpoint_freq}.</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decision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ALLOW, DENY, or FLAG. NULL for non-decision events.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request_context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JSONB</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Headers (sanitised), query params, body_hash (SHA-256), content-type.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body_hash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VARCHAR(64)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SHA-256 hex digest of request body. Never the body itself.</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event_hash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VARCHAR(64)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SHA-256 of canonical serialization of all content fields. See Section 10.3 for exact algorithm.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gateway_version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VARCHAR(50)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Running version of the Sentinel gateway at time of event emission.</w:t>
            </w:r>
          </w:p>
        </w:tc>
      </w:tr>
    </w:tbl>
    <w:p>
      <w:pPr>
        <w:spacing w:before="60" w:after="0"/>
      </w:pPr>
      <w:r>
        <w:rPr>
          <w:rFonts w:ascii="Arial" w:cs="Arial" w:eastAsia="Arial" w:hAnsi="Arial"/>
          <w:b/>
          <w:bCs/>
          <w:i/>
          <w:iCs/>
          <w:color w:val="C00000"/>
          <w:sz w:val="17"/>
          <w:szCs w:val="17"/>
        </w:rPr>
        <w:t xml:space="preserve">  NEW IN v2.0: policy_rule_snapshot_id column added to events table.</w:t>
      </w:r>
    </w:p>
    <w:p>
      <w:pPr>
        <w:pStyle w:val="Heading2"/>
        <w:spacing w:before="200" w:after="100"/>
      </w:pPr>
      <w:r>
        <w:rPr>
          <w:rFonts w:ascii="Arial" w:cs="Arial" w:eastAsia="Arial" w:hAnsi="Arial"/>
          <w:b/>
          <w:bCs/>
          <w:color w:val="2E4F8A"/>
          <w:sz w:val="24"/>
          <w:szCs w:val="24"/>
        </w:rPr>
        <w:t xml:space="preserve">8.2 Policy Rules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3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rule_id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VARCHAR(100) PK</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Unique rule identifier (e.g., FIN-DELETE-01).</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version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Rule version; incremented on any modification.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Human-readable rule name.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description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Plain-language description of what this rule enforces.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conditions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Structured condition tree: [{type, operator, value}]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decision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ALLOW or DENY — outcome when all conditions match.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priority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Evaluation order; lower number = higher priority.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Whether rule is currently active in the live engine.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TIMESTAMPTZ</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TIMESTAMPTZ</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Last modification timestamp.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created_by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 who created / last modified the rule.</w:t>
            </w:r>
          </w:p>
        </w:tc>
      </w:tr>
    </w:tbl>
    <w:p>
      <w:pPr>
        <w:pStyle w:val="Heading2"/>
        <w:spacing w:before="200" w:after="100"/>
      </w:pPr>
      <w:r>
        <w:rPr>
          <w:rFonts w:ascii="Arial" w:cs="Arial" w:eastAsia="Arial" w:hAnsi="Arial"/>
          <w:b/>
          <w:bCs/>
          <w:color w:val="2E4F8A"/>
          <w:sz w:val="24"/>
          <w:szCs w:val="24"/>
        </w:rPr>
        <w:t xml:space="preserve">8.3 Policy Rules History Table [NEW IN v2.0]</w:t>
      </w:r>
    </w:p>
    <w:p>
      <w:pPr>
        <w:spacing w:before="60" w:after="0"/>
      </w:pPr>
      <w:r>
        <w:rPr>
          <w:rFonts w:ascii="Arial" w:cs="Arial" w:eastAsia="Arial" w:hAnsi="Arial"/>
          <w:b/>
          <w:bCs/>
          <w:i/>
          <w:iCs/>
          <w:color w:val="C00000"/>
          <w:sz w:val="17"/>
          <w:szCs w:val="17"/>
        </w:rPr>
        <w:t xml:space="preserve">  NEW IN v2.0 — This table is essential for deterministic forensic replay.</w:t>
      </w:r>
    </w:p>
    <w:p>
      <w:pPr>
        <w:spacing w:before="80" w:after="80"/>
      </w:pPr>
      <w:r>
        <w:rPr>
          <w:rFonts w:ascii="Arial" w:cs="Arial" w:eastAsia="Arial" w:hAnsi="Arial"/>
          <w:sz w:val="20"/>
          <w:szCs w:val="20"/>
        </w:rPr>
        <w:t xml:space="preserve">This table stores a frozen immutable snapshot of every policy rule at the exact moment it was activated. Events in the events table reference this table via policy_rule_snapshot_id. The replay engine loads the snapshot from this table — never the current rule definition — ensuring that replays are deterministic regardless of subsequent rule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3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snapshot_id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UUID (PK)</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Unique snapshot identifier. Generated at activation time.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rule_id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VARCHAR(100) FK</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References policy_rules.rule_id.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version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Rule version at the time of snapshot.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full_conditions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JSONB NOT NULL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Complete frozen condition tree as it existed at activation. Never modified after creation.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decision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ALLOW or DENY as captured at activation.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activated_at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TIMESTAMPTZ NOT NULL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 when this version became active in the live engine.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activated_by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 who activated this rule version.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deactivated_at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TIMESTAMPTZ</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 when this version was superseded. NULL = currently active.</w:t>
            </w:r>
          </w:p>
        </w:tc>
      </w:tr>
    </w:tbl>
    <w:p>
      <w:pPr>
        <w:spacing w:before="80" w:after="80"/>
      </w:pPr>
      <w:r>
        <w:rPr>
          <w:rFonts w:ascii="Arial" w:cs="Arial" w:eastAsia="Arial" w:hAnsi="Arial"/>
          <w:sz w:val="20"/>
          <w:szCs w:val="20"/>
        </w:rPr>
        <w:t xml:space="preserve">Rows in this table are NEVER updated or deleted. When a rule is updated, the old snapshot row has deactivated_at set, and a new snapshot row is inserted. A trigger enforces this immutability.</w:t>
      </w:r>
    </w:p>
    <w:p>
      <w:pPr>
        <w:pStyle w:val="Heading2"/>
        <w:spacing w:before="200" w:after="100"/>
      </w:pPr>
      <w:r>
        <w:rPr>
          <w:rFonts w:ascii="Arial" w:cs="Arial" w:eastAsia="Arial" w:hAnsi="Arial"/>
          <w:b/>
          <w:bCs/>
          <w:color w:val="2E4F8A"/>
          <w:sz w:val="24"/>
          <w:szCs w:val="24"/>
        </w:rPr>
        <w:t xml:space="preserve">8.4 Sessions Summary Table (Materialised /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6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3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UUID PK</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identifier.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first_seen_ns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BIGINT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 of first event in session.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last_seen_ns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BIGINT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 of most recent event in session.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event_count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Total number of events in session.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max_risk_score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FLOAT4</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Highest risk score observed in session.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deny_count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Number of POLICY_DENIED events in session.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Primary user_id associated with session.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flagged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True if any event in session had risk_score ≥ 0.7.</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endpoints_accessed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Array of distinct endpoints accessed in session.</w:t>
            </w:r>
          </w:p>
        </w:tc>
      </w:tr>
    </w:tbl>
    <w:p>
      <w:pPr>
        <w:pStyle w:val="Heading2"/>
        <w:spacing w:before="200" w:after="100"/>
      </w:pPr>
      <w:r>
        <w:rPr>
          <w:rFonts w:ascii="Arial" w:cs="Arial" w:eastAsia="Arial" w:hAnsi="Arial"/>
          <w:b/>
          <w:bCs/>
          <w:color w:val="2E4F8A"/>
          <w:sz w:val="24"/>
          <w:szCs w:val="24"/>
        </w:rPr>
        <w:t xml:space="preserve">8.5 Key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Index</w:t>
            </w:r>
          </w:p>
        </w:tc>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Columns</w:t>
            </w:r>
          </w:p>
        </w:tc>
        <w:tc>
          <w:tcPr>
            <w:tcW w:type="dxa" w:w="4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idx_events_session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session_id, timestamp_ns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reconstruction and ordering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idx_events_timestamp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timestamp_ns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Time-range queries for forensic timeline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idx_events_user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user_id, timestamp_ns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User-centric investigation queries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idx_events_type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event_type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Filter by event type (e.g., all POLICY_DENIED)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idx_events_risk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risk_score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Alert queries for high-risk events (≥ 0.7)</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idx_events_endpoint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endpoint, http_method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Endpoint-specific analysis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idx_events_snapshot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policy_rule_snapshot_id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[NEW] Replay engine lookup by snapshot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idx_policy_active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active, priority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engine rule loading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idx_policy_history_rule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rule_id, activated_at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[NEW] Find snapshot active at a given timestamp</w:t>
            </w:r>
          </w:p>
        </w:tc>
      </w:tr>
    </w:tbl>
    <w:p>
      <w:pPr>
        <w:pStyle w:val="Heading1"/>
        <w:spacing w:before="280" w:after="120"/>
      </w:pPr>
      <w:r>
        <w:rPr>
          <w:rFonts w:ascii="Arial" w:cs="Arial" w:eastAsia="Arial" w:hAnsi="Arial"/>
          <w:b/>
          <w:bCs/>
          <w:color w:val="1F3864"/>
          <w:sz w:val="28"/>
          <w:szCs w:val="28"/>
        </w:rPr>
        <w:t xml:space="preserve">9. API Specifications</w:t>
      </w:r>
    </w:p>
    <w:p>
      <w:pPr>
        <w:spacing w:before="80" w:after="80"/>
      </w:pPr>
      <w:r>
        <w:rPr>
          <w:rFonts w:ascii="Arial" w:cs="Arial" w:eastAsia="Arial" w:hAnsi="Arial"/>
          <w:sz w:val="20"/>
          <w:szCs w:val="20"/>
        </w:rPr>
        <w:t xml:space="preserve">All APIs are documented using OpenAPI 3.0. Full schema definitions are maintained in /docs/api/ in the repository.</w:t>
      </w:r>
    </w:p>
    <w:p>
      <w:pPr>
        <w:pStyle w:val="Heading2"/>
        <w:spacing w:before="200" w:after="100"/>
      </w:pPr>
      <w:r>
        <w:rPr>
          <w:rFonts w:ascii="Arial" w:cs="Arial" w:eastAsia="Arial" w:hAnsi="Arial"/>
          <w:b/>
          <w:bCs/>
          <w:color w:val="2E4F8A"/>
          <w:sz w:val="24"/>
          <w:szCs w:val="24"/>
        </w:rPr>
        <w:t xml:space="preserve">9.1 Forensic Event Query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800"/>
        <w:gridCol w:w="3160"/>
      </w:tblGrid>
      <w:tr>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Role</w:t>
            </w:r>
          </w:p>
        </w:tc>
        <w:tc>
          <w:tcPr>
            <w:tcW w:type="dxa" w:w="3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/forensics/events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Query events with filters: ?from_ns, to_ns, user_id, session_id, event_type, decision, min_risk, endpoint. Paginated.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/forensics/events/{event_id}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Retrieve single event by UUID, including full context and hash.</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/forensics/sessions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 sessions with summary stats. Filterable by flagged=true, min_deny_count, time range.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/forensics/sessions/{session_id}/events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 events in a session, ordered by timestamp_ns ascending.</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/forensics/sessions/{session_id}/timeline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Formatted decision trace: step, event_type, decision, rule_id, risk_score.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/forensics/replay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Submit replay request: body contains session_id and optional modified_rules. Replay engine uses frozen rule snapshots from policy_rules_history.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/forensics/simulate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What-if simulation: body contains session_id + policy_overrides. Returns per-step original vs. simulated decision.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/forensics/alerts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High-risk sessions (risk_score ≥ 0.7), sorted by max_risk_score descending.</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/forensics/verify-hashes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[NEW] Trigger tamper verification scan: re-computes canonical SHA-256 for events in a time range; returns list of mismatched event_ids.</w:t>
            </w:r>
          </w:p>
        </w:tc>
      </w:tr>
    </w:tbl>
    <w:p>
      <w:pPr>
        <w:pStyle w:val="Heading2"/>
        <w:spacing w:before="200" w:after="100"/>
      </w:pPr>
      <w:r>
        <w:rPr>
          <w:rFonts w:ascii="Arial" w:cs="Arial" w:eastAsia="Arial" w:hAnsi="Arial"/>
          <w:b/>
          <w:bCs/>
          <w:color w:val="2E4F8A"/>
          <w:sz w:val="24"/>
          <w:szCs w:val="24"/>
        </w:rPr>
        <w:t xml:space="preserve">9.2 Policy Management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800"/>
        <w:gridCol w:w="3160"/>
      </w:tblGrid>
      <w:tr>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Role</w:t>
            </w:r>
          </w:p>
        </w:tc>
        <w:tc>
          <w:tcPr>
            <w:tcW w:type="dxa" w:w="3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 all policy rules with current version and active status.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/admin/policies/{rule_id}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Retrieve specific policy rule with full condition tree.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Create new policy rule. Rule is inactive until explicitly activated.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PUT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/admin/policies/{rule_id}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Update rule conditions. Increments version; previous version archived to policy_rules_history.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/admin/policies/{rule_id}/activate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[CLARIFIED v2.0] Activates rule: (1) persists new version to DB, (2) inserts frozen snapshot into policy_rules_history, (3) invalidates in-memory rule cache. Propagation within ≤ 2 seconds.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/admin/policies/{rule_id}/deactivate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Deactivate a rule without deleting it. Sets deactivated_at on current snapshot.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/admin/policies/{rule_id}/history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POLICY_ADMIN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[NEW] Returns all snapshots for a rule from policy_rules_history, ordered by activated_at.</w:t>
            </w:r>
          </w:p>
        </w:tc>
      </w:tr>
    </w:tbl>
    <w:p>
      <w:pPr>
        <w:pStyle w:val="Heading2"/>
        <w:spacing w:before="200" w:after="100"/>
      </w:pPr>
      <w:r>
        <w:rPr>
          <w:rFonts w:ascii="Arial" w:cs="Arial" w:eastAsia="Arial" w:hAnsi="Arial"/>
          <w:b/>
          <w:bCs/>
          <w:color w:val="2E4F8A"/>
          <w:sz w:val="24"/>
          <w:szCs w:val="24"/>
        </w:rPr>
        <w:t xml:space="preserve">9.3 Gateway Health &amp; Metrics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800"/>
        <w:gridCol w:w="3160"/>
      </w:tblGrid>
      <w:tr>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3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/actuator/health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None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Actuator health check; returns component health status.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/actuator/metrics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Internal</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Prometheus-compatible metrics (see Section 5.7 FR-DB-07 for required metric names).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/actuator/info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None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Gateway version, build timestamp, active rule count.</w:t>
            </w:r>
          </w:p>
        </w:tc>
      </w:tr>
    </w:tbl>
    <w:p>
      <w:pPr>
        <w:pStyle w:val="Heading1"/>
        <w:spacing w:before="280" w:after="120"/>
      </w:pPr>
      <w:r>
        <w:rPr>
          <w:rFonts w:ascii="Arial" w:cs="Arial" w:eastAsia="Arial" w:hAnsi="Arial"/>
          <w:b/>
          <w:bCs/>
          <w:color w:val="1F3864"/>
          <w:sz w:val="28"/>
          <w:szCs w:val="28"/>
        </w:rPr>
        <w:t xml:space="preserve">10. Security Requirements</w:t>
      </w:r>
    </w:p>
    <w:p>
      <w:pPr>
        <w:pStyle w:val="Heading2"/>
        <w:spacing w:before="200" w:after="100"/>
      </w:pPr>
      <w:r>
        <w:rPr>
          <w:rFonts w:ascii="Arial" w:cs="Arial" w:eastAsia="Arial" w:hAnsi="Arial"/>
          <w:b/>
          <w:bCs/>
          <w:color w:val="2E4F8A"/>
          <w:sz w:val="24"/>
          <w:szCs w:val="24"/>
        </w:rPr>
        <w:t xml:space="preserve">10.1 Authentication &amp; Authorisation</w:t>
      </w:r>
    </w:p>
    <w:p>
      <w:pPr>
        <w:pStyle w:val="ListParagraph"/>
        <w:numPr>
          <w:ilvl w:val="0"/>
          <w:numId w:val="2"/>
        </w:numPr>
        <w:spacing w:before="40" w:after="40"/>
      </w:pPr>
      <w:r>
        <w:rPr>
          <w:rFonts w:ascii="Arial" w:cs="Arial" w:eastAsia="Arial" w:hAnsi="Arial"/>
          <w:sz w:val="20"/>
          <w:szCs w:val="20"/>
        </w:rPr>
        <w:t xml:space="preserve">All protected routes MUST require a valid, unexpired, correctly-signed JWT.</w:t>
      </w:r>
    </w:p>
    <w:p>
      <w:pPr>
        <w:pStyle w:val="ListParagraph"/>
        <w:numPr>
          <w:ilvl w:val="0"/>
          <w:numId w:val="2"/>
        </w:numPr>
        <w:spacing w:before="40" w:after="40"/>
      </w:pPr>
      <w:r>
        <w:rPr>
          <w:rFonts w:ascii="Arial" w:cs="Arial" w:eastAsia="Arial" w:hAnsi="Arial"/>
          <w:sz w:val="20"/>
          <w:szCs w:val="20"/>
        </w:rPr>
        <w:t xml:space="preserve">JWT signing algorithm SHALL be RS256 (asymmetric); HS256 is NOT permitted.</w:t>
      </w:r>
    </w:p>
    <w:p>
      <w:pPr>
        <w:pStyle w:val="ListParagraph"/>
        <w:numPr>
          <w:ilvl w:val="0"/>
          <w:numId w:val="2"/>
        </w:numPr>
        <w:spacing w:before="40" w:after="40"/>
      </w:pPr>
      <w:r>
        <w:rPr>
          <w:rFonts w:ascii="Arial" w:cs="Arial" w:eastAsia="Arial" w:hAnsi="Arial"/>
          <w:sz w:val="20"/>
          <w:szCs w:val="20"/>
        </w:rPr>
        <w:t xml:space="preserve">Role-based access to forensic and admin APIs SHALL be enforced at the Spring Security method level, not only at the gateway filter level.</w:t>
      </w:r>
    </w:p>
    <w:p>
      <w:pPr>
        <w:pStyle w:val="ListParagraph"/>
        <w:numPr>
          <w:ilvl w:val="0"/>
          <w:numId w:val="2"/>
        </w:numPr>
        <w:spacing w:before="40" w:after="40"/>
      </w:pPr>
      <w:r>
        <w:rPr>
          <w:rFonts w:ascii="Arial" w:cs="Arial" w:eastAsia="Arial" w:hAnsi="Arial"/>
          <w:sz w:val="20"/>
          <w:szCs w:val="20"/>
        </w:rPr>
        <w:t xml:space="preserve">Separate roles: GATEWAY_USER (pass-through), POLICY_ADMIN (rule management), FORENSICS_ADMIN (replay, export, simulation).</w:t>
      </w:r>
    </w:p>
    <w:p>
      <w:pPr>
        <w:pStyle w:val="Heading2"/>
        <w:spacing w:before="200" w:after="100"/>
      </w:pPr>
      <w:r>
        <w:rPr>
          <w:rFonts w:ascii="Arial" w:cs="Arial" w:eastAsia="Arial" w:hAnsi="Arial"/>
          <w:b/>
          <w:bCs/>
          <w:color w:val="2E4F8A"/>
          <w:sz w:val="24"/>
          <w:szCs w:val="24"/>
        </w:rPr>
        <w:t xml:space="preserve">10.2 JWT Key Management &amp; Rotation [NEW IN v2.0]</w:t>
      </w:r>
    </w:p>
    <w:p>
      <w:pPr>
        <w:spacing w:before="60" w:after="0"/>
      </w:pPr>
      <w:r>
        <w:rPr>
          <w:rFonts w:ascii="Arial" w:cs="Arial" w:eastAsia="Arial" w:hAnsi="Arial"/>
          <w:b/>
          <w:bCs/>
          <w:i/>
          <w:iCs/>
          <w:color w:val="C00000"/>
          <w:sz w:val="17"/>
          <w:szCs w:val="17"/>
        </w:rPr>
        <w:t xml:space="preserve">  NEW IN v2.0 — Answers how RS256 keys are provisioned, used, and rotated.</w:t>
      </w:r>
    </w:p>
    <w:p>
      <w:pPr>
        <w:spacing w:before="80" w:after="80"/>
      </w:pPr>
      <w:r>
        <w:rPr>
          <w:rFonts w:ascii="Arial" w:cs="Arial" w:eastAsia="Arial" w:hAnsi="Arial"/>
          <w:sz w:val="20"/>
          <w:szCs w:val="20"/>
        </w:rPr>
        <w:t xml:space="preserve">Key Provisioning:</w:t>
      </w:r>
    </w:p>
    <w:p>
      <w:pPr>
        <w:pStyle w:val="ListParagraph"/>
        <w:numPr>
          <w:ilvl w:val="0"/>
          <w:numId w:val="2"/>
        </w:numPr>
        <w:spacing w:before="40" w:after="40"/>
      </w:pPr>
      <w:r>
        <w:rPr>
          <w:rFonts w:ascii="Arial" w:cs="Arial" w:eastAsia="Arial" w:hAnsi="Arial"/>
          <w:sz w:val="20"/>
          <w:szCs w:val="20"/>
        </w:rPr>
        <w:t xml:space="preserve">Development / Demo: RS256 private key PEM file mounted into the gateway container at /run/secrets/sentinel_private_key.pem via Docker Compose volumes. The corresponding public key PEM is mounted at /run/secrets/sentinel_public_key.pem. Gateway reads key paths from environment variables SENTINEL_JWT_PRIVATE_KEY_PATH and SENTINEL_JWT_PUBLIC_KEY_PATH at startup.</w:t>
      </w:r>
    </w:p>
    <w:p>
      <w:pPr>
        <w:pStyle w:val="ListParagraph"/>
        <w:numPr>
          <w:ilvl w:val="0"/>
          <w:numId w:val="2"/>
        </w:numPr>
        <w:spacing w:before="40" w:after="40"/>
      </w:pPr>
      <w:r>
        <w:rPr>
          <w:rFonts w:ascii="Arial" w:cs="Arial" w:eastAsia="Arial" w:hAnsi="Arial"/>
          <w:sz w:val="20"/>
          <w:szCs w:val="20"/>
        </w:rPr>
        <w:t xml:space="preserve">CI Pipeline: Keys injected as base64-encoded environment variables SENTINEL_JWT_PRIVATE_KEY_B64 and SENTINEL_JWT_PUBLIC_KEY_B64. Gateway decodes and loads from environment on startup.</w:t>
      </w:r>
    </w:p>
    <w:p>
      <w:pPr>
        <w:pStyle w:val="ListParagraph"/>
        <w:numPr>
          <w:ilvl w:val="0"/>
          <w:numId w:val="2"/>
        </w:numPr>
        <w:spacing w:before="40" w:after="40"/>
      </w:pPr>
      <w:r>
        <w:rPr>
          <w:rFonts w:ascii="Arial" w:cs="Arial" w:eastAsia="Arial" w:hAnsi="Arial"/>
          <w:sz w:val="20"/>
          <w:szCs w:val="20"/>
        </w:rPr>
        <w:t xml:space="preserve">Keys are generated using RSA-2048 minimum. Example: openssl genrsa -out private_key.pem 2048 &amp;&amp; openssl rsa -in private_key.pem -pubout -out public_key.pem</w:t>
      </w:r>
    </w:p>
    <w:p>
      <w:pPr>
        <w:spacing w:before="80" w:after="80"/>
      </w:pPr>
      <w:r>
        <w:rPr>
          <w:rFonts w:ascii="Arial" w:cs="Arial" w:eastAsia="Arial" w:hAnsi="Arial"/>
          <w:sz w:val="20"/>
          <w:szCs w:val="20"/>
        </w:rPr>
        <w:t xml:space="preserve">Key Rotation Procedure (Demo-testable):</w:t>
      </w:r>
    </w:p>
    <w:p>
      <w:pPr>
        <w:pStyle w:val="ListParagraph"/>
        <w:numPr>
          <w:ilvl w:val="0"/>
          <w:numId w:val="2"/>
        </w:numPr>
        <w:spacing w:before="40" w:after="40"/>
      </w:pPr>
      <w:r>
        <w:rPr>
          <w:rFonts w:ascii="Arial" w:cs="Arial" w:eastAsia="Arial" w:hAnsi="Arial"/>
          <w:sz w:val="20"/>
          <w:szCs w:val="20"/>
        </w:rPr>
        <w:t xml:space="preserve">Step 1: Generate new RSA key pair.</w:t>
      </w:r>
    </w:p>
    <w:p>
      <w:pPr>
        <w:pStyle w:val="ListParagraph"/>
        <w:numPr>
          <w:ilvl w:val="0"/>
          <w:numId w:val="2"/>
        </w:numPr>
        <w:spacing w:before="40" w:after="40"/>
      </w:pPr>
      <w:r>
        <w:rPr>
          <w:rFonts w:ascii="Arial" w:cs="Arial" w:eastAsia="Arial" w:hAnsi="Arial"/>
          <w:sz w:val="20"/>
          <w:szCs w:val="20"/>
        </w:rPr>
        <w:t xml:space="preserve">Step 2: Replace mounted key files (or update environment variables).</w:t>
      </w:r>
    </w:p>
    <w:p>
      <w:pPr>
        <w:pStyle w:val="ListParagraph"/>
        <w:numPr>
          <w:ilvl w:val="0"/>
          <w:numId w:val="2"/>
        </w:numPr>
        <w:spacing w:before="40" w:after="40"/>
      </w:pPr>
      <w:r>
        <w:rPr>
          <w:rFonts w:ascii="Arial" w:cs="Arial" w:eastAsia="Arial" w:hAnsi="Arial"/>
          <w:sz w:val="20"/>
          <w:szCs w:val="20"/>
        </w:rPr>
        <w:t xml:space="preserve">Step 3: Restart gateway container only (docker-compose restart gateway). No data loss; event store is unaffected.</w:t>
      </w:r>
    </w:p>
    <w:p>
      <w:pPr>
        <w:pStyle w:val="ListParagraph"/>
        <w:numPr>
          <w:ilvl w:val="0"/>
          <w:numId w:val="2"/>
        </w:numPr>
        <w:spacing w:before="40" w:after="40"/>
      </w:pPr>
      <w:r>
        <w:rPr>
          <w:rFonts w:ascii="Arial" w:cs="Arial" w:eastAsia="Arial" w:hAnsi="Arial"/>
          <w:sz w:val="20"/>
          <w:szCs w:val="20"/>
        </w:rPr>
        <w:t xml:space="preserve">Step 4: Issue new JWTs signed with the new private key. Old tokens signed with the old key will fail validation immediately.</w:t>
      </w:r>
    </w:p>
    <w:p>
      <w:pPr>
        <w:spacing w:before="80" w:after="80"/>
      </w:pPr>
      <w:r>
        <w:rPr>
          <w:rFonts w:ascii="Arial" w:cs="Arial" w:eastAsia="Arial" w:hAnsi="Arial"/>
          <w:sz w:val="20"/>
          <w:szCs w:val="20"/>
        </w:rPr>
        <w:t xml:space="preserve">Future (OIDC/JWKS path): The signing key location is abstracted behind a KeyProvider interface. A future JWKS endpoint implementation can be substituted without changing JWT validation logic.</w:t>
      </w:r>
    </w:p>
    <w:p>
      <w:pPr>
        <w:spacing w:before="80" w:after="80"/>
      </w:pPr>
      <w:r>
        <w:rPr>
          <w:rFonts w:ascii="Arial" w:cs="Arial" w:eastAsia="Arial" w:hAnsi="Arial"/>
          <w:sz w:val="20"/>
          <w:szCs w:val="20"/>
        </w:rPr>
        <w:t xml:space="preserve">Key security rules: Private key file MUST have chmod 400. Private key MUST NOT be committed to version control. .gitignore MUST include *.pem.</w:t>
      </w:r>
    </w:p>
    <w:p>
      <w:pPr>
        <w:pStyle w:val="Heading2"/>
        <w:spacing w:before="200" w:after="100"/>
      </w:pPr>
      <w:r>
        <w:rPr>
          <w:rFonts w:ascii="Arial" w:cs="Arial" w:eastAsia="Arial" w:hAnsi="Arial"/>
          <w:b/>
          <w:bCs/>
          <w:color w:val="2E4F8A"/>
          <w:sz w:val="24"/>
          <w:szCs w:val="24"/>
        </w:rPr>
        <w:t xml:space="preserve">10.3 Event Hash Canonicalization — SHA-256 Specification [NEW IN v2.0]</w:t>
      </w:r>
    </w:p>
    <w:p>
      <w:pPr>
        <w:spacing w:before="60" w:after="0"/>
      </w:pPr>
      <w:r>
        <w:rPr>
          <w:rFonts w:ascii="Arial" w:cs="Arial" w:eastAsia="Arial" w:hAnsi="Arial"/>
          <w:b/>
          <w:bCs/>
          <w:i/>
          <w:iCs/>
          <w:color w:val="C00000"/>
          <w:sz w:val="17"/>
          <w:szCs w:val="17"/>
        </w:rPr>
        <w:t xml:space="preserve">  NEW IN v2.0 — Defines deterministic canonical serialization for tamper-evident hashing.</w:t>
      </w:r>
    </w:p>
    <w:p>
      <w:pPr>
        <w:spacing w:before="80" w:after="80"/>
      </w:pPr>
      <w:r>
        <w:rPr>
          <w:rFonts w:ascii="Arial" w:cs="Arial" w:eastAsia="Arial" w:hAnsi="Arial"/>
          <w:sz w:val="20"/>
          <w:szCs w:val="20"/>
        </w:rPr>
        <w:t xml:space="preserve">Without a deterministic canonical serialization, SHA-256 hash computation is non-reproducible across implementations. The following specification MUST be followed exactly.</w:t>
      </w:r>
    </w:p>
    <w:p>
      <w:pPr>
        <w:spacing w:before="80" w:after="80"/>
      </w:pPr>
      <w:r>
        <w:rPr>
          <w:rFonts w:ascii="Arial" w:cs="Arial" w:eastAsia="Arial" w:hAnsi="Arial"/>
          <w:sz w:val="20"/>
          <w:szCs w:val="20"/>
        </w:rPr>
        <w:t xml:space="preserve">Fields covered by event_hash (in this exact order):</w:t>
      </w:r>
    </w:p>
    <w:p>
      <w:pPr>
        <w:pStyle w:val="ListParagraph"/>
        <w:numPr>
          <w:ilvl w:val="0"/>
          <w:numId w:val="2"/>
        </w:numPr>
        <w:spacing w:before="40" w:after="40"/>
      </w:pPr>
      <w:r>
        <w:rPr>
          <w:rFonts w:ascii="Arial" w:cs="Arial" w:eastAsia="Arial" w:hAnsi="Arial"/>
          <w:sz w:val="20"/>
          <w:szCs w:val="20"/>
        </w:rPr>
        <w:t xml:space="preserve">event_id (UUID string, lowercase with hyphens, e.g., a3f1c2d4-e5b6-7890-abcd-ef1234567890)</w:t>
      </w:r>
    </w:p>
    <w:p>
      <w:pPr>
        <w:pStyle w:val="ListParagraph"/>
        <w:numPr>
          <w:ilvl w:val="0"/>
          <w:numId w:val="2"/>
        </w:numPr>
        <w:spacing w:before="40" w:after="40"/>
      </w:pPr>
      <w:r>
        <w:rPr>
          <w:rFonts w:ascii="Arial" w:cs="Arial" w:eastAsia="Arial" w:hAnsi="Arial"/>
          <w:sz w:val="20"/>
          <w:szCs w:val="20"/>
        </w:rPr>
        <w:t xml:space="preserve">timestamp_ns (decimal string representation of the BIGINT, e.g., "1707825840123456789")</w:t>
      </w:r>
    </w:p>
    <w:p>
      <w:pPr>
        <w:pStyle w:val="ListParagraph"/>
        <w:numPr>
          <w:ilvl w:val="0"/>
          <w:numId w:val="2"/>
        </w:numPr>
        <w:spacing w:before="40" w:after="40"/>
      </w:pPr>
      <w:r>
        <w:rPr>
          <w:rFonts w:ascii="Arial" w:cs="Arial" w:eastAsia="Arial" w:hAnsi="Arial"/>
          <w:sz w:val="20"/>
          <w:szCs w:val="20"/>
        </w:rPr>
        <w:t xml:space="preserve">event_type (string, e.g., "POLICY_DENIED")</w:t>
      </w:r>
    </w:p>
    <w:p>
      <w:pPr>
        <w:pStyle w:val="ListParagraph"/>
        <w:numPr>
          <w:ilvl w:val="0"/>
          <w:numId w:val="2"/>
        </w:numPr>
        <w:spacing w:before="40" w:after="40"/>
      </w:pPr>
      <w:r>
        <w:rPr>
          <w:rFonts w:ascii="Arial" w:cs="Arial" w:eastAsia="Arial" w:hAnsi="Arial"/>
          <w:sz w:val="20"/>
          <w:szCs w:val="20"/>
        </w:rPr>
        <w:t xml:space="preserve">session_id (UUID string, lowercase with hyphens)</w:t>
      </w:r>
    </w:p>
    <w:p>
      <w:pPr>
        <w:pStyle w:val="ListParagraph"/>
        <w:numPr>
          <w:ilvl w:val="0"/>
          <w:numId w:val="2"/>
        </w:numPr>
        <w:spacing w:before="40" w:after="40"/>
      </w:pPr>
      <w:r>
        <w:rPr>
          <w:rFonts w:ascii="Arial" w:cs="Arial" w:eastAsia="Arial" w:hAnsi="Arial"/>
          <w:sz w:val="20"/>
          <w:szCs w:val="20"/>
        </w:rPr>
        <w:t xml:space="preserve">user_id (string, or "null" if NULL)</w:t>
      </w:r>
    </w:p>
    <w:p>
      <w:pPr>
        <w:pStyle w:val="ListParagraph"/>
        <w:numPr>
          <w:ilvl w:val="0"/>
          <w:numId w:val="2"/>
        </w:numPr>
        <w:spacing w:before="40" w:after="40"/>
      </w:pPr>
      <w:r>
        <w:rPr>
          <w:rFonts w:ascii="Arial" w:cs="Arial" w:eastAsia="Arial" w:hAnsi="Arial"/>
          <w:sz w:val="20"/>
          <w:szCs w:val="20"/>
        </w:rPr>
        <w:t xml:space="preserve">endpoint (string)</w:t>
      </w:r>
    </w:p>
    <w:p>
      <w:pPr>
        <w:pStyle w:val="ListParagraph"/>
        <w:numPr>
          <w:ilvl w:val="0"/>
          <w:numId w:val="2"/>
        </w:numPr>
        <w:spacing w:before="40" w:after="40"/>
      </w:pPr>
      <w:r>
        <w:rPr>
          <w:rFonts w:ascii="Arial" w:cs="Arial" w:eastAsia="Arial" w:hAnsi="Arial"/>
          <w:sz w:val="20"/>
          <w:szCs w:val="20"/>
        </w:rPr>
        <w:t xml:space="preserve">http_method (string, uppercase)</w:t>
      </w:r>
    </w:p>
    <w:p>
      <w:pPr>
        <w:pStyle w:val="ListParagraph"/>
        <w:numPr>
          <w:ilvl w:val="0"/>
          <w:numId w:val="2"/>
        </w:numPr>
        <w:spacing w:before="40" w:after="40"/>
      </w:pPr>
      <w:r>
        <w:rPr>
          <w:rFonts w:ascii="Arial" w:cs="Arial" w:eastAsia="Arial" w:hAnsi="Arial"/>
          <w:sz w:val="20"/>
          <w:szCs w:val="20"/>
        </w:rPr>
        <w:t xml:space="preserve">decision (string, or "null" if NULL)</w:t>
      </w:r>
    </w:p>
    <w:p>
      <w:pPr>
        <w:pStyle w:val="ListParagraph"/>
        <w:numPr>
          <w:ilvl w:val="0"/>
          <w:numId w:val="2"/>
        </w:numPr>
        <w:spacing w:before="40" w:after="40"/>
      </w:pPr>
      <w:r>
        <w:rPr>
          <w:rFonts w:ascii="Arial" w:cs="Arial" w:eastAsia="Arial" w:hAnsi="Arial"/>
          <w:sz w:val="20"/>
          <w:szCs w:val="20"/>
        </w:rPr>
        <w:t xml:space="preserve">policy_rule_id (string, or "null" if NULL)</w:t>
      </w:r>
    </w:p>
    <w:p>
      <w:pPr>
        <w:pStyle w:val="ListParagraph"/>
        <w:numPr>
          <w:ilvl w:val="0"/>
          <w:numId w:val="2"/>
        </w:numPr>
        <w:spacing w:before="40" w:after="40"/>
      </w:pPr>
      <w:r>
        <w:rPr>
          <w:rFonts w:ascii="Arial" w:cs="Arial" w:eastAsia="Arial" w:hAnsi="Arial"/>
          <w:sz w:val="20"/>
          <w:szCs w:val="20"/>
        </w:rPr>
        <w:t xml:space="preserve">policy_rule_version (decimal string, or "null" if NULL)</w:t>
      </w:r>
    </w:p>
    <w:p>
      <w:pPr>
        <w:pStyle w:val="ListParagraph"/>
        <w:numPr>
          <w:ilvl w:val="0"/>
          <w:numId w:val="2"/>
        </w:numPr>
        <w:spacing w:before="40" w:after="40"/>
      </w:pPr>
      <w:r>
        <w:rPr>
          <w:rFonts w:ascii="Arial" w:cs="Arial" w:eastAsia="Arial" w:hAnsi="Arial"/>
          <w:sz w:val="20"/>
          <w:szCs w:val="20"/>
        </w:rPr>
        <w:t xml:space="preserve">risk_score (6 decimal place string, or "null" if NULL, e.g., "0.620000")</w:t>
      </w:r>
    </w:p>
    <w:p>
      <w:pPr>
        <w:pStyle w:val="ListParagraph"/>
        <w:numPr>
          <w:ilvl w:val="0"/>
          <w:numId w:val="2"/>
        </w:numPr>
        <w:spacing w:before="40" w:after="40"/>
      </w:pPr>
      <w:r>
        <w:rPr>
          <w:rFonts w:ascii="Arial" w:cs="Arial" w:eastAsia="Arial" w:hAnsi="Arial"/>
          <w:sz w:val="20"/>
          <w:szCs w:val="20"/>
        </w:rPr>
        <w:t xml:space="preserve">body_hash (hex string, or "null" if NULL)</w:t>
      </w:r>
    </w:p>
    <w:p>
      <w:pPr>
        <w:pStyle w:val="ListParagraph"/>
        <w:numPr>
          <w:ilvl w:val="0"/>
          <w:numId w:val="2"/>
        </w:numPr>
        <w:spacing w:before="40" w:after="40"/>
      </w:pPr>
      <w:r>
        <w:rPr>
          <w:rFonts w:ascii="Arial" w:cs="Arial" w:eastAsia="Arial" w:hAnsi="Arial"/>
          <w:sz w:val="20"/>
          <w:szCs w:val="20"/>
        </w:rPr>
        <w:t xml:space="preserve">gateway_version (string)</w:t>
      </w:r>
    </w:p>
    <w:p>
      <w:pPr>
        <w:spacing w:before="80" w:after="80"/>
      </w:pPr>
      <w:r>
        <w:rPr>
          <w:rFonts w:ascii="Arial" w:cs="Arial" w:eastAsia="Arial" w:hAnsi="Arial"/>
          <w:sz w:val="20"/>
          <w:szCs w:val="20"/>
        </w:rPr>
        <w:t xml:space="preserve">Canonical serialization algorithm:</w:t>
      </w:r>
    </w:p>
    <w:p>
      <w:pPr>
        <w:shd w:fill="F0F0F0" w:val="clear"/>
        <w:spacing w:before="40" w:after="40"/>
      </w:pPr>
      <w:r>
        <w:rPr>
          <w:rFonts w:ascii="Courier New" w:cs="Courier New" w:eastAsia="Courier New" w:hAnsi="Courier New"/>
          <w:sz w:val="17"/>
          <w:szCs w:val="17"/>
        </w:rPr>
        <w:t xml:space="preserve">1. For each field above, in the exact order listed:</w:t>
      </w:r>
    </w:p>
    <w:p>
      <w:pPr>
        <w:shd w:fill="F0F0F0" w:val="clear"/>
        <w:spacing w:before="40" w:after="40"/>
      </w:pPr>
      <w:r>
        <w:rPr>
          <w:rFonts w:ascii="Courier New" w:cs="Courier New" w:eastAsia="Courier New" w:hAnsi="Courier New"/>
          <w:sz w:val="17"/>
          <w:szCs w:val="17"/>
        </w:rPr>
        <w:t xml:space="preserve">     a. Convert to string using the rules above (NULL -&gt; literal "null")</w:t>
      </w:r>
    </w:p>
    <w:p>
      <w:pPr>
        <w:shd w:fill="F0F0F0" w:val="clear"/>
        <w:spacing w:before="40" w:after="40"/>
      </w:pPr>
      <w:r>
        <w:rPr>
          <w:rFonts w:ascii="Courier New" w:cs="Courier New" w:eastAsia="Courier New" w:hAnsi="Courier New"/>
          <w:sz w:val="17"/>
          <w:szCs w:val="17"/>
        </w:rPr>
        <w:t xml:space="preserve">     b. Append field_name=field_value</w:t>
      </w:r>
    </w:p>
    <w:p>
      <w:pPr>
        <w:shd w:fill="F0F0F0" w:val="clear"/>
        <w:spacing w:before="40" w:after="40"/>
      </w:pPr>
      <w:r>
        <w:rPr>
          <w:rFonts w:ascii="Courier New" w:cs="Courier New" w:eastAsia="Courier New" w:hAnsi="Courier New"/>
          <w:sz w:val="17"/>
          <w:szCs w:val="17"/>
        </w:rPr>
        <w:t xml:space="preserve">     c. Append a single pipe | separator</w:t>
      </w:r>
    </w:p>
    <w:p>
      <w:pPr>
        <w:shd w:fill="F0F0F0" w:val="clear"/>
        <w:spacing w:before="40" w:after="40"/>
      </w:pPr>
      <w:r>
        <w:rPr>
          <w:rFonts w:ascii="Courier New" w:cs="Courier New" w:eastAsia="Courier New" w:hAnsi="Courier New"/>
          <w:sz w:val="17"/>
          <w:szCs w:val="17"/>
        </w:rPr>
        <w:t xml:space="preserve">2. Concatenate all field strings (no leading/trailing whitespace)</w:t>
      </w:r>
    </w:p>
    <w:p>
      <w:pPr>
        <w:shd w:fill="F0F0F0" w:val="clear"/>
        <w:spacing w:before="40" w:after="40"/>
      </w:pPr>
      <w:r>
        <w:rPr>
          <w:rFonts w:ascii="Courier New" w:cs="Courier New" w:eastAsia="Courier New" w:hAnsi="Courier New"/>
          <w:sz w:val="17"/>
          <w:szCs w:val="17"/>
        </w:rPr>
        <w:t xml:space="preserve">3. Encode the resulting string as UTF-8 bytes</w:t>
      </w:r>
    </w:p>
    <w:p>
      <w:pPr>
        <w:shd w:fill="F0F0F0" w:val="clear"/>
        <w:spacing w:before="40" w:after="40"/>
      </w:pPr>
      <w:r>
        <w:rPr>
          <w:rFonts w:ascii="Courier New" w:cs="Courier New" w:eastAsia="Courier New" w:hAnsi="Courier New"/>
          <w:sz w:val="17"/>
          <w:szCs w:val="17"/>
        </w:rPr>
        <w:t xml:space="preserve">4. Compute SHA-256 digest of the UTF-8 bytes</w:t>
      </w:r>
    </w:p>
    <w:p>
      <w:pPr>
        <w:shd w:fill="F0F0F0" w:val="clear"/>
        <w:spacing w:before="40" w:after="40"/>
      </w:pPr>
      <w:r>
        <w:rPr>
          <w:rFonts w:ascii="Courier New" w:cs="Courier New" w:eastAsia="Courier New" w:hAnsi="Courier New"/>
          <w:sz w:val="17"/>
          <w:szCs w:val="17"/>
        </w:rPr>
        <w:t xml:space="preserve">5. Encode digest as lowercase hexadecimal string (64 chars)</w:t>
      </w:r>
    </w:p>
    <w:p>
      <w:pPr>
        <w:shd w:fill="F0F0F0" w:val="clear"/>
        <w:spacing w:before="40" w:after="40"/>
      </w:pPr>
      <w:r>
        <w:rPr>
          <w:rFonts w:ascii="Courier New" w:cs="Courier New" w:eastAsia="Courier New" w:hAnsi="Courier New"/>
          <w:sz w:val="17"/>
          <w:szCs w:val="17"/>
        </w:rPr>
        <w:t xml:space="preserve">6. Store in event_hash column</w:t>
      </w:r>
    </w:p>
    <w:p>
      <w:pPr>
        <w:spacing w:before="80" w:after="80"/>
      </w:pPr>
      <w:r>
        <w:rPr>
          <w:rFonts w:ascii="Arial" w:cs="Arial" w:eastAsia="Arial" w:hAnsi="Arial"/>
          <w:sz w:val="20"/>
          <w:szCs w:val="20"/>
        </w:rPr>
        <w:t xml:space="preserve">Example canonical string (before hashing):</w:t>
      </w:r>
    </w:p>
    <w:p>
      <w:pPr>
        <w:shd w:fill="F0F0F0" w:val="clear"/>
        <w:spacing w:before="40" w:after="40"/>
      </w:pPr>
      <w:r>
        <w:rPr>
          <w:rFonts w:ascii="Courier New" w:cs="Courier New" w:eastAsia="Courier New" w:hAnsi="Courier New"/>
          <w:sz w:val="17"/>
          <w:szCs w:val="17"/>
        </w:rPr>
        <w:t xml:space="preserve">event_id=a3f1c2d4-e5b6-7890-abcd-ef1234567890|timestamp_ns=1707825840123456789|event_type=POLICY_DENIED|session_id=b1e2f3a4-c5d6-7890-1234-abcdef567890|user_id=user-9921|endpoint=/api/payments/delete|http_method=DELETE|decision=DENY|policy_rule_id=FIN-DELETE-BUSINESS-HOURS-01|policy_rule_version=1|risk_score=0.620000|body_hash=e3b0c44298fc1c149afb|gateway_version=1.0.0|</w:t>
      </w:r>
    </w:p>
    <w:p>
      <w:pPr>
        <w:spacing w:before="80" w:after="80"/>
      </w:pPr>
      <w:r>
        <w:rPr>
          <w:rFonts w:ascii="Arial" w:cs="Arial" w:eastAsia="Arial" w:hAnsi="Arial"/>
          <w:sz w:val="20"/>
          <w:szCs w:val="20"/>
        </w:rPr>
        <w:t xml:space="preserve">A HashVerificationUtil class SHALL be implemented that reads events from the store, recomputes the canonical hash, and reports any mismatch. This utility is invoked via GET /forensics/verify-hashes (see Section 9.1) and via CLI: java -jar sentinel-tools.jar verify-hashes --from 2025-01-01 --to 2025-12-31.</w:t>
      </w:r>
    </w:p>
    <w:p>
      <w:pPr>
        <w:pStyle w:val="Heading2"/>
        <w:spacing w:before="200" w:after="100"/>
      </w:pPr>
      <w:r>
        <w:rPr>
          <w:rFonts w:ascii="Arial" w:cs="Arial" w:eastAsia="Arial" w:hAnsi="Arial"/>
          <w:b/>
          <w:bCs/>
          <w:color w:val="2E4F8A"/>
          <w:sz w:val="24"/>
          <w:szCs w:val="24"/>
        </w:rPr>
        <w:t xml:space="preserve">10.4 Append-Only Enforcement DDL [NEW IN v2.0]</w:t>
      </w:r>
    </w:p>
    <w:p>
      <w:pPr>
        <w:spacing w:before="60" w:after="0"/>
      </w:pPr>
      <w:r>
        <w:rPr>
          <w:rFonts w:ascii="Arial" w:cs="Arial" w:eastAsia="Arial" w:hAnsi="Arial"/>
          <w:b/>
          <w:bCs/>
          <w:i/>
          <w:iCs/>
          <w:color w:val="C00000"/>
          <w:sz w:val="17"/>
          <w:szCs w:val="17"/>
        </w:rPr>
        <w:t xml:space="preserve">  NEW IN v2.0 — Specifies the exact database mechanism enforcing immutability.</w:t>
      </w:r>
    </w:p>
    <w:p>
      <w:pPr>
        <w:spacing w:before="80" w:after="80"/>
      </w:pPr>
      <w:r>
        <w:rPr>
          <w:rFonts w:ascii="Arial" w:cs="Arial" w:eastAsia="Arial" w:hAnsi="Arial"/>
          <w:sz w:val="20"/>
          <w:szCs w:val="20"/>
        </w:rPr>
        <w:t xml:space="preserve">The following DDL SHALL be implemented as a Flyway migration (V1__create_events.sql and V2__append_only_trigger.sql):</w:t>
      </w:r>
    </w:p>
    <w:p>
      <w:pPr>
        <w:shd w:fill="F0F0F0" w:val="clear"/>
        <w:spacing w:before="40" w:after="40"/>
      </w:pPr>
      <w:r>
        <w:rPr>
          <w:rFonts w:ascii="Courier New" w:cs="Courier New" w:eastAsia="Courier New" w:hAnsi="Courier New"/>
          <w:sz w:val="17"/>
          <w:szCs w:val="17"/>
        </w:rPr>
        <w:t xml:space="preserve">-- events table trigger (Flyway: V2__append_only_trigger.sql)</w:t>
      </w:r>
    </w:p>
    <w:p>
      <w:pPr>
        <w:shd w:fill="F0F0F0" w:val="clear"/>
        <w:spacing w:before="40" w:after="40"/>
      </w:pPr>
      <w:r>
        <w:rPr>
          <w:rFonts w:ascii="Courier New" w:cs="Courier New" w:eastAsia="Courier New" w:hAnsi="Courier New"/>
          <w:sz w:val="17"/>
          <w:szCs w:val="17"/>
        </w:rPr>
        <w:t xml:space="preserve">CREATE OR REPLACE FUNCTION prevent_event_modification()</w:t>
      </w:r>
    </w:p>
    <w:p>
      <w:pPr>
        <w:shd w:fill="F0F0F0" w:val="clear"/>
        <w:spacing w:before="40" w:after="40"/>
      </w:pPr>
      <w:r>
        <w:rPr>
          <w:rFonts w:ascii="Courier New" w:cs="Courier New" w:eastAsia="Courier New" w:hAnsi="Courier New"/>
          <w:sz w:val="17"/>
          <w:szCs w:val="17"/>
        </w:rPr>
        <w:t xml:space="preserve">RETURNS TRIGGER AS $$</w:t>
      </w:r>
    </w:p>
    <w:p>
      <w:pPr>
        <w:shd w:fill="F0F0F0" w:val="clear"/>
        <w:spacing w:before="40" w:after="40"/>
      </w:pPr>
      <w:r>
        <w:rPr>
          <w:rFonts w:ascii="Courier New" w:cs="Courier New" w:eastAsia="Courier New" w:hAnsi="Courier New"/>
          <w:sz w:val="17"/>
          <w:szCs w:val="17"/>
        </w:rPr>
        <w:t xml:space="preserve">BEGIN</w:t>
      </w:r>
    </w:p>
    <w:p>
      <w:pPr>
        <w:shd w:fill="F0F0F0" w:val="clear"/>
        <w:spacing w:before="40" w:after="40"/>
      </w:pPr>
      <w:r>
        <w:rPr>
          <w:rFonts w:ascii="Courier New" w:cs="Courier New" w:eastAsia="Courier New" w:hAnsi="Courier New"/>
          <w:sz w:val="17"/>
          <w:szCs w:val="17"/>
        </w:rPr>
        <w:t xml:space="preserve">  RAISE EXCEPTION 'Events table is append-only. UPDATE and DELETE are forbidden.'),</w:t>
      </w:r>
    </w:p>
    <w:p>
      <w:pPr>
        <w:shd w:fill="F0F0F0" w:val="clear"/>
        <w:spacing w:before="40" w:after="40"/>
      </w:pPr>
      <w:r>
        <w:rPr>
          <w:rFonts w:ascii="Courier New" w:cs="Courier New" w:eastAsia="Courier New" w:hAnsi="Courier New"/>
          <w:sz w:val="17"/>
          <w:szCs w:val="17"/>
        </w:rPr>
        <w:t xml:space="preserve">  RETURN NULL;</w:t>
      </w:r>
    </w:p>
    <w:p>
      <w:pPr>
        <w:shd w:fill="F0F0F0" w:val="clear"/>
        <w:spacing w:before="40" w:after="40"/>
      </w:pPr>
      <w:r>
        <w:rPr>
          <w:rFonts w:ascii="Courier New" w:cs="Courier New" w:eastAsia="Courier New" w:hAnsi="Courier New"/>
          <w:sz w:val="17"/>
          <w:szCs w:val="17"/>
        </w:rPr>
        <w:t xml:space="preserve">END;</w:t>
      </w:r>
    </w:p>
    <w:p>
      <w:pPr>
        <w:shd w:fill="F0F0F0" w:val="clear"/>
        <w:spacing w:before="40" w:after="40"/>
      </w:pPr>
      <w:r>
        <w:rPr>
          <w:rFonts w:ascii="Courier New" w:cs="Courier New" w:eastAsia="Courier New" w:hAnsi="Courier New"/>
          <w:sz w:val="17"/>
          <w:szCs w:val="17"/>
        </w:rPr>
        <w:t xml:space="preserve">$$ LANGUAGE plpgsql;</w:t>
      </w:r>
    </w:p>
    <w:p>
      <w:pPr>
        <w:shd w:fill="F0F0F0" w:val="clear"/>
        <w:spacing w:before="40" w:after="40"/>
      </w:pPr>
      <w:r>
        <w:rPr>
          <w:rFonts w:ascii="Courier New" w:cs="Courier New" w:eastAsia="Courier New" w:hAnsi="Courier New"/>
          <w:sz w:val="17"/>
          <w:szCs w:val="17"/>
        </w:rPr>
        <w:t xml:space="preserve"/>
      </w:r>
    </w:p>
    <w:p>
      <w:pPr>
        <w:shd w:fill="F0F0F0" w:val="clear"/>
        <w:spacing w:before="40" w:after="40"/>
      </w:pPr>
      <w:r>
        <w:rPr>
          <w:rFonts w:ascii="Courier New" w:cs="Courier New" w:eastAsia="Courier New" w:hAnsi="Courier New"/>
          <w:sz w:val="17"/>
          <w:szCs w:val="17"/>
        </w:rPr>
        <w:t xml:space="preserve">CREATE TRIGGER events_append_only</w:t>
      </w:r>
    </w:p>
    <w:p>
      <w:pPr>
        <w:shd w:fill="F0F0F0" w:val="clear"/>
        <w:spacing w:before="40" w:after="40"/>
      </w:pPr>
      <w:r>
        <w:rPr>
          <w:rFonts w:ascii="Courier New" w:cs="Courier New" w:eastAsia="Courier New" w:hAnsi="Courier New"/>
          <w:sz w:val="17"/>
          <w:szCs w:val="17"/>
        </w:rPr>
        <w:t xml:space="preserve">BEFORE UPDATE OR DELETE ON events</w:t>
      </w:r>
    </w:p>
    <w:p>
      <w:pPr>
        <w:shd w:fill="F0F0F0" w:val="clear"/>
        <w:spacing w:before="40" w:after="40"/>
      </w:pPr>
      <w:r>
        <w:rPr>
          <w:rFonts w:ascii="Courier New" w:cs="Courier New" w:eastAsia="Courier New" w:hAnsi="Courier New"/>
          <w:sz w:val="17"/>
          <w:szCs w:val="17"/>
        </w:rPr>
        <w:t xml:space="preserve">FOR EACH ROW EXECUTE FUNCTION prevent_event_modification();</w:t>
      </w:r>
    </w:p>
    <w:p>
      <w:pPr>
        <w:shd w:fill="F0F0F0" w:val="clear"/>
        <w:spacing w:before="40" w:after="40"/>
      </w:pPr>
      <w:r>
        <w:rPr>
          <w:rFonts w:ascii="Courier New" w:cs="Courier New" w:eastAsia="Courier New" w:hAnsi="Courier New"/>
          <w:sz w:val="17"/>
          <w:szCs w:val="17"/>
        </w:rPr>
        <w:t xml:space="preserve"/>
      </w:r>
    </w:p>
    <w:p>
      <w:pPr>
        <w:shd w:fill="F0F0F0" w:val="clear"/>
        <w:spacing w:before="40" w:after="40"/>
      </w:pPr>
      <w:r>
        <w:rPr>
          <w:rFonts w:ascii="Courier New" w:cs="Courier New" w:eastAsia="Courier New" w:hAnsi="Courier New"/>
          <w:sz w:val="17"/>
          <w:szCs w:val="17"/>
        </w:rPr>
        <w:t xml:space="preserve">-- Dedicated write-only role</w:t>
      </w:r>
    </w:p>
    <w:p>
      <w:pPr>
        <w:shd w:fill="F0F0F0" w:val="clear"/>
        <w:spacing w:before="40" w:after="40"/>
      </w:pPr>
      <w:r>
        <w:rPr>
          <w:rFonts w:ascii="Courier New" w:cs="Courier New" w:eastAsia="Courier New" w:hAnsi="Courier New"/>
          <w:sz w:val="17"/>
          <w:szCs w:val="17"/>
        </w:rPr>
        <w:t xml:space="preserve">CREATE ROLE event_writer WITH LOGIN PASSWORD '${EVENT_WRITER_PASSWORD}';</w:t>
      </w:r>
    </w:p>
    <w:p>
      <w:pPr>
        <w:shd w:fill="F0F0F0" w:val="clear"/>
        <w:spacing w:before="40" w:after="40"/>
      </w:pPr>
      <w:r>
        <w:rPr>
          <w:rFonts w:ascii="Courier New" w:cs="Courier New" w:eastAsia="Courier New" w:hAnsi="Courier New"/>
          <w:sz w:val="17"/>
          <w:szCs w:val="17"/>
        </w:rPr>
        <w:t xml:space="preserve">GRANT INSERT ON events TO event_writer;</w:t>
      </w:r>
    </w:p>
    <w:p>
      <w:pPr>
        <w:shd w:fill="F0F0F0" w:val="clear"/>
        <w:spacing w:before="40" w:after="40"/>
      </w:pPr>
      <w:r>
        <w:rPr>
          <w:rFonts w:ascii="Courier New" w:cs="Courier New" w:eastAsia="Courier New" w:hAnsi="Courier New"/>
          <w:sz w:val="17"/>
          <w:szCs w:val="17"/>
        </w:rPr>
        <w:t xml:space="preserve">REVOKE UPDATE, DELETE ON events FROM event_writer;</w:t>
      </w:r>
    </w:p>
    <w:p>
      <w:pPr>
        <w:shd w:fill="F0F0F0" w:val="clear"/>
        <w:spacing w:before="40" w:after="40"/>
      </w:pPr>
      <w:r>
        <w:rPr>
          <w:rFonts w:ascii="Courier New" w:cs="Courier New" w:eastAsia="Courier New" w:hAnsi="Courier New"/>
          <w:sz w:val="17"/>
          <w:szCs w:val="17"/>
        </w:rPr>
        <w:t xml:space="preserve"/>
      </w:r>
    </w:p>
    <w:p>
      <w:pPr>
        <w:shd w:fill="F0F0F0" w:val="clear"/>
        <w:spacing w:before="40" w:after="40"/>
      </w:pPr>
      <w:r>
        <w:rPr>
          <w:rFonts w:ascii="Courier New" w:cs="Courier New" w:eastAsia="Courier New" w:hAnsi="Courier New"/>
          <w:sz w:val="17"/>
          <w:szCs w:val="17"/>
        </w:rPr>
        <w:t xml:space="preserve">-- Same pattern applied to policy_rules_history</w:t>
      </w:r>
    </w:p>
    <w:p>
      <w:pPr>
        <w:shd w:fill="F0F0F0" w:val="clear"/>
        <w:spacing w:before="40" w:after="40"/>
      </w:pPr>
      <w:r>
        <w:rPr>
          <w:rFonts w:ascii="Courier New" w:cs="Courier New" w:eastAsia="Courier New" w:hAnsi="Courier New"/>
          <w:sz w:val="17"/>
          <w:szCs w:val="17"/>
        </w:rPr>
        <w:t xml:space="preserve">CREATE TRIGGER policy_history_append_only</w:t>
      </w:r>
    </w:p>
    <w:p>
      <w:pPr>
        <w:shd w:fill="F0F0F0" w:val="clear"/>
        <w:spacing w:before="40" w:after="40"/>
      </w:pPr>
      <w:r>
        <w:rPr>
          <w:rFonts w:ascii="Courier New" w:cs="Courier New" w:eastAsia="Courier New" w:hAnsi="Courier New"/>
          <w:sz w:val="17"/>
          <w:szCs w:val="17"/>
        </w:rPr>
        <w:t xml:space="preserve">BEFORE UPDATE OR DELETE ON policy_rules_history</w:t>
      </w:r>
    </w:p>
    <w:p>
      <w:pPr>
        <w:shd w:fill="F0F0F0" w:val="clear"/>
        <w:spacing w:before="40" w:after="40"/>
      </w:pPr>
      <w:r>
        <w:rPr>
          <w:rFonts w:ascii="Courier New" w:cs="Courier New" w:eastAsia="Courier New" w:hAnsi="Courier New"/>
          <w:sz w:val="17"/>
          <w:szCs w:val="17"/>
        </w:rPr>
        <w:t xml:space="preserve">FOR EACH ROW EXECUTE FUNCTION prevent_event_modification();</w:t>
      </w:r>
    </w:p>
    <w:p>
      <w:pPr>
        <w:spacing w:before="80" w:after="80"/>
      </w:pPr>
      <w:r>
        <w:rPr>
          <w:rFonts w:ascii="Arial" w:cs="Arial" w:eastAsia="Arial" w:hAnsi="Arial"/>
          <w:sz w:val="20"/>
          <w:szCs w:val="20"/>
        </w:rPr>
        <w:t xml:space="preserve">The gateway application MUST connect to PostgreSQL using the event_writer role for all event and policy_rules_history writes. A separate read-only role (sentinel_reader) is used by the dashboard and forensics API.</w:t>
      </w:r>
    </w:p>
    <w:p>
      <w:pPr>
        <w:spacing w:before="80" w:after="80"/>
      </w:pPr>
      <w:r>
        <w:rPr>
          <w:rFonts w:ascii="Arial" w:cs="Arial" w:eastAsia="Arial" w:hAnsi="Arial"/>
          <w:sz w:val="20"/>
          <w:szCs w:val="20"/>
        </w:rPr>
        <w:t xml:space="preserve">Acceptance test: an integration test SHALL attempt a direct UPDATE on the events table using the event_writer role and verify that an exception is raised (AC-05).</w:t>
      </w:r>
    </w:p>
    <w:p>
      <w:pPr>
        <w:pStyle w:val="Heading2"/>
        <w:spacing w:before="200" w:after="100"/>
      </w:pPr>
      <w:r>
        <w:rPr>
          <w:rFonts w:ascii="Arial" w:cs="Arial" w:eastAsia="Arial" w:hAnsi="Arial"/>
          <w:b/>
          <w:bCs/>
          <w:color w:val="2E4F8A"/>
          <w:sz w:val="24"/>
          <w:szCs w:val="24"/>
        </w:rPr>
        <w:t xml:space="preserve">10.5 Zero-Trust Enforcement</w:t>
      </w:r>
    </w:p>
    <w:p>
      <w:pPr>
        <w:pStyle w:val="ListParagraph"/>
        <w:numPr>
          <w:ilvl w:val="0"/>
          <w:numId w:val="2"/>
        </w:numPr>
        <w:spacing w:before="40" w:after="40"/>
      </w:pPr>
      <w:r>
        <w:rPr>
          <w:rFonts w:ascii="Arial" w:cs="Arial" w:eastAsia="Arial" w:hAnsi="Arial"/>
          <w:sz w:val="20"/>
          <w:szCs w:val="20"/>
        </w:rPr>
        <w:t xml:space="preserve">No request is implicitly trusted, even with a valid JWT. Every request is independently scored and policy-evaluated.</w:t>
      </w:r>
    </w:p>
    <w:p>
      <w:pPr>
        <w:pStyle w:val="ListParagraph"/>
        <w:numPr>
          <w:ilvl w:val="0"/>
          <w:numId w:val="2"/>
        </w:numPr>
        <w:spacing w:before="40" w:after="40"/>
      </w:pPr>
      <w:r>
        <w:rPr>
          <w:rFonts w:ascii="Arial" w:cs="Arial" w:eastAsia="Arial" w:hAnsi="Arial"/>
          <w:sz w:val="20"/>
          <w:szCs w:val="20"/>
        </w:rPr>
        <w:t xml:space="preserve">Policy default is DENY: if no rule matches, access is denied and POLICY_NO_MATCH event is emitted.</w:t>
      </w:r>
    </w:p>
    <w:p>
      <w:pPr>
        <w:pStyle w:val="ListParagraph"/>
        <w:numPr>
          <w:ilvl w:val="0"/>
          <w:numId w:val="2"/>
        </w:numPr>
        <w:spacing w:before="40" w:after="40"/>
      </w:pPr>
      <w:r>
        <w:rPr>
          <w:rFonts w:ascii="Arial" w:cs="Arial" w:eastAsia="Arial" w:hAnsi="Arial"/>
          <w:sz w:val="20"/>
          <w:szCs w:val="20"/>
        </w:rPr>
        <w:t xml:space="preserve">Contextual trust: time-of-day, source IP, and risk score are evaluated on every request, not just at session initiation.</w:t>
      </w:r>
    </w:p>
    <w:p>
      <w:pPr>
        <w:pStyle w:val="Heading2"/>
        <w:spacing w:before="200" w:after="100"/>
      </w:pPr>
      <w:r>
        <w:rPr>
          <w:rFonts w:ascii="Arial" w:cs="Arial" w:eastAsia="Arial" w:hAnsi="Arial"/>
          <w:b/>
          <w:bCs/>
          <w:color w:val="2E4F8A"/>
          <w:sz w:val="24"/>
          <w:szCs w:val="24"/>
        </w:rPr>
        <w:t xml:space="preserve">10.6 Data Protection</w:t>
      </w:r>
    </w:p>
    <w:p>
      <w:pPr>
        <w:pStyle w:val="ListParagraph"/>
        <w:numPr>
          <w:ilvl w:val="0"/>
          <w:numId w:val="2"/>
        </w:numPr>
        <w:spacing w:before="40" w:after="40"/>
      </w:pPr>
      <w:r>
        <w:rPr>
          <w:rFonts w:ascii="Arial" w:cs="Arial" w:eastAsia="Arial" w:hAnsi="Arial"/>
          <w:sz w:val="20"/>
          <w:szCs w:val="20"/>
        </w:rPr>
        <w:t xml:space="preserve">Request bodies MUST NOT be stored in plaintext. Only SHA-256 hash stored.</w:t>
      </w:r>
    </w:p>
    <w:p>
      <w:pPr>
        <w:pStyle w:val="ListParagraph"/>
        <w:numPr>
          <w:ilvl w:val="0"/>
          <w:numId w:val="2"/>
        </w:numPr>
        <w:spacing w:before="40" w:after="40"/>
      </w:pPr>
      <w:r>
        <w:rPr>
          <w:rFonts w:ascii="Arial" w:cs="Arial" w:eastAsia="Arial" w:hAnsi="Arial"/>
          <w:sz w:val="20"/>
          <w:szCs w:val="20"/>
        </w:rPr>
        <w:t xml:space="preserve">Configurable field-level PII redaction: fields listed in application config are replaced with [REDACTED] before event persistence.</w:t>
      </w:r>
    </w:p>
    <w:p>
      <w:pPr>
        <w:pStyle w:val="ListParagraph"/>
        <w:numPr>
          <w:ilvl w:val="0"/>
          <w:numId w:val="2"/>
        </w:numPr>
        <w:spacing w:before="40" w:after="40"/>
      </w:pPr>
      <w:r>
        <w:rPr>
          <w:rFonts w:ascii="Arial" w:cs="Arial" w:eastAsia="Arial" w:hAnsi="Arial"/>
          <w:sz w:val="20"/>
          <w:szCs w:val="20"/>
        </w:rPr>
        <w:t xml:space="preserve">JWT signing keys and database credentials SHALL be injected via environment variables or mounted secret files; no secrets in source code.</w:t>
      </w:r>
    </w:p>
    <w:p>
      <w:pPr>
        <w:pStyle w:val="ListParagraph"/>
        <w:numPr>
          <w:ilvl w:val="0"/>
          <w:numId w:val="2"/>
        </w:numPr>
        <w:spacing w:before="40" w:after="40"/>
      </w:pPr>
      <w:r>
        <w:rPr>
          <w:rFonts w:ascii="Arial" w:cs="Arial" w:eastAsia="Arial" w:hAnsi="Arial"/>
          <w:sz w:val="20"/>
          <w:szCs w:val="20"/>
        </w:rPr>
        <w:t xml:space="preserve">Event store access is restricted to internal Docker network; no direct PostgreSQL port exposed to host.</w:t>
      </w:r>
    </w:p>
    <w:p>
      <w:pPr>
        <w:pStyle w:val="Heading1"/>
        <w:spacing w:before="280" w:after="120"/>
      </w:pPr>
      <w:r>
        <w:rPr>
          <w:rFonts w:ascii="Arial" w:cs="Arial" w:eastAsia="Arial" w:hAnsi="Arial"/>
          <w:b/>
          <w:bCs/>
          <w:color w:val="1F3864"/>
          <w:sz w:val="28"/>
          <w:szCs w:val="28"/>
        </w:rPr>
        <w:t xml:space="preserve">11. UI/UX Requirements</w:t>
      </w:r>
    </w:p>
    <w:p>
      <w:pPr>
        <w:pStyle w:val="Heading2"/>
        <w:spacing w:before="200" w:after="100"/>
      </w:pPr>
      <w:r>
        <w:rPr>
          <w:rFonts w:ascii="Arial" w:cs="Arial" w:eastAsia="Arial" w:hAnsi="Arial"/>
          <w:b/>
          <w:bCs/>
          <w:color w:val="2E4F8A"/>
          <w:sz w:val="24"/>
          <w:szCs w:val="24"/>
        </w:rPr>
        <w:t xml:space="preserve">11.1 Forensic Dashboard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View</w:t>
            </w:r>
          </w:p>
        </w:tc>
        <w:tc>
          <w:tcPr>
            <w:tcW w:type="dxa" w:w="5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Elements</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Timeline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Chronological event list; columns: timestamp, event_type, user_id, endpoint, decision, risk_score; colour-coded decision (ALLOW=green, DENY=red, FLAG=amber); filter controls for time range, type, user, session, decision, risk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Explorer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list with summary (event count, max risk, deny count, flagged status); click to drill into session; session events shown in timeline order with decision trace per step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Decision Trace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 a selected event: show rule_id, rule name, all conditions evaluated, pass/fail per condition, frozen snapshot used, final decision; link to rule definition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Alert List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Sessions with risk_score ≥ 0.7; sorted by max risk descending; badge count in navigation; one-click to session detail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What-If Simulation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selector; policy rule override editor (JSON or form); side-by-side original vs. simulated decision per step; first divergence highlighted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Gateway Health</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Live metrics panel: gateway.request.latency.p99, events.write.count, policy.eval.time.p99, risk.flagged.count, gateway.error.count. Alert badges per FR-DB-07.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r>
    </w:tbl>
    <w:p>
      <w:pPr>
        <w:pStyle w:val="Heading2"/>
        <w:spacing w:before="200" w:after="100"/>
      </w:pPr>
      <w:r>
        <w:rPr>
          <w:rFonts w:ascii="Arial" w:cs="Arial" w:eastAsia="Arial" w:hAnsi="Arial"/>
          <w:b/>
          <w:bCs/>
          <w:color w:val="2E4F8A"/>
          <w:sz w:val="24"/>
          <w:szCs w:val="24"/>
        </w:rPr>
        <w:t xml:space="preserve">11.2 UX Principles</w:t>
      </w:r>
    </w:p>
    <w:p>
      <w:pPr>
        <w:pStyle w:val="ListParagraph"/>
        <w:numPr>
          <w:ilvl w:val="0"/>
          <w:numId w:val="2"/>
        </w:numPr>
        <w:spacing w:before="40" w:after="40"/>
      </w:pPr>
      <w:r>
        <w:rPr>
          <w:rFonts w:ascii="Arial" w:cs="Arial" w:eastAsia="Arial" w:hAnsi="Arial"/>
          <w:sz w:val="20"/>
          <w:szCs w:val="20"/>
        </w:rPr>
        <w:t xml:space="preserve">Clarity over aesthetics: investigation UI prioritises information density and filter speed.</w:t>
      </w:r>
    </w:p>
    <w:p>
      <w:pPr>
        <w:pStyle w:val="ListParagraph"/>
        <w:numPr>
          <w:ilvl w:val="0"/>
          <w:numId w:val="2"/>
        </w:numPr>
        <w:spacing w:before="40" w:after="40"/>
      </w:pPr>
      <w:r>
        <w:rPr>
          <w:rFonts w:ascii="Arial" w:cs="Arial" w:eastAsia="Arial" w:hAnsi="Arial"/>
          <w:sz w:val="20"/>
          <w:szCs w:val="20"/>
        </w:rPr>
        <w:t xml:space="preserve">Zero blank-state confusion: every view shows a message and suggested action when no data matches filters.</w:t>
      </w:r>
    </w:p>
    <w:p>
      <w:pPr>
        <w:pStyle w:val="ListParagraph"/>
        <w:numPr>
          <w:ilvl w:val="0"/>
          <w:numId w:val="2"/>
        </w:numPr>
        <w:spacing w:before="40" w:after="40"/>
      </w:pPr>
      <w:r>
        <w:rPr>
          <w:rFonts w:ascii="Arial" w:cs="Arial" w:eastAsia="Arial" w:hAnsi="Arial"/>
          <w:sz w:val="20"/>
          <w:szCs w:val="20"/>
        </w:rPr>
        <w:t xml:space="preserve">Role-aware rendering: FORENSICS_ADMIN features (replay, simulation, export) are hidden from non-admin users.</w:t>
      </w:r>
    </w:p>
    <w:p>
      <w:pPr>
        <w:pStyle w:val="ListParagraph"/>
        <w:numPr>
          <w:ilvl w:val="0"/>
          <w:numId w:val="2"/>
        </w:numPr>
        <w:spacing w:before="40" w:after="40"/>
      </w:pPr>
      <w:r>
        <w:rPr>
          <w:rFonts w:ascii="Arial" w:cs="Arial" w:eastAsia="Arial" w:hAnsi="Arial"/>
          <w:sz w:val="20"/>
          <w:szCs w:val="20"/>
        </w:rPr>
        <w:t xml:space="preserve">All timestamps displayed in ISO 8601 UTC with millisecond precision; hover shows nanosecond value.</w:t>
      </w:r>
    </w:p>
    <w:p>
      <w:pPr>
        <w:pStyle w:val="Heading1"/>
        <w:spacing w:before="280" w:after="120"/>
      </w:pPr>
      <w:r>
        <w:rPr>
          <w:rFonts w:ascii="Arial" w:cs="Arial" w:eastAsia="Arial" w:hAnsi="Arial"/>
          <w:b/>
          <w:bCs/>
          <w:color w:val="1F3864"/>
          <w:sz w:val="28"/>
          <w:szCs w:val="28"/>
        </w:rPr>
        <w:t xml:space="preserve">12. Implementation Plan &amp; Milestones</w:t>
      </w:r>
    </w:p>
    <w:p>
      <w:pPr>
        <w:pStyle w:val="Heading2"/>
        <w:spacing w:before="200" w:after="100"/>
      </w:pPr>
      <w:r>
        <w:rPr>
          <w:rFonts w:ascii="Arial" w:cs="Arial" w:eastAsia="Arial" w:hAnsi="Arial"/>
          <w:b/>
          <w:bCs/>
          <w:color w:val="2E4F8A"/>
          <w:sz w:val="24"/>
          <w:szCs w:val="24"/>
        </w:rPr>
        <w:t xml:space="preserve">12.1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800"/>
        <w:gridCol w:w="5960"/>
      </w:tblGrid>
      <w:tr>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Weeks</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Theme</w:t>
            </w:r>
          </w:p>
        </w:tc>
        <w:tc>
          <w:tcPr>
            <w:tcW w:type="dxa" w:w="59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Foundation</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Working gateway routing traffic with JWT auth (RS256); every request logged as event in PostgreSQL; append-only trigger deployed; key provisioning via mounted secrets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Zero-Trust Engine</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ABAC policy engine enforcing contextual rules; risk scorer operational; POLICY_DENIED events with rule_id and policy_rule_snapshot_id; policy_rules_history populated on activation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9–12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Replay</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query API, session reconstruction using frozen snapshots, what-if simulation, canonical SHA-256 tamper hashing, hash verification utility</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13–16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 &amp; Polish</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 forensic dashboard with metrics panel, alert system, demo fixtures loaded, performance benchmarks, documentation complete, viva demo script validated</w:t>
            </w:r>
          </w:p>
        </w:tc>
      </w:tr>
    </w:tbl>
    <w:p>
      <w:pPr>
        <w:pStyle w:val="Heading2"/>
        <w:spacing w:before="200" w:after="100"/>
      </w:pPr>
      <w:r>
        <w:rPr>
          <w:rFonts w:ascii="Arial" w:cs="Arial" w:eastAsia="Arial" w:hAnsi="Arial"/>
          <w:b/>
          <w:bCs/>
          <w:color w:val="2E4F8A"/>
          <w:sz w:val="24"/>
          <w:szCs w:val="24"/>
        </w:rPr>
        <w:t xml:space="preserve">12.2 Detailed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200"/>
        <w:gridCol w:w="1000"/>
        <w:gridCol w:w="4560"/>
      </w:tblGrid>
      <w:tr>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Week</w:t>
            </w:r>
          </w:p>
        </w:tc>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Milestone</w:t>
            </w:r>
          </w:p>
        </w:tc>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4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 routing live; Docker Compose stack up; RS256 key pair mounted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Postman request reaches mock backend; docker-compose up succeeds; JWT signed with correct key validates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auth filter + Event Store schema + append-only trigger + first events logged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 P3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AUTH_FAILED event visible in DB for invalid JWT; REQUEST_RECEIVED event for valid request; UPDATE attempt on events raises DB exception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5–6</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ABAC rule engine + POLICY_DENIED events with rule_id + policy_rules_history populated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Time-based rule blocks request outside allowed hours; POLICY_DENIED event has correct rule_id and policy_rule_snapshot_id; /admin/policies/{id}/activate creates snapshot row</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7–8</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Scorer operational + RISK_FLAGGED events + demo fixture scripts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P2, P3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High-rate request sequence triggers RISK_FLAGGED event; risk_score visible in event record; fixtures/load_demo_sessions.sh loads 3 pre-built sessions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9–10</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query API + session reconstruction using frozen snapshots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P3, P4</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 /forensics/sessions/{id}/timeline returns ordered events; replay loads snapshot from policy_rules_history, not current rule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11–12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replay + what-if simulation + canonical SHA-256 hashing + hash verification utility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P4</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Modified rule produces different decision on replayed session; event_hash column populated using canonical algorithm; verify-hashes detects manually tampered record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13–14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dashboard UI + alert list + metrics panel</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P4, P1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 shows event timeline; alert list surfaces high-risk session from fixture data; Prometheus metrics visible in health panel</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Performance benchmarking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Measured p99 latency ≤ 15ms under 200 RPS load test (k6 or JMeter)</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 demo prep + documentation + viva readiness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End-to-end demo script executed without errors; all docs complete; OpenAPI spec published; tamper verification runbook available</w:t>
            </w:r>
          </w:p>
        </w:tc>
      </w:tr>
    </w:tbl>
    <w:p>
      <w:pPr>
        <w:pStyle w:val="Heading2"/>
        <w:spacing w:before="200" w:after="100"/>
      </w:pPr>
      <w:r>
        <w:rPr>
          <w:rFonts w:ascii="Arial" w:cs="Arial" w:eastAsia="Arial" w:hAnsi="Arial"/>
          <w:b/>
          <w:bCs/>
          <w:color w:val="2E4F8A"/>
          <w:sz w:val="24"/>
          <w:szCs w:val="24"/>
        </w:rPr>
        <w:t xml:space="preserve">12.3 Optional Phase 4 Stretch Goal — Kafka Integration</w:t>
      </w:r>
    </w:p>
    <w:p>
      <w:pPr>
        <w:spacing w:before="80" w:after="80"/>
      </w:pPr>
      <w:r>
        <w:rPr>
          <w:rFonts w:ascii="Arial" w:cs="Arial" w:eastAsia="Arial" w:hAnsi="Arial"/>
          <w:sz w:val="20"/>
          <w:szCs w:val="20"/>
        </w:rPr>
        <w:t xml:space="preserve">If the team is ahead of schedule after Week 14, the following optional enhancement may be undertaken:</w:t>
      </w:r>
    </w:p>
    <w:p>
      <w:pPr>
        <w:pStyle w:val="ListParagraph"/>
        <w:numPr>
          <w:ilvl w:val="0"/>
          <w:numId w:val="2"/>
        </w:numPr>
        <w:spacing w:before="40" w:after="40"/>
      </w:pPr>
      <w:r>
        <w:rPr>
          <w:rFonts w:ascii="Arial" w:cs="Arial" w:eastAsia="Arial" w:hAnsi="Arial"/>
          <w:sz w:val="20"/>
          <w:szCs w:val="20"/>
        </w:rPr>
        <w:t xml:space="preserve">Replace synchronous PostgreSQL event writes with async Kafka producer in gateway filter.</w:t>
      </w:r>
    </w:p>
    <w:p>
      <w:pPr>
        <w:pStyle w:val="ListParagraph"/>
        <w:numPr>
          <w:ilvl w:val="0"/>
          <w:numId w:val="2"/>
        </w:numPr>
        <w:spacing w:before="40" w:after="40"/>
      </w:pPr>
      <w:r>
        <w:rPr>
          <w:rFonts w:ascii="Arial" w:cs="Arial" w:eastAsia="Arial" w:hAnsi="Arial"/>
          <w:sz w:val="20"/>
          <w:szCs w:val="20"/>
        </w:rPr>
        <w:t xml:space="preserve">Add Kafka consumer that writes events to PostgreSQL (decoupled pipeline). Guarantee: the consumer must acknowledge write to PostgreSQL before committing the Kafka offset. This prevents data loss during migration and provides a clear rollback path (disable producer, revert to synchronous writes).</w:t>
      </w:r>
    </w:p>
    <w:p>
      <w:pPr>
        <w:pStyle w:val="ListParagraph"/>
        <w:numPr>
          <w:ilvl w:val="0"/>
          <w:numId w:val="2"/>
        </w:numPr>
        <w:spacing w:before="40" w:after="40"/>
      </w:pPr>
      <w:r>
        <w:rPr>
          <w:rFonts w:ascii="Arial" w:cs="Arial" w:eastAsia="Arial" w:hAnsi="Arial"/>
          <w:sz w:val="20"/>
          <w:szCs w:val="20"/>
        </w:rPr>
        <w:t xml:space="preserve">Kafka is NOT required for the core demo or viva evaluation.</w:t>
      </w:r>
    </w:p>
    <w:p>
      <w:pPr>
        <w:pStyle w:val="Heading1"/>
        <w:spacing w:before="280" w:after="120"/>
      </w:pPr>
      <w:r>
        <w:rPr>
          <w:rFonts w:ascii="Arial" w:cs="Arial" w:eastAsia="Arial" w:hAnsi="Arial"/>
          <w:b/>
          <w:bCs/>
          <w:color w:val="1F3864"/>
          <w:sz w:val="28"/>
          <w:szCs w:val="28"/>
        </w:rPr>
        <w:t xml:space="preserve">13. Team Structure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00"/>
        <w:gridCol w:w="2200"/>
        <w:gridCol w:w="1160"/>
      </w:tblGrid>
      <w:tr>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Member</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3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Ownership</w:t>
            </w:r>
          </w:p>
        </w:tc>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Secondary</w:t>
            </w:r>
          </w:p>
        </w:tc>
        <w:tc>
          <w:tcPr>
            <w:tcW w:type="dxa" w:w="1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 Focus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Gateway Engineer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 routing, JWT filter chain, RS256 key provisioning, Docker Compose setup, performance benchmarking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 integration, health endpoints</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Phase 1, 4</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Security Engineer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ABAC Policy Engine, Behavioral Risk Scorer, policy activation contract, rule cache invalidation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schema for policy events, policy replay logic support</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Phase 2</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Data Engineer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 schema (events + policy_rules_history tables), append-only trigger DDL, Flyway migrations, event query API, session reconstruction logic, DB performance tuning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summary materialisation, Kafka upgrade path (stretch)</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Phase 1, 3</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Forensics &amp; UI Engineer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Replay Engine (with frozen snapshot loading), what-if simulation, canonical SHA-256 tamper hashing, hash verification utility, Forensic Dashboard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Alert system, OpenAPI documentation, demo preparation, demo fixtures</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Phase 3, 4</w:t>
            </w:r>
          </w:p>
        </w:tc>
      </w:tr>
    </w:tbl>
    <w:p>
      <w:pPr>
        <w:pStyle w:val="Heading2"/>
        <w:spacing w:before="200" w:after="100"/>
      </w:pPr>
      <w:r>
        <w:rPr>
          <w:rFonts w:ascii="Arial" w:cs="Arial" w:eastAsia="Arial" w:hAnsi="Arial"/>
          <w:b/>
          <w:bCs/>
          <w:color w:val="2E4F8A"/>
          <w:sz w:val="24"/>
          <w:szCs w:val="24"/>
        </w:rPr>
        <w:t xml:space="preserve">13.1 Cross-Team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Interface</w:t>
            </w:r>
          </w:p>
        </w:tc>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Producers</w:t>
            </w:r>
          </w:p>
        </w:tc>
        <w:tc>
          <w:tcPr>
            <w:tcW w:type="dxa" w:w="1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Consumers</w:t>
            </w:r>
          </w:p>
        </w:tc>
        <w:tc>
          <w:tcPr>
            <w:tcW w:type="dxa" w:w="4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Contract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RequestContext object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 (Gateway)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P2 (Policy, Risk)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Immutable value object: user_id, roles, endpoint, method, source_ip, session_id, risk_score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PolicyDecision result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P2 (Policy Engine)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 (Gateway), P3 (Events)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Record: decision (ALLOW/DENY), rule_id, rule_version, policy_rule_snapshot_id, matched_conditions[]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record schema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P3 (Data)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P1, P2, P4 (all emitters)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PostgreSQL schema + Java Event entity — agreed in Week 2, frozen after Phase 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query response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P3 (Query API)</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P4 (Dashboard)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PagedResponse&lt;EventDTO&gt; + SessionSummaryDTO — agreed in Week 9</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 report format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P4 (Replay Engine)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P4 (Dashboard)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ReplayReport: steps[], original_decisions[], simulated_decisions[], first_divergence_step, snapshot_id_used</w:t>
            </w:r>
          </w:p>
        </w:tc>
      </w:tr>
    </w:tbl>
    <w:p>
      <w:pPr>
        <w:pStyle w:val="Heading1"/>
        <w:spacing w:before="280" w:after="120"/>
      </w:pPr>
      <w:r>
        <w:rPr>
          <w:rFonts w:ascii="Arial" w:cs="Arial" w:eastAsia="Arial" w:hAnsi="Arial"/>
          <w:b/>
          <w:bCs/>
          <w:color w:val="1F3864"/>
          <w:sz w:val="28"/>
          <w:szCs w:val="28"/>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800"/>
        <w:gridCol w:w="4560"/>
      </w:tblGrid>
      <w:tr>
        <w:tc>
          <w:tcPr>
            <w:tcW w:type="dxa" w:w="6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1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Likelihood</w:t>
            </w:r>
          </w:p>
        </w:tc>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4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 write latency exceeds 15ms p99 under load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Async write mode with in-memory buffer as fallback; PostgreSQL batch inserts; connection pool tuning. Test early in Phase 1.</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engine complexity delays Phase 2 completion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Start with 3 hard-coded rule types (role, time, IP); generalise condition tree in iteration.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What-if simulation produces incorrect results due to state reconstruction bugs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Unit test replay engine against synthetic event sequences with known expected outcomes. Use policy_rules_history snapshots, not live rules.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Team integration issues at Phase 2/3 boundary (event schema changes)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Freeze event schema after Phase 1; all additions are additive (nullable columns). Schema migration via Flyway.</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 complexity consumes Phase 4 time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 Thymeleaf (faster to build) for initial dashboard; React is optional polish. Benchmark BEFORE dashboard completion.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Dependency version conflicts (JJWT / Spring Boot)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Lock exact versions in Week 1 using the BOM defined in Appendix A. Validate JWT filter integration in first sprint.</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R-07</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scorer adds &gt;5ms latency per request due to state access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 ConcurrentHashMap in-process state; avoid database lookups in hot path. Benchmark scorer in isolation in Week 7.</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R-08</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Academic viva panel dismisses system as 'just logging'</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Prepare clear differentiation: Event Sourcing enables computation (replay, what-if), not just storage. Demo what-if simulation explicitly showing earlier block point.</w:t>
            </w:r>
          </w:p>
        </w:tc>
      </w:tr>
    </w:tbl>
    <w:p>
      <w:pPr>
        <w:pStyle w:val="Heading1"/>
        <w:spacing w:before="280" w:after="120"/>
      </w:pPr>
      <w:r>
        <w:rPr>
          <w:rFonts w:ascii="Arial" w:cs="Arial" w:eastAsia="Arial" w:hAnsi="Arial"/>
          <w:b/>
          <w:bCs/>
          <w:color w:val="1F3864"/>
          <w:sz w:val="28"/>
          <w:szCs w:val="28"/>
        </w:rPr>
        <w:t xml:space="preserve">15. Acceptance Criteria</w:t>
      </w:r>
    </w:p>
    <w:p>
      <w:pPr>
        <w:pStyle w:val="Heading2"/>
        <w:spacing w:before="200" w:after="100"/>
      </w:pPr>
      <w:r>
        <w:rPr>
          <w:rFonts w:ascii="Arial" w:cs="Arial" w:eastAsia="Arial" w:hAnsi="Arial"/>
          <w:b/>
          <w:bCs/>
          <w:color w:val="2E4F8A"/>
          <w:sz w:val="24"/>
          <w:szCs w:val="24"/>
        </w:rPr>
        <w:t xml:space="preserve">15.1 P0 —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160"/>
      </w:tblGrid>
      <w:tr>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3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 Method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AC-01</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Every inbound HTTP request produces a REQUEST_RECEIVED event in the event store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Send 100 test requests; verify 100 rows in events table with correct event_type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AC-02</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Invalid JWT produces AUTH_FAILED event and HTTP 401</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Send request with expired JWT; verify response code and event_type in DB</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AC-03</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 matching time-based ABAC rule outside allowed hours returns HTTP 403 and POLICY_DENIED event with correct rule_id and policy_rule_snapshot_id</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Send request at off-hours in test; verify DB event, response, and snapshot_id FK is populated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AC-04</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Request with simulated high-rate pattern receives risk_score ≥ 0.7 and RISK_FLAGGED event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Simulate rapid sequential requests from same IP; verify risk_score and event_type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AC-05</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 is append-only: DB trigger rejects UPDATE or DELETE; event_writer role has INSERT-only privileges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Integration test: attempt UPDATE on events table as event_writer role; verify exception raised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AC-06</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Replay engine reconstructs correct decision sequence for a known 5-step test attack session using frozen rule snapshots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Pre-load test events; activate rule creating snapshot; run replay API; verify output uses correct snapshot_id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AC-07</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What-if simulation with stricter rule shows earlier block point in replayed session</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Modify test rule; run /forensics/simulate; verify first_divergence_step changes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AC-08</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Canonical SHA-256 event hash detects a manually tampered record</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Tamper one event in DB directly; run GET /forensics/verify-hashes; verify flag raised with correct event_id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AC-09</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dashboard displays event timeline with working filters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Manual test: apply time range, event_type, and session_id filters; verify results update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AC-10</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p99 proxy latency ≤ 15ms under 200 RPS sustained load test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Run load test (k6 or JMeter); verify p99 latency from output report</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AC-11</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 docker-compose up brings entire stack to healthy state in &lt; 5 minutes on a clean machine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Fresh environment test; time docker-compose up; run smoke tests</w:t>
            </w:r>
          </w:p>
        </w:tc>
      </w:tr>
    </w:tbl>
    <w:p>
      <w:pPr>
        <w:pStyle w:val="Heading2"/>
        <w:spacing w:before="200" w:after="100"/>
      </w:pPr>
      <w:r>
        <w:rPr>
          <w:rFonts w:ascii="Arial" w:cs="Arial" w:eastAsia="Arial" w:hAnsi="Arial"/>
          <w:b/>
          <w:bCs/>
          <w:color w:val="2E4F8A"/>
          <w:sz w:val="24"/>
          <w:szCs w:val="24"/>
        </w:rPr>
        <w:t xml:space="preserve">15.2 P1 — Should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160"/>
      </w:tblGrid>
      <w:tr>
        <w:tc>
          <w:tcPr>
            <w:tcW w:type="dxa" w:w="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5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31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 Method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AC-12</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rules updatable at runtime: PATCH /admin/policies/{id}/activate refreshes in-memory cache within ≤ 2 seconds without gateway restart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Update rule in DB; wait 2 seconds; send request matching updated rule; verify new behaviour without restart</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AC-13</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PII field redaction correctly replaces configured fields with [REDACTED]</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Configure email field for redaction; send request; verify event context shows [REDACTED]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AC-14</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Unit test coverage on policy engine ≥ 80%</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Run Maven test suite; check coverage report</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AC-15</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OpenAPI 3.0 spec published and all documented endpoints respond correctly</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Use Swagger UI or API client against running system</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AC-16</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 alert list surfaces sessions with risk_score ≥ 0.7 correctly; Prometheus metrics visible in health panel</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Pre-load high-risk fixture session; verify appearance in alert list and metric values in panel</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AC-17</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Demo fixtures load successfully: 3 pre-built sessions visible in event store after running fixtures/load_demo_sessions.sh</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Run fixture script on clean DB; verify session IDs present in /forensics/sessions</w:t>
            </w:r>
          </w:p>
        </w:tc>
      </w:tr>
    </w:tbl>
    <w:p>
      <w:pPr>
        <w:pStyle w:val="Heading1"/>
        <w:spacing w:before="280" w:after="120"/>
      </w:pPr>
      <w:r>
        <w:rPr>
          <w:rFonts w:ascii="Arial" w:cs="Arial" w:eastAsia="Arial" w:hAnsi="Arial"/>
          <w:b/>
          <w:bCs/>
          <w:color w:val="1F3864"/>
          <w:sz w:val="28"/>
          <w:szCs w:val="28"/>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6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ABAC</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Attribute-Based Access Control — access decisions based on attributes of the subject (user), resource (endpoint), and environment (time, IP, risk score).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Append-Only Event Store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data store where records are only ever added, never modified or deleted. Provides a complete, immutable history.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Canonical Serialization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deterministic method of converting event fields to a string for SHA-256 hashing. Ensures the same hash is computed regardless of implementation language or platform.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Sourcing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An architectural pattern where system state changes are captured as a sequence of immutable events; state at any point can be reconstructed by replaying events.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Forensic Policy Reconstruction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process of replaying historical events to determine the exact state of the policy engine at a specific past timestamp.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(JSON Web Token)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compact, self-contained token format for securely transmitting claims between parties; used in Sentinel for identity and role assertion.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JJWT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Java library for creating and validating JSON Web Tokens.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p99 Latency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The 99th percentile response time; 99% of requests complete within this duration.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PII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Personally Identifiable Information — any data that can identify a specific individual; subject to redaction in Sentinel's event store.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Rule Snapshot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frozen immutable copy of a policy rule's complete definition, stored in policy_rules_history at the moment of activation. Referenced by events to enable deterministic forensic replay.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Replay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Re-evaluating historical request events against a different (modified) set of policy rules to determine what would have happened.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float value from 0.0 (fully trusted) to 1.0 (fully suspicious) assigned to each request by the Behavioral Risk Scorer.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RS256</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RSA Signature with SHA-256 — an asymmetric JWT signing algorithm. The private key signs tokens; the public key verifies them. Used exclusively in Sentinel.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Session 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UUID that groups all related events from a single client interaction session or attack chain.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SHA-256</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cryptographic hash function producing a 256-bit digest; used in Sentinel for body hashing and tamper-evident event records.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Spring Framework project providing an API gateway built on Spring WebFlux (reactive); used as Sentinel's traffic interception and routing layer.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What-If Simulation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feature of the Forensic Replay Engine that re-runs a historical session against a modified policy rule set to simulate alternative outcomes.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Zero-Trust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security model that assumes no request is inherently trustworthy; every request must be explicitly verified regardless of origin or prior authentication.</w:t>
            </w:r>
          </w:p>
        </w:tc>
      </w:tr>
    </w:tbl>
    <w:p>
      <w:pPr>
        <w:pStyle w:val="Heading1"/>
        <w:spacing w:before="280" w:after="120"/>
      </w:pPr>
      <w:r>
        <w:rPr>
          <w:rFonts w:ascii="Arial" w:cs="Arial" w:eastAsia="Arial" w:hAnsi="Arial"/>
          <w:b/>
          <w:bCs/>
          <w:color w:val="1F3864"/>
          <w:sz w:val="28"/>
          <w:szCs w:val="28"/>
        </w:rPr>
        <w:t xml:space="preserve">17. Appendix</w:t>
      </w:r>
    </w:p>
    <w:p>
      <w:pPr>
        <w:pStyle w:val="Heading2"/>
        <w:spacing w:before="200" w:after="100"/>
      </w:pPr>
      <w:r>
        <w:rPr>
          <w:rFonts w:ascii="Arial" w:cs="Arial" w:eastAsia="Arial" w:hAnsi="Arial"/>
          <w:b/>
          <w:bCs/>
          <w:color w:val="2E4F8A"/>
          <w:sz w:val="24"/>
          <w:szCs w:val="24"/>
        </w:rPr>
        <w:t xml:space="preserve">A. Technology Stack — Locked Versions [UPDATED IN v2.0]</w:t>
      </w:r>
    </w:p>
    <w:p>
      <w:pPr>
        <w:spacing w:before="60" w:after="0"/>
      </w:pPr>
      <w:r>
        <w:rPr>
          <w:rFonts w:ascii="Arial" w:cs="Arial" w:eastAsia="Arial" w:hAnsi="Arial"/>
          <w:b/>
          <w:bCs/>
          <w:i/>
          <w:iCs/>
          <w:color w:val="C00000"/>
          <w:sz w:val="17"/>
          <w:szCs w:val="17"/>
        </w:rPr>
        <w:t xml:space="preserve">  UPDATED IN v2.0 — All versions are now exact and dependency-conflict-free.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c>
          <w:tcPr>
            <w:tcW w:type="dxa" w:w="20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16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Exact Version</w:t>
            </w:r>
          </w:p>
        </w:tc>
        <w:tc>
          <w:tcPr>
            <w:tcW w:type="dxa" w:w="3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 Gateway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Cloud Gateway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4.1.5 (via spring-cloud-dependencies:2023.0.1)</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Production-grade reactive filter chain; native Spring Security integration; compatible with Spring Boot 3.2.x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Base Framework</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Boot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3.2.5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LTS release; compatible with Spring Cloud 2023.0.1 and JJWT 0.12.x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BOM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spring-cloud-dependencies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2023.0.1</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Manages all Spring Cloud component versions; eliminates transitive conflicts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Authentication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Security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6.2.4 (managed by Spring Boot 3.2.5 BOM)</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Mature, well-documented; standard for Java security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JWT Library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JJWT (io.jsonwebtoken)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0.12.5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Compatible with Spring Boot 3.2.x; supports RS256; no conflicts with Spring Security 6.x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 Engine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Custom Java ABAC Engine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 (bespoke)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Full control over rule evaluation and event emission timing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Store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PostgreSQL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15.6</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ACID guarantees; INET type for IP; JSONB for flexible context; append-only trigger support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ORM / Data Access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Data JPA + Hibernate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3.2.5 / 6.4.4 (managed by Boot BOM)</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Standard Spring persistence layer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Schema Migrations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Flyway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10.10.0 (managed by Boot BOM)</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Versioned SQL migrations; integrates with Spring Boot auto-configuration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Risk Scorer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In-process Java module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N/A</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Sub-millisecond latency; no external service dependency in hot path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Mock Backends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Boot (×3)</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3.2.5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Simple REST controllers simulating payment, user, admin services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Boot + Thymeleaf</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3.2.5 / 3.1.5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Thymeleaf 3.1.x for rapid delivery; compatible with Spring Boot 3.2.x (not Spring 5.x)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Dashboard (optional)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React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18.2.0</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Optional polish upgrade if time allows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Containerisation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Docker + Docker Compose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24.0.x / 2.24.x</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Reproducible deployment; easy reviewer setup</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Testing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JUnit 5 + Mockito + Testcontainers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5.10.x / 5.11.x / 1.19.x (managed by Boot BOM)</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Unit and integration testing; Testcontainers for PostgreSQL in CI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Load Testing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k6 or Apache JMeter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Latest stable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Gateway latency benchmarking under sustained load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Build Tool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Maven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3.9.6</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Standard Java build; dependency management via BOM import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Optional (Phase 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Apache Kafka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3.6.x</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Event streaming upgrade path; not required for core demo</w:t>
            </w:r>
          </w:p>
        </w:tc>
      </w:tr>
    </w:tbl>
    <w:p>
      <w:pPr>
        <w:pStyle w:val="Heading2"/>
        <w:spacing w:before="200" w:after="100"/>
      </w:pPr>
      <w:r>
        <w:rPr>
          <w:rFonts w:ascii="Arial" w:cs="Arial" w:eastAsia="Arial" w:hAnsi="Arial"/>
          <w:b/>
          <w:bCs/>
          <w:color w:val="2E4F8A"/>
          <w:sz w:val="24"/>
          <w:szCs w:val="24"/>
        </w:rPr>
        <w:t xml:space="preserve">A.1 Maven BOM Configuration [NEW IN v2.0]</w:t>
      </w:r>
    </w:p>
    <w:p>
      <w:pPr>
        <w:spacing w:before="80" w:after="80"/>
      </w:pPr>
      <w:r>
        <w:rPr>
          <w:rFonts w:ascii="Arial" w:cs="Arial" w:eastAsia="Arial" w:hAnsi="Arial"/>
          <w:sz w:val="20"/>
          <w:szCs w:val="20"/>
        </w:rPr>
        <w:t xml:space="preserve">Add the following to pom.xml to lock all Spring Cloud versions and prevent transitive conflicts:</w:t>
      </w:r>
    </w:p>
    <w:p>
      <w:pPr>
        <w:shd w:fill="F0F0F0" w:val="clear"/>
        <w:spacing w:before="40" w:after="40"/>
      </w:pPr>
      <w:r>
        <w:rPr>
          <w:rFonts w:ascii="Courier New" w:cs="Courier New" w:eastAsia="Courier New" w:hAnsi="Courier New"/>
          <w:sz w:val="17"/>
          <w:szCs w:val="17"/>
        </w:rPr>
        <w:t xml:space="preserve">&lt;dependencyManagement&gt;</w:t>
      </w:r>
    </w:p>
    <w:p>
      <w:pPr>
        <w:shd w:fill="F0F0F0" w:val="clear"/>
        <w:spacing w:before="40" w:after="40"/>
      </w:pPr>
      <w:r>
        <w:rPr>
          <w:rFonts w:ascii="Courier New" w:cs="Courier New" w:eastAsia="Courier New" w:hAnsi="Courier New"/>
          <w:sz w:val="17"/>
          <w:szCs w:val="17"/>
        </w:rPr>
        <w:t xml:space="preserve">  &lt;dependencies&gt;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&lt;groupId&gt;org.springframework.cloud&lt;/groupId&gt;</w:t>
      </w:r>
    </w:p>
    <w:p>
      <w:pPr>
        <w:shd w:fill="F0F0F0" w:val="clear"/>
        <w:spacing w:before="40" w:after="40"/>
      </w:pPr>
      <w:r>
        <w:rPr>
          <w:rFonts w:ascii="Courier New" w:cs="Courier New" w:eastAsia="Courier New" w:hAnsi="Courier New"/>
          <w:sz w:val="17"/>
          <w:szCs w:val="17"/>
        </w:rPr>
        <w:t xml:space="preserve">      &lt;artifactId&gt;spring-cloud-dependencies&lt;/artifactId&gt;</w:t>
      </w:r>
    </w:p>
    <w:p>
      <w:pPr>
        <w:shd w:fill="F0F0F0" w:val="clear"/>
        <w:spacing w:before="40" w:after="40"/>
      </w:pPr>
      <w:r>
        <w:rPr>
          <w:rFonts w:ascii="Courier New" w:cs="Courier New" w:eastAsia="Courier New" w:hAnsi="Courier New"/>
          <w:sz w:val="17"/>
          <w:szCs w:val="17"/>
        </w:rPr>
        <w:t xml:space="preserve">      &lt;version&gt;2023.0.1&lt;/version&gt;</w:t>
      </w:r>
    </w:p>
    <w:p>
      <w:pPr>
        <w:shd w:fill="F0F0F0" w:val="clear"/>
        <w:spacing w:before="40" w:after="40"/>
      </w:pPr>
      <w:r>
        <w:rPr>
          <w:rFonts w:ascii="Courier New" w:cs="Courier New" w:eastAsia="Courier New" w:hAnsi="Courier New"/>
          <w:sz w:val="17"/>
          <w:szCs w:val="17"/>
        </w:rPr>
        <w:t xml:space="preserve">      &lt;type&gt;pom&lt;/type&gt;</w:t>
      </w:r>
    </w:p>
    <w:p>
      <w:pPr>
        <w:shd w:fill="F0F0F0" w:val="clear"/>
        <w:spacing w:before="40" w:after="40"/>
      </w:pPr>
      <w:r>
        <w:rPr>
          <w:rFonts w:ascii="Courier New" w:cs="Courier New" w:eastAsia="Courier New" w:hAnsi="Courier New"/>
          <w:sz w:val="17"/>
          <w:szCs w:val="17"/>
        </w:rPr>
        <w:t xml:space="preserve">      &lt;scope&gt;import&lt;/scope&gt;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&lt;/dependencies&gt;</w:t>
      </w:r>
    </w:p>
    <w:p>
      <w:pPr>
        <w:shd w:fill="F0F0F0" w:val="clear"/>
        <w:spacing w:before="40" w:after="40"/>
      </w:pPr>
      <w:r>
        <w:rPr>
          <w:rFonts w:ascii="Courier New" w:cs="Courier New" w:eastAsia="Courier New" w:hAnsi="Courier New"/>
          <w:sz w:val="17"/>
          <w:szCs w:val="17"/>
        </w:rPr>
        <w:t xml:space="preserve">&lt;/dependencyManagement&gt;</w:t>
      </w:r>
    </w:p>
    <w:p>
      <w:pPr>
        <w:shd w:fill="F0F0F0" w:val="clear"/>
        <w:spacing w:before="40" w:after="40"/>
      </w:pPr>
      <w:r>
        <w:rPr>
          <w:rFonts w:ascii="Courier New" w:cs="Courier New" w:eastAsia="Courier New" w:hAnsi="Courier New"/>
          <w:sz w:val="17"/>
          <w:szCs w:val="17"/>
        </w:rPr>
        <w:t xml:space="preserve"/>
      </w:r>
    </w:p>
    <w:p>
      <w:pPr>
        <w:shd w:fill="F0F0F0" w:val="clear"/>
        <w:spacing w:before="40" w:after="40"/>
      </w:pPr>
      <w:r>
        <w:rPr>
          <w:rFonts w:ascii="Courier New" w:cs="Courier New" w:eastAsia="Courier New" w:hAnsi="Courier New"/>
          <w:sz w:val="17"/>
          <w:szCs w:val="17"/>
        </w:rPr>
        <w:t xml:space="preserve">&lt;dependencies&gt;</w:t>
      </w:r>
    </w:p>
    <w:p>
      <w:pPr>
        <w:shd w:fill="F0F0F0" w:val="clear"/>
        <w:spacing w:before="40" w:after="40"/>
      </w:pPr>
      <w:r>
        <w:rPr>
          <w:rFonts w:ascii="Courier New" w:cs="Courier New" w:eastAsia="Courier New" w:hAnsi="Courier New"/>
          <w:sz w:val="17"/>
          <w:szCs w:val="17"/>
        </w:rPr>
        <w:t xml:space="preserve">  &lt;!-- Spring Cloud Gateway --&gt;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&lt;groupId&gt;org.springframework.cloud&lt;/groupId&gt;</w:t>
      </w:r>
    </w:p>
    <w:p>
      <w:pPr>
        <w:shd w:fill="F0F0F0" w:val="clear"/>
        <w:spacing w:before="40" w:after="40"/>
      </w:pPr>
      <w:r>
        <w:rPr>
          <w:rFonts w:ascii="Courier New" w:cs="Courier New" w:eastAsia="Courier New" w:hAnsi="Courier New"/>
          <w:sz w:val="17"/>
          <w:szCs w:val="17"/>
        </w:rPr>
        <w:t xml:space="preserve">    &lt;artifactId&gt;spring-cloud-starter-gateway&lt;/artifactId&gt;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 JJWT (RS256 support) --&gt;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&lt;groupId&gt;io.jsonwebtoken&lt;/groupId&gt;</w:t>
      </w:r>
    </w:p>
    <w:p>
      <w:pPr>
        <w:shd w:fill="F0F0F0" w:val="clear"/>
        <w:spacing w:before="40" w:after="40"/>
      </w:pPr>
      <w:r>
        <w:rPr>
          <w:rFonts w:ascii="Courier New" w:cs="Courier New" w:eastAsia="Courier New" w:hAnsi="Courier New"/>
          <w:sz w:val="17"/>
          <w:szCs w:val="17"/>
        </w:rPr>
        <w:t xml:space="preserve">    &lt;artifactId&gt;jjwt-api&lt;/artifactId&gt;</w:t>
      </w:r>
    </w:p>
    <w:p>
      <w:pPr>
        <w:shd w:fill="F0F0F0" w:val="clear"/>
        <w:spacing w:before="40" w:after="40"/>
      </w:pPr>
      <w:r>
        <w:rPr>
          <w:rFonts w:ascii="Courier New" w:cs="Courier New" w:eastAsia="Courier New" w:hAnsi="Courier New"/>
          <w:sz w:val="17"/>
          <w:szCs w:val="17"/>
        </w:rPr>
        <w:t xml:space="preserve">    &lt;version&gt;0.12.5&lt;/version&gt;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&lt;groupId&gt;io.jsonwebtoken&lt;/groupId&gt;</w:t>
      </w:r>
    </w:p>
    <w:p>
      <w:pPr>
        <w:shd w:fill="F0F0F0" w:val="clear"/>
        <w:spacing w:before="40" w:after="40"/>
      </w:pPr>
      <w:r>
        <w:rPr>
          <w:rFonts w:ascii="Courier New" w:cs="Courier New" w:eastAsia="Courier New" w:hAnsi="Courier New"/>
          <w:sz w:val="17"/>
          <w:szCs w:val="17"/>
        </w:rPr>
        <w:t xml:space="preserve">    &lt;artifactId&gt;jjwt-impl&lt;/artifactId&gt;</w:t>
      </w:r>
    </w:p>
    <w:p>
      <w:pPr>
        <w:shd w:fill="F0F0F0" w:val="clear"/>
        <w:spacing w:before="40" w:after="40"/>
      </w:pPr>
      <w:r>
        <w:rPr>
          <w:rFonts w:ascii="Courier New" w:cs="Courier New" w:eastAsia="Courier New" w:hAnsi="Courier New"/>
          <w:sz w:val="17"/>
          <w:szCs w:val="17"/>
        </w:rPr>
        <w:t xml:space="preserve">    &lt;version&gt;0.12.5&lt;/version&gt;</w:t>
      </w:r>
    </w:p>
    <w:p>
      <w:pPr>
        <w:shd w:fill="F0F0F0" w:val="clear"/>
        <w:spacing w:before="40" w:after="40"/>
      </w:pPr>
      <w:r>
        <w:rPr>
          <w:rFonts w:ascii="Courier New" w:cs="Courier New" w:eastAsia="Courier New" w:hAnsi="Courier New"/>
          <w:sz w:val="17"/>
          <w:szCs w:val="17"/>
        </w:rPr>
        <w:t xml:space="preserve">    &lt;scope&gt;runtime&lt;/scope&gt;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&lt;groupId&gt;io.jsonwebtoken&lt;/groupId&gt;</w:t>
      </w:r>
    </w:p>
    <w:p>
      <w:pPr>
        <w:shd w:fill="F0F0F0" w:val="clear"/>
        <w:spacing w:before="40" w:after="40"/>
      </w:pPr>
      <w:r>
        <w:rPr>
          <w:rFonts w:ascii="Courier New" w:cs="Courier New" w:eastAsia="Courier New" w:hAnsi="Courier New"/>
          <w:sz w:val="17"/>
          <w:szCs w:val="17"/>
        </w:rPr>
        <w:t xml:space="preserve">    &lt;artifactId&gt;jjwt-jackson&lt;/artifactId&gt;</w:t>
      </w:r>
    </w:p>
    <w:p>
      <w:pPr>
        <w:shd w:fill="F0F0F0" w:val="clear"/>
        <w:spacing w:before="40" w:after="40"/>
      </w:pPr>
      <w:r>
        <w:rPr>
          <w:rFonts w:ascii="Courier New" w:cs="Courier New" w:eastAsia="Courier New" w:hAnsi="Courier New"/>
          <w:sz w:val="17"/>
          <w:szCs w:val="17"/>
        </w:rPr>
        <w:t xml:space="preserve">    &lt;version&gt;0.12.5&lt;/version&gt;</w:t>
      </w:r>
    </w:p>
    <w:p>
      <w:pPr>
        <w:shd w:fill="F0F0F0" w:val="clear"/>
        <w:spacing w:before="40" w:after="40"/>
      </w:pPr>
      <w:r>
        <w:rPr>
          <w:rFonts w:ascii="Courier New" w:cs="Courier New" w:eastAsia="Courier New" w:hAnsi="Courier New"/>
          <w:sz w:val="17"/>
          <w:szCs w:val="17"/>
        </w:rPr>
        <w:t xml:space="preserve">    &lt;scope&gt;runtime&lt;/scope&gt;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 Flyway --&gt;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&lt;groupId&gt;org.flywaydb&lt;/groupId&gt;</w:t>
      </w:r>
    </w:p>
    <w:p>
      <w:pPr>
        <w:shd w:fill="F0F0F0" w:val="clear"/>
        <w:spacing w:before="40" w:after="40"/>
      </w:pPr>
      <w:r>
        <w:rPr>
          <w:rFonts w:ascii="Courier New" w:cs="Courier New" w:eastAsia="Courier New" w:hAnsi="Courier New"/>
          <w:sz w:val="17"/>
          <w:szCs w:val="17"/>
        </w:rPr>
        <w:t xml:space="preserve">    &lt;artifactId&gt;flyway-core&lt;/artifactId&gt;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    &lt;groupId&gt;org.flywaydb&lt;/groupId&gt;</w:t>
      </w:r>
    </w:p>
    <w:p>
      <w:pPr>
        <w:shd w:fill="F0F0F0" w:val="clear"/>
        <w:spacing w:before="40" w:after="40"/>
      </w:pPr>
      <w:r>
        <w:rPr>
          <w:rFonts w:ascii="Courier New" w:cs="Courier New" w:eastAsia="Courier New" w:hAnsi="Courier New"/>
          <w:sz w:val="17"/>
          <w:szCs w:val="17"/>
        </w:rPr>
        <w:t xml:space="preserve">    &lt;artifactId&gt;flyway-database-postgresql&lt;/artifactId&gt;</w:t>
      </w:r>
    </w:p>
    <w:p>
      <w:pPr>
        <w:shd w:fill="F0F0F0" w:val="clear"/>
        <w:spacing w:before="40" w:after="40"/>
      </w:pPr>
      <w:r>
        <w:rPr>
          <w:rFonts w:ascii="Courier New" w:cs="Courier New" w:eastAsia="Courier New" w:hAnsi="Courier New"/>
          <w:sz w:val="17"/>
          <w:szCs w:val="17"/>
        </w:rPr>
        <w:t xml:space="preserve">  &lt;/dependency&gt;</w:t>
      </w:r>
    </w:p>
    <w:p>
      <w:pPr>
        <w:shd w:fill="F0F0F0" w:val="clear"/>
        <w:spacing w:before="40" w:after="40"/>
      </w:pPr>
      <w:r>
        <w:rPr>
          <w:rFonts w:ascii="Courier New" w:cs="Courier New" w:eastAsia="Courier New" w:hAnsi="Courier New"/>
          <w:sz w:val="17"/>
          <w:szCs w:val="17"/>
        </w:rPr>
        <w:t xml:space="preserve">&lt;/dependencies&gt;</w:t>
      </w:r>
    </w:p>
    <w:p>
      <w:pPr>
        <w:pStyle w:val="Heading2"/>
        <w:spacing w:before="200" w:after="100"/>
      </w:pPr>
      <w:r>
        <w:rPr>
          <w:rFonts w:ascii="Arial" w:cs="Arial" w:eastAsia="Arial" w:hAnsi="Arial"/>
          <w:b/>
          <w:bCs/>
          <w:color w:val="2E4F8A"/>
          <w:sz w:val="24"/>
          <w:szCs w:val="24"/>
        </w:rPr>
        <w:t xml:space="preserve">B. Demo Fixtures Plan [NEW IN v2.0]</w:t>
      </w:r>
    </w:p>
    <w:p>
      <w:pPr>
        <w:spacing w:before="60" w:after="0"/>
      </w:pPr>
      <w:r>
        <w:rPr>
          <w:rFonts w:ascii="Arial" w:cs="Arial" w:eastAsia="Arial" w:hAnsi="Arial"/>
          <w:b/>
          <w:bCs/>
          <w:i/>
          <w:iCs/>
          <w:color w:val="C00000"/>
          <w:sz w:val="17"/>
          <w:szCs w:val="17"/>
        </w:rPr>
        <w:t xml:space="preserve">  NEW IN v2.0 — Defines reproducible fixture sessions for consistent demo and viva.</w:t>
      </w:r>
    </w:p>
    <w:p>
      <w:pPr>
        <w:spacing w:before="80" w:after="80"/>
      </w:pPr>
      <w:r>
        <w:rPr>
          <w:rFonts w:ascii="Arial" w:cs="Arial" w:eastAsia="Arial" w:hAnsi="Arial"/>
          <w:sz w:val="20"/>
          <w:szCs w:val="20"/>
        </w:rPr>
        <w:t xml:space="preserve">Three pre-built sessions SHALL be scripted and available in the fixtures/ directory. These sessions provide consistent, reproducible demo data for the viva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Fixture</w:t>
            </w:r>
          </w:p>
        </w:tc>
        <w:tc>
          <w:tcPr>
            <w:tcW w:type="dxa" w:w="2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Name</w:t>
            </w:r>
          </w:p>
        </w:tc>
        <w:tc>
          <w:tcPr>
            <w:tcW w:type="dxa" w:w="2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Events in Session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normal_session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well-behaved user making legitimate API calls. All requests ALLOW. Risk score &lt; 0.3 throughout.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 events: REQUEST_RECEIVED, POLICY_ALLOWED ×3, REQUEST_FORWARDED ×3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policy_violation_session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user with valid JWT attempting to access a restricted endpoint outside business hours. Demonstrates time-based ABAC rule firing.</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6 events: REQUEST_RECEIVED, POLICY_ALLOWED ×1, POLICY_DENIED (with rule_id FIN-DELETE-BUSINESS-HOURS-01)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F-03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attack_sequence_session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5-step attack sequence: normal request, then rapid-fire requests from same IP building risk score, culminating in RISK_FLAGGED and POLICY_DENIED. Used for what-if simulation demo.</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10 events: REQUEST_RECEIVED ×5, RISK_FLAGGED ×3, POLICY_ALLOWED ×2, POLICY_DENIED ×2, REQUEST_FORWARDED ×2</w:t>
            </w:r>
          </w:p>
        </w:tc>
      </w:tr>
    </w:tbl>
    <w:p>
      <w:pPr>
        <w:spacing w:before="80" w:after="80"/>
      </w:pPr>
      <w:r>
        <w:rPr>
          <w:rFonts w:ascii="Arial" w:cs="Arial" w:eastAsia="Arial" w:hAnsi="Arial"/>
          <w:sz w:val="20"/>
          <w:szCs w:val="20"/>
        </w:rPr>
        <w:t xml:space="preserve">Fixture scripts:</w:t>
      </w:r>
    </w:p>
    <w:p>
      <w:pPr>
        <w:pStyle w:val="ListParagraph"/>
        <w:numPr>
          <w:ilvl w:val="0"/>
          <w:numId w:val="2"/>
        </w:numPr>
        <w:spacing w:before="40" w:after="40"/>
      </w:pPr>
      <w:r>
        <w:rPr>
          <w:rFonts w:ascii="Arial" w:cs="Arial" w:eastAsia="Arial" w:hAnsi="Arial"/>
          <w:sz w:val="20"/>
          <w:szCs w:val="20"/>
        </w:rPr>
        <w:t xml:space="preserve">fixtures/load_demo_sessions.sh — loads all 3 sessions into the running PostgreSQL instance via psql.</w:t>
      </w:r>
    </w:p>
    <w:p>
      <w:pPr>
        <w:pStyle w:val="ListParagraph"/>
        <w:numPr>
          <w:ilvl w:val="0"/>
          <w:numId w:val="2"/>
        </w:numPr>
        <w:spacing w:before="40" w:after="40"/>
      </w:pPr>
      <w:r>
        <w:rPr>
          <w:rFonts w:ascii="Arial" w:cs="Arial" w:eastAsia="Arial" w:hAnsi="Arial"/>
          <w:sz w:val="20"/>
          <w:szCs w:val="20"/>
        </w:rPr>
        <w:t xml:space="preserve">fixtures/reset_demo.sh — clears event store and reloads fresh fixture data. Safe to run between demo attempts.</w:t>
      </w:r>
    </w:p>
    <w:p>
      <w:pPr>
        <w:pStyle w:val="ListParagraph"/>
        <w:numPr>
          <w:ilvl w:val="0"/>
          <w:numId w:val="2"/>
        </w:numPr>
        <w:spacing w:before="40" w:after="40"/>
      </w:pPr>
      <w:r>
        <w:rPr>
          <w:rFonts w:ascii="Arial" w:cs="Arial" w:eastAsia="Arial" w:hAnsi="Arial"/>
          <w:sz w:val="20"/>
          <w:szCs w:val="20"/>
        </w:rPr>
        <w:t xml:space="preserve">fixtures/sql/F01_normal_session.sql, F02_policy_violation.sql, F03_attack_sequence.sql — raw SQL insert scripts.</w:t>
      </w:r>
    </w:p>
    <w:p>
      <w:pPr>
        <w:spacing w:before="80" w:after="80"/>
      </w:pPr>
      <w:r>
        <w:rPr>
          <w:rFonts w:ascii="Arial" w:cs="Arial" w:eastAsia="Arial" w:hAnsi="Arial"/>
          <w:sz w:val="20"/>
          <w:szCs w:val="20"/>
        </w:rPr>
        <w:t xml:space="preserve">Session IDs are hardcoded in the fixture scripts (UUIDs) so that demo URLs (e.g., /forensics/sessions/{id}/timeline) work consistently without searching.</w:t>
      </w:r>
    </w:p>
    <w:p>
      <w:pPr>
        <w:pStyle w:val="Heading2"/>
        <w:spacing w:before="200" w:after="100"/>
      </w:pPr>
      <w:r>
        <w:rPr>
          <w:rFonts w:ascii="Arial" w:cs="Arial" w:eastAsia="Arial" w:hAnsi="Arial"/>
          <w:b/>
          <w:bCs/>
          <w:color w:val="2E4F8A"/>
          <w:sz w:val="24"/>
          <w:szCs w:val="24"/>
        </w:rPr>
        <w:t xml:space="preserve">C. Tamper Verification Runbook [NEW IN v2.0]</w:t>
      </w:r>
    </w:p>
    <w:p>
      <w:pPr>
        <w:spacing w:before="60" w:after="0"/>
      </w:pPr>
      <w:r>
        <w:rPr>
          <w:rFonts w:ascii="Arial" w:cs="Arial" w:eastAsia="Arial" w:hAnsi="Arial"/>
          <w:b/>
          <w:bCs/>
          <w:i/>
          <w:iCs/>
          <w:color w:val="C00000"/>
          <w:sz w:val="17"/>
          <w:szCs w:val="17"/>
        </w:rPr>
        <w:t xml:space="preserve">  NEW IN v2.0 — Step-by-step guide for demonstrating tamper evidence at viva.</w:t>
      </w:r>
    </w:p>
    <w:p>
      <w:pPr>
        <w:spacing w:before="80" w:after="80"/>
      </w:pPr>
      <w:r>
        <w:rPr>
          <w:rFonts w:ascii="Arial" w:cs="Arial" w:eastAsia="Arial" w:hAnsi="Arial"/>
          <w:sz w:val="20"/>
          <w:szCs w:val="20"/>
        </w:rPr>
        <w:t xml:space="preserve">Steps to demonstrate tamper detection during viva:</w:t>
      </w:r>
    </w:p>
    <w:p>
      <w:pPr>
        <w:pStyle w:val="ListParagraph"/>
        <w:numPr>
          <w:ilvl w:val="0"/>
          <w:numId w:val="2"/>
        </w:numPr>
        <w:spacing w:before="40" w:after="40"/>
      </w:pPr>
      <w:r>
        <w:rPr>
          <w:rFonts w:ascii="Arial" w:cs="Arial" w:eastAsia="Arial" w:hAnsi="Arial"/>
          <w:sz w:val="20"/>
          <w:szCs w:val="20"/>
        </w:rPr>
        <w:t xml:space="preserve">Step 1: Load demo fixtures. Run: bash fixtures/load_demo_sessions.sh</w:t>
      </w:r>
    </w:p>
    <w:p>
      <w:pPr>
        <w:pStyle w:val="ListParagraph"/>
        <w:numPr>
          <w:ilvl w:val="0"/>
          <w:numId w:val="2"/>
        </w:numPr>
        <w:spacing w:before="40" w:after="40"/>
      </w:pPr>
      <w:r>
        <w:rPr>
          <w:rFonts w:ascii="Arial" w:cs="Arial" w:eastAsia="Arial" w:hAnsi="Arial"/>
          <w:sz w:val="20"/>
          <w:szCs w:val="20"/>
        </w:rPr>
        <w:t xml:space="preserve">Step 2: Verify all events are clean. Call GET /forensics/verify-hashes?from_ns=0&amp;to_ns=9999999999999999999. Expected response: { "tampered_count": 0, "checked": N }</w:t>
      </w:r>
    </w:p>
    <w:p>
      <w:pPr>
        <w:pStyle w:val="ListParagraph"/>
        <w:numPr>
          <w:ilvl w:val="0"/>
          <w:numId w:val="2"/>
        </w:numPr>
        <w:spacing w:before="40" w:after="40"/>
      </w:pPr>
      <w:r>
        <w:rPr>
          <w:rFonts w:ascii="Arial" w:cs="Arial" w:eastAsia="Arial" w:hAnsi="Arial"/>
          <w:sz w:val="20"/>
          <w:szCs w:val="20"/>
        </w:rPr>
        <w:t xml:space="preserve">Step 3: Manually tamper one event. Run SQL directly: UPDATE events SET decision = 'ALLOW' WHERE event_id = '&lt;known_event_id_from_F03&gt;';</w:t>
      </w:r>
    </w:p>
    <w:p>
      <w:pPr>
        <w:pStyle w:val="ListParagraph"/>
        <w:numPr>
          <w:ilvl w:val="0"/>
          <w:numId w:val="2"/>
        </w:numPr>
        <w:spacing w:before="40" w:after="40"/>
      </w:pPr>
      <w:r>
        <w:rPr>
          <w:rFonts w:ascii="Arial" w:cs="Arial" w:eastAsia="Arial" w:hAnsi="Arial"/>
          <w:sz w:val="20"/>
          <w:szCs w:val="20"/>
        </w:rPr>
        <w:t xml:space="preserve">Step 4: Re-run tamper verification. Call GET /forensics/verify-hashes again. Expected response: { "tampered_count": 1, "tampered_events": ["&lt;event_id&gt;"] }</w:t>
      </w:r>
    </w:p>
    <w:p>
      <w:pPr>
        <w:pStyle w:val="ListParagraph"/>
        <w:numPr>
          <w:ilvl w:val="0"/>
          <w:numId w:val="2"/>
        </w:numPr>
        <w:spacing w:before="40" w:after="40"/>
      </w:pPr>
      <w:r>
        <w:rPr>
          <w:rFonts w:ascii="Arial" w:cs="Arial" w:eastAsia="Arial" w:hAnsi="Arial"/>
          <w:sz w:val="20"/>
          <w:szCs w:val="20"/>
        </w:rPr>
        <w:t xml:space="preserve">Step 5: Interpret. The system detected that decision='ALLOW' does not match the stored event_hash (which was computed when decision='DENY'). This proves the audit trail is cryptographically verifiable.</w:t>
      </w:r>
    </w:p>
    <w:p>
      <w:pPr>
        <w:spacing w:before="80" w:after="80"/>
      </w:pPr>
      <w:r>
        <w:rPr>
          <w:rFonts w:ascii="Arial" w:cs="Arial" w:eastAsia="Arial" w:hAnsi="Arial"/>
          <w:sz w:val="20"/>
          <w:szCs w:val="20"/>
        </w:rPr>
        <w:t xml:space="preserve">CLI alternative: java -jar sentinel-tools.jar verify-hashes --from 2025-01-01 --to 2025-12-31 --db-url jdbc:postgresql://localhost:5432/sentinel</w:t>
      </w:r>
    </w:p>
    <w:p>
      <w:pPr>
        <w:pStyle w:val="Heading2"/>
        <w:spacing w:before="200" w:after="100"/>
      </w:pPr>
      <w:r>
        <w:rPr>
          <w:rFonts w:ascii="Arial" w:cs="Arial" w:eastAsia="Arial" w:hAnsi="Arial"/>
          <w:b/>
          <w:bCs/>
          <w:color w:val="2E4F8A"/>
          <w:sz w:val="24"/>
          <w:szCs w:val="24"/>
        </w:rPr>
        <w:t xml:space="preserve">D. Example ABAC Policy Rule (JSON)</w:t>
      </w:r>
    </w:p>
    <w:p>
      <w:pPr>
        <w:shd w:fill="F0F0F0" w:val="clear"/>
        <w:spacing w:before="40" w:after="40"/>
      </w:pPr>
      <w:r>
        <w:rPr>
          <w:rFonts w:ascii="Courier New" w:cs="Courier New" w:eastAsia="Courier New" w:hAnsi="Courier New"/>
          <w:sz w:val="17"/>
          <w:szCs w:val="17"/>
        </w:rPr>
        <w:t xml:space="preserve">{</w:t>
      </w:r>
    </w:p>
    <w:p>
      <w:pPr>
        <w:shd w:fill="F0F0F0" w:val="clear"/>
        <w:spacing w:before="40" w:after="40"/>
      </w:pPr>
      <w:r>
        <w:rPr>
          <w:rFonts w:ascii="Courier New" w:cs="Courier New" w:eastAsia="Courier New" w:hAnsi="Courier New"/>
          <w:sz w:val="17"/>
          <w:szCs w:val="17"/>
        </w:rPr>
        <w:t xml:space="preserve">  "rule_id": "FIN-DELETE-BUSINESS-HOURS-01",</w:t>
      </w:r>
    </w:p>
    <w:p>
      <w:pPr>
        <w:shd w:fill="F0F0F0" w:val="clear"/>
        <w:spacing w:before="40" w:after="40"/>
      </w:pPr>
      <w:r>
        <w:rPr>
          <w:rFonts w:ascii="Courier New" w:cs="Courier New" w:eastAsia="Courier New" w:hAnsi="Courier New"/>
          <w:sz w:val="17"/>
          <w:szCs w:val="17"/>
        </w:rPr>
        <w:t xml:space="preserve">  "version": 1,</w:t>
      </w:r>
    </w:p>
    <w:p>
      <w:pPr>
        <w:shd w:fill="F0F0F0" w:val="clear"/>
        <w:spacing w:before="40" w:after="40"/>
      </w:pPr>
      <w:r>
        <w:rPr>
          <w:rFonts w:ascii="Courier New" w:cs="Courier New" w:eastAsia="Courier New" w:hAnsi="Courier New"/>
          <w:sz w:val="17"/>
          <w:szCs w:val="17"/>
        </w:rPr>
        <w:t xml:space="preserve">  "name": "Finance Admin — Payment Delete — Business Hours Only",</w:t>
      </w:r>
    </w:p>
    <w:p>
      <w:pPr>
        <w:shd w:fill="F0F0F0" w:val="clear"/>
        <w:spacing w:before="40" w:after="40"/>
      </w:pPr>
      <w:r>
        <w:rPr>
          <w:rFonts w:ascii="Courier New" w:cs="Courier New" w:eastAsia="Courier New" w:hAnsi="Courier New"/>
          <w:sz w:val="17"/>
          <w:szCs w:val="17"/>
        </w:rPr>
        <w:t xml:space="preserve">  "priority": 10,</w:t>
      </w:r>
    </w:p>
    <w:p>
      <w:pPr>
        <w:shd w:fill="F0F0F0" w:val="clear"/>
        <w:spacing w:before="40" w:after="40"/>
      </w:pPr>
      <w:r>
        <w:rPr>
          <w:rFonts w:ascii="Courier New" w:cs="Courier New" w:eastAsia="Courier New" w:hAnsi="Courier New"/>
          <w:sz w:val="17"/>
          <w:szCs w:val="17"/>
        </w:rPr>
        <w:t xml:space="preserve">  "active": true,</w:t>
      </w:r>
    </w:p>
    <w:p>
      <w:pPr>
        <w:shd w:fill="F0F0F0" w:val="clear"/>
        <w:spacing w:before="40" w:after="40"/>
      </w:pPr>
      <w:r>
        <w:rPr>
          <w:rFonts w:ascii="Courier New" w:cs="Courier New" w:eastAsia="Courier New" w:hAnsi="Courier New"/>
          <w:sz w:val="17"/>
          <w:szCs w:val="17"/>
        </w:rPr>
        <w:t xml:space="preserve">  "conditions": [</w:t>
      </w:r>
    </w:p>
    <w:p>
      <w:pPr>
        <w:shd w:fill="F0F0F0" w:val="clear"/>
        <w:spacing w:before="40" w:after="40"/>
      </w:pPr>
      <w:r>
        <w:rPr>
          <w:rFonts w:ascii="Courier New" w:cs="Courier New" w:eastAsia="Courier New" w:hAnsi="Courier New"/>
          <w:sz w:val="17"/>
          <w:szCs w:val="17"/>
        </w:rPr>
        <w:t xml:space="preserve">    { "type": "role", "operator": "contains", "value": "finance-admin" },</w:t>
      </w:r>
    </w:p>
    <w:p>
      <w:pPr>
        <w:shd w:fill="F0F0F0" w:val="clear"/>
        <w:spacing w:before="40" w:after="40"/>
      </w:pPr>
      <w:r>
        <w:rPr>
          <w:rFonts w:ascii="Courier New" w:cs="Courier New" w:eastAsia="Courier New" w:hAnsi="Courier New"/>
          <w:sz w:val="17"/>
          <w:szCs w:val="17"/>
        </w:rPr>
        <w:t xml:space="preserve">    { "type": "endpoint", "operator": "equals", "value": "/api/payments/delete" },</w:t>
      </w:r>
    </w:p>
    <w:p>
      <w:pPr>
        <w:shd w:fill="F0F0F0" w:val="clear"/>
        <w:spacing w:before="40" w:after="40"/>
      </w:pPr>
      <w:r>
        <w:rPr>
          <w:rFonts w:ascii="Courier New" w:cs="Courier New" w:eastAsia="Courier New" w:hAnsi="Courier New"/>
          <w:sz w:val="17"/>
          <w:szCs w:val="17"/>
        </w:rPr>
        <w:t xml:space="preserve">    { "type": "method", "operator": "equals", "value": "DELETE" },</w:t>
      </w:r>
    </w:p>
    <w:p>
      <w:pPr>
        <w:shd w:fill="F0F0F0" w:val="clear"/>
        <w:spacing w:before="40" w:after="40"/>
      </w:pPr>
      <w:r>
        <w:rPr>
          <w:rFonts w:ascii="Courier New" w:cs="Courier New" w:eastAsia="Courier New" w:hAnsi="Courier New"/>
          <w:sz w:val="17"/>
          <w:szCs w:val="17"/>
        </w:rPr>
        <w:t xml:space="preserve">    { "type": "time", "operator": "between", "value": { "from": 9, "to": 17 } },</w:t>
      </w:r>
    </w:p>
    <w:p>
      <w:pPr>
        <w:shd w:fill="F0F0F0" w:val="clear"/>
        <w:spacing w:before="40" w:after="40"/>
      </w:pPr>
      <w:r>
        <w:rPr>
          <w:rFonts w:ascii="Courier New" w:cs="Courier New" w:eastAsia="Courier New" w:hAnsi="Courier New"/>
          <w:sz w:val="17"/>
          <w:szCs w:val="17"/>
        </w:rPr>
        <w:t xml:space="preserve">    { "type": "ip", "operator": "in_cidr", "value": "10.0.0.0/8" },</w:t>
      </w:r>
    </w:p>
    <w:p>
      <w:pPr>
        <w:shd w:fill="F0F0F0" w:val="clear"/>
        <w:spacing w:before="40" w:after="40"/>
      </w:pPr>
      <w:r>
        <w:rPr>
          <w:rFonts w:ascii="Courier New" w:cs="Courier New" w:eastAsia="Courier New" w:hAnsi="Courier New"/>
          <w:sz w:val="17"/>
          <w:szCs w:val="17"/>
        </w:rPr>
        <w:t xml:space="preserve">    { "type": "risk", "operator": "less_than", "value": 0.5 }</w:t>
      </w:r>
    </w:p>
    <w:p>
      <w:pPr>
        <w:shd w:fill="F0F0F0" w:val="clear"/>
        <w:spacing w:before="40" w:after="40"/>
      </w:pPr>
      <w:r>
        <w:rPr>
          <w:rFonts w:ascii="Courier New" w:cs="Courier New" w:eastAsia="Courier New" w:hAnsi="Courier New"/>
          <w:sz w:val="17"/>
          <w:szCs w:val="17"/>
        </w:rPr>
        <w:t xml:space="preserve">  ],</w:t>
      </w:r>
    </w:p>
    <w:p>
      <w:pPr>
        <w:shd w:fill="F0F0F0" w:val="clear"/>
        <w:spacing w:before="40" w:after="40"/>
      </w:pPr>
      <w:r>
        <w:rPr>
          <w:rFonts w:ascii="Courier New" w:cs="Courier New" w:eastAsia="Courier New" w:hAnsi="Courier New"/>
          <w:sz w:val="17"/>
          <w:szCs w:val="17"/>
        </w:rPr>
        <w:t xml:space="preserve">  "decision": "ALLOW"</w:t>
      </w:r>
    </w:p>
    <w:p>
      <w:pPr>
        <w:shd w:fill="F0F0F0" w:val="clear"/>
        <w:spacing w:before="40" w:after="40"/>
      </w:pPr>
      <w:r>
        <w:rPr>
          <w:rFonts w:ascii="Courier New" w:cs="Courier New" w:eastAsia="Courier New" w:hAnsi="Courier New"/>
          <w:sz w:val="17"/>
          <w:szCs w:val="17"/>
        </w:rPr>
        <w:t xml:space="preserve">}</w:t>
      </w:r>
    </w:p>
    <w:p>
      <w:pPr>
        <w:pStyle w:val="Heading2"/>
        <w:spacing w:before="200" w:after="100"/>
      </w:pPr>
      <w:r>
        <w:rPr>
          <w:rFonts w:ascii="Arial" w:cs="Arial" w:eastAsia="Arial" w:hAnsi="Arial"/>
          <w:b/>
          <w:bCs/>
          <w:color w:val="2E4F8A"/>
          <w:sz w:val="24"/>
          <w:szCs w:val="24"/>
        </w:rPr>
        <w:t xml:space="preserve">E. Example Event Record (JSON)</w:t>
      </w:r>
    </w:p>
    <w:p>
      <w:pPr>
        <w:shd w:fill="F0F0F0" w:val="clear"/>
        <w:spacing w:before="40" w:after="40"/>
      </w:pPr>
      <w:r>
        <w:rPr>
          <w:rFonts w:ascii="Courier New" w:cs="Courier New" w:eastAsia="Courier New" w:hAnsi="Courier New"/>
          <w:sz w:val="17"/>
          <w:szCs w:val="17"/>
        </w:rPr>
        <w:t xml:space="preserve">{</w:t>
      </w:r>
    </w:p>
    <w:p>
      <w:pPr>
        <w:shd w:fill="F0F0F0" w:val="clear"/>
        <w:spacing w:before="40" w:after="40"/>
      </w:pPr>
      <w:r>
        <w:rPr>
          <w:rFonts w:ascii="Courier New" w:cs="Courier New" w:eastAsia="Courier New" w:hAnsi="Courier New"/>
          <w:sz w:val="17"/>
          <w:szCs w:val="17"/>
        </w:rPr>
        <w:t xml:space="preserve">  "event_id": "a3f1c2d4-e5b6-7890-abcd-ef1234567890",</w:t>
      </w:r>
    </w:p>
    <w:p>
      <w:pPr>
        <w:shd w:fill="F0F0F0" w:val="clear"/>
        <w:spacing w:before="40" w:after="40"/>
      </w:pPr>
      <w:r>
        <w:rPr>
          <w:rFonts w:ascii="Courier New" w:cs="Courier New" w:eastAsia="Courier New" w:hAnsi="Courier New"/>
          <w:sz w:val="17"/>
          <w:szCs w:val="17"/>
        </w:rPr>
        <w:t xml:space="preserve">  "timestamp_ns": 1707825840123456789,</w:t>
      </w:r>
    </w:p>
    <w:p>
      <w:pPr>
        <w:shd w:fill="F0F0F0" w:val="clear"/>
        <w:spacing w:before="40" w:after="40"/>
      </w:pPr>
      <w:r>
        <w:rPr>
          <w:rFonts w:ascii="Courier New" w:cs="Courier New" w:eastAsia="Courier New" w:hAnsi="Courier New"/>
          <w:sz w:val="17"/>
          <w:szCs w:val="17"/>
        </w:rPr>
        <w:t xml:space="preserve">  "event_type": "POLICY_DENIED",</w:t>
      </w:r>
    </w:p>
    <w:p>
      <w:pPr>
        <w:shd w:fill="F0F0F0" w:val="clear"/>
        <w:spacing w:before="40" w:after="40"/>
      </w:pPr>
      <w:r>
        <w:rPr>
          <w:rFonts w:ascii="Courier New" w:cs="Courier New" w:eastAsia="Courier New" w:hAnsi="Courier New"/>
          <w:sz w:val="17"/>
          <w:szCs w:val="17"/>
        </w:rPr>
        <w:t xml:space="preserve">  "session_id": "b1e2f3a4-c5d6-7890-1234-abcdef567890",</w:t>
      </w:r>
    </w:p>
    <w:p>
      <w:pPr>
        <w:shd w:fill="F0F0F0" w:val="clear"/>
        <w:spacing w:before="40" w:after="40"/>
      </w:pPr>
      <w:r>
        <w:rPr>
          <w:rFonts w:ascii="Courier New" w:cs="Courier New" w:eastAsia="Courier New" w:hAnsi="Courier New"/>
          <w:sz w:val="17"/>
          <w:szCs w:val="17"/>
        </w:rPr>
        <w:t xml:space="preserve">  "user_id": "user-9921",</w:t>
      </w:r>
    </w:p>
    <w:p>
      <w:pPr>
        <w:shd w:fill="F0F0F0" w:val="clear"/>
        <w:spacing w:before="40" w:after="40"/>
      </w:pPr>
      <w:r>
        <w:rPr>
          <w:rFonts w:ascii="Courier New" w:cs="Courier New" w:eastAsia="Courier New" w:hAnsi="Courier New"/>
          <w:sz w:val="17"/>
          <w:szCs w:val="17"/>
        </w:rPr>
        <w:t xml:space="preserve">  "roles": ["finance-admin"],</w:t>
      </w:r>
    </w:p>
    <w:p>
      <w:pPr>
        <w:shd w:fill="F0F0F0" w:val="clear"/>
        <w:spacing w:before="40" w:after="40"/>
      </w:pPr>
      <w:r>
        <w:rPr>
          <w:rFonts w:ascii="Courier New" w:cs="Courier New" w:eastAsia="Courier New" w:hAnsi="Courier New"/>
          <w:sz w:val="17"/>
          <w:szCs w:val="17"/>
        </w:rPr>
        <w:t xml:space="preserve">  "endpoint": "/api/payments/delete",</w:t>
      </w:r>
    </w:p>
    <w:p>
      <w:pPr>
        <w:shd w:fill="F0F0F0" w:val="clear"/>
        <w:spacing w:before="40" w:after="40"/>
      </w:pPr>
      <w:r>
        <w:rPr>
          <w:rFonts w:ascii="Courier New" w:cs="Courier New" w:eastAsia="Courier New" w:hAnsi="Courier New"/>
          <w:sz w:val="17"/>
          <w:szCs w:val="17"/>
        </w:rPr>
        <w:t xml:space="preserve">  "http_method": "DELETE",</w:t>
      </w:r>
    </w:p>
    <w:p>
      <w:pPr>
        <w:shd w:fill="F0F0F0" w:val="clear"/>
        <w:spacing w:before="40" w:after="40"/>
      </w:pPr>
      <w:r>
        <w:rPr>
          <w:rFonts w:ascii="Courier New" w:cs="Courier New" w:eastAsia="Courier New" w:hAnsi="Courier New"/>
          <w:sz w:val="17"/>
          <w:szCs w:val="17"/>
        </w:rPr>
        <w:t xml:space="preserve">  "source_ip": "203.0.113.45",</w:t>
      </w:r>
    </w:p>
    <w:p>
      <w:pPr>
        <w:shd w:fill="F0F0F0" w:val="clear"/>
        <w:spacing w:before="40" w:after="40"/>
      </w:pPr>
      <w:r>
        <w:rPr>
          <w:rFonts w:ascii="Courier New" w:cs="Courier New" w:eastAsia="Courier New" w:hAnsi="Courier New"/>
          <w:sz w:val="17"/>
          <w:szCs w:val="17"/>
        </w:rPr>
        <w:t xml:space="preserve">  "policy_rule_id": "FIN-DELETE-BUSINESS-HOURS-01",</w:t>
      </w:r>
    </w:p>
    <w:p>
      <w:pPr>
        <w:shd w:fill="F0F0F0" w:val="clear"/>
        <w:spacing w:before="40" w:after="40"/>
      </w:pPr>
      <w:r>
        <w:rPr>
          <w:rFonts w:ascii="Courier New" w:cs="Courier New" w:eastAsia="Courier New" w:hAnsi="Courier New"/>
          <w:sz w:val="17"/>
          <w:szCs w:val="17"/>
        </w:rPr>
        <w:t xml:space="preserve">  "policy_rule_version": 1,</w:t>
      </w:r>
    </w:p>
    <w:p>
      <w:pPr>
        <w:shd w:fill="F0F0F0" w:val="clear"/>
        <w:spacing w:before="40" w:after="40"/>
      </w:pPr>
      <w:r>
        <w:rPr>
          <w:rFonts w:ascii="Courier New" w:cs="Courier New" w:eastAsia="Courier New" w:hAnsi="Courier New"/>
          <w:sz w:val="17"/>
          <w:szCs w:val="17"/>
        </w:rPr>
        <w:t xml:space="preserve">  "policy_rule_snapshot_id": "c4e5f6a7-b8c9-0123-def4-567890abcdef",</w:t>
      </w:r>
    </w:p>
    <w:p>
      <w:pPr>
        <w:shd w:fill="F0F0F0" w:val="clear"/>
        <w:spacing w:before="40" w:after="40"/>
      </w:pPr>
      <w:r>
        <w:rPr>
          <w:rFonts w:ascii="Courier New" w:cs="Courier New" w:eastAsia="Courier New" w:hAnsi="Courier New"/>
          <w:sz w:val="17"/>
          <w:szCs w:val="17"/>
        </w:rPr>
        <w:t xml:space="preserve">  "risk_score": 0.62,</w:t>
      </w:r>
    </w:p>
    <w:p>
      <w:pPr>
        <w:shd w:fill="F0F0F0" w:val="clear"/>
        <w:spacing w:before="40" w:after="40"/>
      </w:pPr>
      <w:r>
        <w:rPr>
          <w:rFonts w:ascii="Courier New" w:cs="Courier New" w:eastAsia="Courier New" w:hAnsi="Courier New"/>
          <w:sz w:val="17"/>
          <w:szCs w:val="17"/>
        </w:rPr>
        <w:t xml:space="preserve">  "risk_signals": { "ip_rep": 0.3, "request_rate": 0.8, "jwt_anomaly": 0.5, "endpoint_freq": 0.7 },</w:t>
      </w:r>
    </w:p>
    <w:p>
      <w:pPr>
        <w:shd w:fill="F0F0F0" w:val="clear"/>
        <w:spacing w:before="40" w:after="40"/>
      </w:pPr>
      <w:r>
        <w:rPr>
          <w:rFonts w:ascii="Courier New" w:cs="Courier New" w:eastAsia="Courier New" w:hAnsi="Courier New"/>
          <w:sz w:val="17"/>
          <w:szCs w:val="17"/>
        </w:rPr>
        <w:t xml:space="preserve">  "decision": "DENY",</w:t>
      </w:r>
    </w:p>
    <w:p>
      <w:pPr>
        <w:shd w:fill="F0F0F0" w:val="clear"/>
        <w:spacing w:before="40" w:after="40"/>
      </w:pPr>
      <w:r>
        <w:rPr>
          <w:rFonts w:ascii="Courier New" w:cs="Courier New" w:eastAsia="Courier New" w:hAnsi="Courier New"/>
          <w:sz w:val="17"/>
          <w:szCs w:val="17"/>
        </w:rPr>
        <w:t xml:space="preserve">  "body_hash": "e3b0c44298fc1c149afbf4c8996fb924...",</w:t>
      </w:r>
    </w:p>
    <w:p>
      <w:pPr>
        <w:shd w:fill="F0F0F0" w:val="clear"/>
        <w:spacing w:before="40" w:after="40"/>
      </w:pPr>
      <w:r>
        <w:rPr>
          <w:rFonts w:ascii="Courier New" w:cs="Courier New" w:eastAsia="Courier New" w:hAnsi="Courier New"/>
          <w:sz w:val="17"/>
          <w:szCs w:val="17"/>
        </w:rPr>
        <w:t xml:space="preserve">  "event_hash": "a665a45920422f9d417e4867efdc4fb8...",</w:t>
      </w:r>
    </w:p>
    <w:p>
      <w:pPr>
        <w:shd w:fill="F0F0F0" w:val="clear"/>
        <w:spacing w:before="40" w:after="40"/>
      </w:pPr>
      <w:r>
        <w:rPr>
          <w:rFonts w:ascii="Courier New" w:cs="Courier New" w:eastAsia="Courier New" w:hAnsi="Courier New"/>
          <w:sz w:val="17"/>
          <w:szCs w:val="17"/>
        </w:rPr>
        <w:t xml:space="preserve">  "gateway_version": "2.0.0"</w:t>
      </w:r>
    </w:p>
    <w:p>
      <w:pPr>
        <w:shd w:fill="F0F0F0" w:val="clear"/>
        <w:spacing w:before="40" w:after="40"/>
      </w:pPr>
      <w:r>
        <w:rPr>
          <w:rFonts w:ascii="Courier New" w:cs="Courier New" w:eastAsia="Courier New" w:hAnsi="Courier New"/>
          <w:sz w:val="17"/>
          <w:szCs w:val="17"/>
        </w:rPr>
        <w:t xml:space="preserve">}</w:t>
      </w:r>
    </w:p>
    <w:p>
      <w:pPr>
        <w:pStyle w:val="Heading2"/>
        <w:spacing w:before="200" w:after="100"/>
      </w:pPr>
      <w:r>
        <w:rPr>
          <w:rFonts w:ascii="Arial" w:cs="Arial" w:eastAsia="Arial" w:hAnsi="Arial"/>
          <w:b/>
          <w:bCs/>
          <w:color w:val="2E4F8A"/>
          <w:sz w:val="24"/>
          <w:szCs w:val="24"/>
        </w:rPr>
        <w:t xml:space="preserve">F. Demo Script — Viva End-to-End Flow</w:t>
      </w:r>
    </w:p>
    <w:p>
      <w:pPr>
        <w:spacing w:before="80" w:after="80"/>
      </w:pPr>
      <w:r>
        <w:rPr>
          <w:rFonts w:ascii="Arial" w:cs="Arial" w:eastAsia="Arial" w:hAnsi="Arial"/>
          <w:sz w:val="20"/>
          <w:szCs w:val="20"/>
        </w:rPr>
        <w:t xml:space="preserve">The following sequence constitutes the full demo for viva examination:</w:t>
      </w:r>
    </w:p>
    <w:p>
      <w:pPr>
        <w:pStyle w:val="ListParagraph"/>
        <w:numPr>
          <w:ilvl w:val="0"/>
          <w:numId w:val="3"/>
        </w:numPr>
        <w:spacing w:before="60" w:after="60"/>
      </w:pPr>
      <w:r>
        <w:rPr>
          <w:rFonts w:ascii="Arial" w:cs="Arial" w:eastAsia="Arial" w:hAnsi="Arial"/>
          <w:sz w:val="20"/>
          <w:szCs w:val="20"/>
        </w:rPr>
        <w:t xml:space="preserve">Start the full stack: docker-compose up. All services healthy in &lt; 5 minutes.</w:t>
      </w:r>
    </w:p>
    <w:p>
      <w:pPr>
        <w:pStyle w:val="ListParagraph"/>
        <w:numPr>
          <w:ilvl w:val="0"/>
          <w:numId w:val="3"/>
        </w:numPr>
        <w:spacing w:before="60" w:after="60"/>
      </w:pPr>
      <w:r>
        <w:rPr>
          <w:rFonts w:ascii="Arial" w:cs="Arial" w:eastAsia="Arial" w:hAnsi="Arial"/>
          <w:sz w:val="20"/>
          <w:szCs w:val="20"/>
        </w:rPr>
        <w:t xml:space="preserve">Load demo fixtures: bash fixtures/load_demo_sessions.sh. Confirm 3 sessions loaded.</w:t>
      </w:r>
    </w:p>
    <w:p>
      <w:pPr>
        <w:pStyle w:val="ListParagraph"/>
        <w:numPr>
          <w:ilvl w:val="0"/>
          <w:numId w:val="3"/>
        </w:numPr>
        <w:spacing w:before="60" w:after="60"/>
      </w:pPr>
      <w:r>
        <w:rPr>
          <w:rFonts w:ascii="Arial" w:cs="Arial" w:eastAsia="Arial" w:hAnsi="Arial"/>
          <w:sz w:val="20"/>
          <w:szCs w:val="20"/>
        </w:rPr>
        <w:t xml:space="preserve">Send a valid request to /api/users/profile with correct JWT → HTTP 200. Show REQUEST_RECEIVED + POLICY_ALLOWED events in the event store.</w:t>
      </w:r>
    </w:p>
    <w:p>
      <w:pPr>
        <w:pStyle w:val="ListParagraph"/>
        <w:numPr>
          <w:ilvl w:val="0"/>
          <w:numId w:val="3"/>
        </w:numPr>
        <w:spacing w:before="60" w:after="60"/>
      </w:pPr>
      <w:r>
        <w:rPr>
          <w:rFonts w:ascii="Arial" w:cs="Arial" w:eastAsia="Arial" w:hAnsi="Arial"/>
          <w:sz w:val="20"/>
          <w:szCs w:val="20"/>
        </w:rPr>
        <w:t xml:space="preserve">Send same request with an expired JWT → HTTP 401. Show AUTH_FAILED event with failure reason.</w:t>
      </w:r>
    </w:p>
    <w:p>
      <w:pPr>
        <w:pStyle w:val="ListParagraph"/>
        <w:numPr>
          <w:ilvl w:val="0"/>
          <w:numId w:val="3"/>
        </w:numPr>
        <w:spacing w:before="60" w:after="60"/>
      </w:pPr>
      <w:r>
        <w:rPr>
          <w:rFonts w:ascii="Arial" w:cs="Arial" w:eastAsia="Arial" w:hAnsi="Arial"/>
          <w:sz w:val="20"/>
          <w:szCs w:val="20"/>
        </w:rPr>
        <w:t xml:space="preserve">Send DELETE to /api/payments/delete outside business hours → HTTP 403. Show POLICY_DENIED event with exact rule_id FIN-DELETE-BUSINESS-HOURS-01 and policy_rule_snapshot_id.</w:t>
      </w:r>
    </w:p>
    <w:p>
      <w:pPr>
        <w:pStyle w:val="ListParagraph"/>
        <w:numPr>
          <w:ilvl w:val="0"/>
          <w:numId w:val="3"/>
        </w:numPr>
        <w:spacing w:before="60" w:after="60"/>
      </w:pPr>
      <w:r>
        <w:rPr>
          <w:rFonts w:ascii="Arial" w:cs="Arial" w:eastAsia="Arial" w:hAnsi="Arial"/>
          <w:sz w:val="20"/>
          <w:szCs w:val="20"/>
        </w:rPr>
        <w:t xml:space="preserve">Show pre-loaded attack session F-03 in Forensic Dashboard → Filter by session_id → Full 10-event attack timeline in order.</w:t>
      </w:r>
    </w:p>
    <w:p>
      <w:pPr>
        <w:pStyle w:val="ListParagraph"/>
        <w:numPr>
          <w:ilvl w:val="0"/>
          <w:numId w:val="3"/>
        </w:numPr>
        <w:spacing w:before="60" w:after="60"/>
      </w:pPr>
      <w:r>
        <w:rPr>
          <w:rFonts w:ascii="Arial" w:cs="Arial" w:eastAsia="Arial" w:hAnsi="Arial"/>
          <w:sz w:val="20"/>
          <w:szCs w:val="20"/>
        </w:rPr>
        <w:t xml:space="preserve">Click Policy Decision Trace on the POLICY_DENIED event → Show rule conditions, frozen snapshot used, which condition caused denial.</w:t>
      </w:r>
    </w:p>
    <w:p>
      <w:pPr>
        <w:pStyle w:val="ListParagraph"/>
        <w:numPr>
          <w:ilvl w:val="0"/>
          <w:numId w:val="3"/>
        </w:numPr>
        <w:spacing w:before="60" w:after="60"/>
      </w:pPr>
      <w:r>
        <w:rPr>
          <w:rFonts w:ascii="Arial" w:cs="Arial" w:eastAsia="Arial" w:hAnsi="Arial"/>
          <w:sz w:val="20"/>
          <w:szCs w:val="20"/>
        </w:rPr>
        <w:t xml:space="preserve">Launch What-If Simulation: take the attack session (F-03), modify the time-range rule to block all hours → Run simulation → Show first_divergence_step moves earlier.</w:t>
      </w:r>
    </w:p>
    <w:p>
      <w:pPr>
        <w:pStyle w:val="ListParagraph"/>
        <w:numPr>
          <w:ilvl w:val="0"/>
          <w:numId w:val="3"/>
        </w:numPr>
        <w:spacing w:before="60" w:after="60"/>
      </w:pPr>
      <w:r>
        <w:rPr>
          <w:rFonts w:ascii="Arial" w:cs="Arial" w:eastAsia="Arial" w:hAnsi="Arial"/>
          <w:sz w:val="20"/>
          <w:szCs w:val="20"/>
        </w:rPr>
        <w:t xml:space="preserve">Show Alert List → High-risk attack session F-03 at top. Show Prometheus metrics panel — all 5 metrics visible.</w:t>
      </w:r>
    </w:p>
    <w:p>
      <w:pPr>
        <w:pStyle w:val="ListParagraph"/>
        <w:numPr>
          <w:ilvl w:val="0"/>
          <w:numId w:val="3"/>
        </w:numPr>
        <w:spacing w:before="60" w:after="60"/>
      </w:pPr>
      <w:r>
        <w:rPr>
          <w:rFonts w:ascii="Arial" w:cs="Arial" w:eastAsia="Arial" w:hAnsi="Arial"/>
          <w:sz w:val="20"/>
          <w:szCs w:val="20"/>
        </w:rPr>
        <w:t xml:space="preserve">Demonstrate tamper detection (Appendix C runbook): tamper one event → run /forensics/verify-hashes → mismatch detected.</w:t>
      </w:r>
    </w:p>
    <w:p>
      <w:pPr>
        <w:pStyle w:val="ListParagraph"/>
        <w:numPr>
          <w:ilvl w:val="0"/>
          <w:numId w:val="3"/>
        </w:numPr>
        <w:spacing w:before="60" w:after="60"/>
      </w:pPr>
      <w:r>
        <w:rPr>
          <w:rFonts w:ascii="Arial" w:cs="Arial" w:eastAsia="Arial" w:hAnsi="Arial"/>
          <w:sz w:val="20"/>
          <w:szCs w:val="20"/>
        </w:rPr>
        <w:t xml:space="preserve">Run load test (200 RPS, 60 seconds) → Show p99 latency ≤ 15ms from benchmark output.</w:t>
      </w:r>
    </w:p>
    <w:p>
      <w:pPr>
        <w:spacing w:before="400" w:after="200"/>
      </w:pPr>
    </w:p>
    <w:p>
      <w:pPr>
        <w:pBdr>
          <w:top w:val="single" w:color="2E4F8A" w:sz="6" w:space="1"/>
        </w:pBdr>
        <w:spacing w:before="0" w:after="0"/>
        <w:jc w:val="center"/>
      </w:pPr>
      <w:r>
        <w:rPr>
          <w:rFonts w:ascii="Arial" w:cs="Arial" w:eastAsia="Arial" w:hAnsi="Arial"/>
          <w:b/>
          <w:bCs/>
          <w:color w:val="1F3864"/>
          <w:sz w:val="20"/>
          <w:szCs w:val="20"/>
        </w:rPr>
        <w:t xml:space="preserve">END OF DOCUMENT</w:t>
      </w:r>
    </w:p>
    <w:p>
      <w:pPr>
        <w:spacing w:before="80" w:after="0"/>
        <w:jc w:val="center"/>
      </w:pPr>
      <w:r>
        <w:rPr>
          <w:rFonts w:ascii="Arial" w:cs="Arial" w:eastAsia="Arial" w:hAnsi="Arial"/>
          <w:i/>
          <w:iCs/>
          <w:color w:val="888888"/>
          <w:sz w:val="17"/>
          <w:szCs w:val="17"/>
        </w:rPr>
        <w:t xml:space="preserve">Sentinel PRD v2.0 | Team Sentinel | Academic Year 2024–25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4F8A"/>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2026-02-22T12:21:03.390Z</dcterms:created>
  <dcterms:modified xsi:type="dcterms:W3CDTF">2026-02-22T12:21:03.391Z</dcterms:modified>
</cp:coreProperties>
</file>

<file path=docProps/custom.xml><?xml version="1.0" encoding="utf-8"?>
<Properties xmlns="http://schemas.openxmlformats.org/officeDocument/2006/custom-properties" xmlns:vt="http://schemas.openxmlformats.org/officeDocument/2006/docPropsVTypes"/>
</file>