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669A" w14:textId="3A5B13D8" w:rsidR="008012FC" w:rsidRDefault="00CB1748" w:rsidP="00CB1748">
      <w:pPr>
        <w:spacing w:after="0"/>
        <w:rPr>
          <w:rFonts w:ascii="Cambria" w:hAnsi="Cambria"/>
          <w:b/>
          <w:bCs/>
          <w:sz w:val="32"/>
          <w:szCs w:val="32"/>
        </w:rPr>
      </w:pPr>
      <w:bookmarkStart w:id="0" w:name="_Hlk208309530"/>
      <w:bookmarkEnd w:id="0"/>
      <w:r w:rsidRPr="000D1126">
        <w:rPr>
          <w:rFonts w:ascii="Cambria" w:hAnsi="Cambria"/>
          <w:noProof/>
        </w:rPr>
        <w:drawing>
          <wp:inline distT="0" distB="0" distL="0" distR="0" wp14:anchorId="5315259A" wp14:editId="6D506081">
            <wp:extent cx="6659880" cy="1425575"/>
            <wp:effectExtent l="0" t="0" r="762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59880" cy="1425575"/>
                    </a:xfrm>
                    <a:prstGeom prst="rect">
                      <a:avLst/>
                    </a:prstGeom>
                    <a:noFill/>
                    <a:ln>
                      <a:noFill/>
                    </a:ln>
                  </pic:spPr>
                </pic:pic>
              </a:graphicData>
            </a:graphic>
          </wp:inline>
        </w:drawing>
      </w:r>
    </w:p>
    <w:p w14:paraId="5FBBED79" w14:textId="042C582D" w:rsidR="008012FC" w:rsidRDefault="008012FC" w:rsidP="00CB1748">
      <w:pPr>
        <w:spacing w:after="0"/>
        <w:rPr>
          <w:rFonts w:ascii="Cambria" w:hAnsi="Cambria"/>
          <w:b/>
          <w:bCs/>
          <w:sz w:val="32"/>
          <w:szCs w:val="32"/>
        </w:rPr>
      </w:pPr>
    </w:p>
    <w:p w14:paraId="47921864" w14:textId="4AD0FF9A" w:rsidR="008012FC" w:rsidRPr="006A6D49" w:rsidRDefault="008012FC" w:rsidP="006A6D49">
      <w:pPr>
        <w:spacing w:after="0"/>
        <w:jc w:val="center"/>
        <w:rPr>
          <w:rFonts w:ascii="Cambria" w:hAnsi="Cambria"/>
          <w:b/>
          <w:bCs/>
          <w:sz w:val="40"/>
          <w:szCs w:val="40"/>
        </w:rPr>
      </w:pPr>
      <w:r w:rsidRPr="006A6D49">
        <w:rPr>
          <w:rFonts w:ascii="Cambria" w:hAnsi="Cambria"/>
          <w:b/>
          <w:bCs/>
          <w:sz w:val="40"/>
          <w:szCs w:val="40"/>
        </w:rPr>
        <w:t>Incentives-Based Design for Onboarding Legal Service Providers for Extending Legal Services to Citizens in India.</w:t>
      </w:r>
    </w:p>
    <w:p w14:paraId="4ABEA193" w14:textId="77777777" w:rsidR="008012FC" w:rsidRPr="003329DD" w:rsidRDefault="008012FC" w:rsidP="00CB1748">
      <w:pPr>
        <w:spacing w:after="0"/>
        <w:rPr>
          <w:rFonts w:ascii="Cambria" w:hAnsi="Cambria"/>
          <w:sz w:val="32"/>
          <w:szCs w:val="32"/>
        </w:rPr>
      </w:pPr>
      <w:r w:rsidRPr="003329DD">
        <w:rPr>
          <w:rFonts w:ascii="Cambria" w:hAnsi="Cambria"/>
          <w:b/>
          <w:bCs/>
          <w:sz w:val="32"/>
          <w:szCs w:val="32"/>
        </w:rPr>
        <w:t>Course Code:</w:t>
      </w:r>
      <w:r w:rsidRPr="003329DD">
        <w:rPr>
          <w:rFonts w:ascii="Cambria" w:hAnsi="Cambria"/>
          <w:sz w:val="32"/>
          <w:szCs w:val="32"/>
        </w:rPr>
        <w:t xml:space="preserve"> CSE7101 - Capstone Project, VII Semester (Academic Year 2025-26)</w:t>
      </w:r>
    </w:p>
    <w:p w14:paraId="0E4957CD" w14:textId="77777777" w:rsidR="008012FC" w:rsidRPr="003329DD" w:rsidRDefault="008012FC" w:rsidP="00CB1748">
      <w:pPr>
        <w:spacing w:after="0"/>
        <w:rPr>
          <w:rFonts w:ascii="Cambria" w:hAnsi="Cambria"/>
          <w:sz w:val="32"/>
          <w:szCs w:val="32"/>
        </w:rPr>
      </w:pPr>
      <w:r w:rsidRPr="003329DD">
        <w:rPr>
          <w:rFonts w:ascii="Cambria" w:hAnsi="Cambria"/>
          <w:b/>
          <w:bCs/>
          <w:sz w:val="32"/>
          <w:szCs w:val="32"/>
        </w:rPr>
        <w:t>Submission for:</w:t>
      </w:r>
      <w:r w:rsidRPr="003329DD">
        <w:rPr>
          <w:rFonts w:ascii="Cambria" w:hAnsi="Cambria"/>
          <w:sz w:val="32"/>
          <w:szCs w:val="32"/>
        </w:rPr>
        <w:t xml:space="preserve"> Review-2 </w:t>
      </w:r>
    </w:p>
    <w:p w14:paraId="2EBA0D52" w14:textId="77777777" w:rsidR="008012FC" w:rsidRPr="003329DD" w:rsidRDefault="008012FC" w:rsidP="00CB1748">
      <w:pPr>
        <w:spacing w:after="0"/>
        <w:rPr>
          <w:rFonts w:ascii="Cambria" w:hAnsi="Cambria"/>
          <w:sz w:val="32"/>
          <w:szCs w:val="32"/>
        </w:rPr>
      </w:pPr>
      <w:r w:rsidRPr="003329DD">
        <w:rPr>
          <w:rFonts w:ascii="Cambria" w:hAnsi="Cambria"/>
          <w:b/>
          <w:bCs/>
          <w:sz w:val="32"/>
          <w:szCs w:val="32"/>
        </w:rPr>
        <w:t>Batch:</w:t>
      </w:r>
      <w:r w:rsidRPr="003329DD">
        <w:rPr>
          <w:rFonts w:ascii="Cambria" w:hAnsi="Cambria"/>
          <w:sz w:val="32"/>
          <w:szCs w:val="32"/>
        </w:rPr>
        <w:t xml:space="preserve"> CSE_166</w:t>
      </w:r>
    </w:p>
    <w:p w14:paraId="329DBEF5" w14:textId="77777777" w:rsidR="008012FC" w:rsidRPr="003329DD" w:rsidRDefault="008012FC" w:rsidP="00CB1748">
      <w:pPr>
        <w:spacing w:after="0"/>
        <w:rPr>
          <w:rFonts w:ascii="Cambria" w:hAnsi="Cambria"/>
          <w:sz w:val="32"/>
          <w:szCs w:val="32"/>
        </w:rPr>
      </w:pPr>
    </w:p>
    <w:p w14:paraId="68B3915F" w14:textId="77777777" w:rsidR="008012FC" w:rsidRPr="003329DD" w:rsidRDefault="008012FC" w:rsidP="00CB1748">
      <w:pPr>
        <w:spacing w:after="0"/>
        <w:rPr>
          <w:rFonts w:ascii="Cambria" w:hAnsi="Cambria"/>
          <w:b/>
          <w:bCs/>
          <w:sz w:val="32"/>
          <w:szCs w:val="32"/>
        </w:rPr>
      </w:pPr>
      <w:r w:rsidRPr="003329DD">
        <w:rPr>
          <w:rFonts w:ascii="Cambria" w:hAnsi="Cambria"/>
          <w:b/>
          <w:bCs/>
          <w:sz w:val="32"/>
          <w:szCs w:val="32"/>
        </w:rPr>
        <w:t>Team Members:</w:t>
      </w:r>
    </w:p>
    <w:tbl>
      <w:tblPr>
        <w:tblW w:w="5667" w:type="dxa"/>
        <w:tblInd w:w="132" w:type="dxa"/>
        <w:tblCellMar>
          <w:left w:w="0" w:type="dxa"/>
          <w:right w:w="0" w:type="dxa"/>
        </w:tblCellMar>
        <w:tblLook w:val="0420" w:firstRow="1" w:lastRow="0" w:firstColumn="0" w:lastColumn="0" w:noHBand="0" w:noVBand="1"/>
      </w:tblPr>
      <w:tblGrid>
        <w:gridCol w:w="3156"/>
        <w:gridCol w:w="2511"/>
      </w:tblGrid>
      <w:tr w:rsidR="00CB1748" w:rsidRPr="003329DD" w14:paraId="32CD0F05" w14:textId="77777777" w:rsidTr="00CB1748">
        <w:trPr>
          <w:trHeight w:val="686"/>
        </w:trPr>
        <w:tc>
          <w:tcPr>
            <w:tcW w:w="3156" w:type="dxa"/>
            <w:tcBorders>
              <w:top w:val="single" w:sz="8" w:space="0" w:color="FFFFFF"/>
              <w:left w:val="single" w:sz="8" w:space="0" w:color="FFFFFF"/>
              <w:bottom w:val="single" w:sz="24" w:space="0" w:color="FFFFFF"/>
              <w:right w:val="single" w:sz="8" w:space="0" w:color="FFFFFF"/>
            </w:tcBorders>
            <w:vAlign w:val="bottom"/>
          </w:tcPr>
          <w:p w14:paraId="3E308F79" w14:textId="6066C76C" w:rsidR="00CB1748" w:rsidRPr="003329DD" w:rsidRDefault="00CB1748" w:rsidP="00CB1748">
            <w:pPr>
              <w:spacing w:after="0"/>
              <w:rPr>
                <w:rFonts w:ascii="Cambria" w:hAnsi="Cambria"/>
                <w:b/>
                <w:bCs/>
                <w:sz w:val="32"/>
                <w:szCs w:val="32"/>
              </w:rPr>
            </w:pPr>
            <w:r w:rsidRPr="003329DD">
              <w:rPr>
                <w:rFonts w:ascii="Cambria" w:hAnsi="Cambria"/>
                <w:b/>
                <w:bCs/>
                <w:sz w:val="32"/>
                <w:szCs w:val="32"/>
              </w:rPr>
              <w:t>Name</w:t>
            </w:r>
          </w:p>
        </w:tc>
        <w:tc>
          <w:tcPr>
            <w:tcW w:w="2511" w:type="dxa"/>
            <w:tcBorders>
              <w:top w:val="single" w:sz="8" w:space="0" w:color="FFFFFF"/>
              <w:left w:val="single" w:sz="8" w:space="0" w:color="FFFFFF"/>
              <w:bottom w:val="single" w:sz="24" w:space="0" w:color="FFFFFF"/>
              <w:right w:val="single" w:sz="8" w:space="0" w:color="FFFFFF"/>
            </w:tcBorders>
            <w:tcMar>
              <w:top w:w="10" w:type="dxa"/>
              <w:left w:w="10" w:type="dxa"/>
              <w:bottom w:w="0" w:type="dxa"/>
              <w:right w:w="10" w:type="dxa"/>
            </w:tcMar>
            <w:vAlign w:val="bottom"/>
            <w:hideMark/>
          </w:tcPr>
          <w:p w14:paraId="4BDCD795" w14:textId="729AF832" w:rsidR="00CB1748" w:rsidRPr="003329DD" w:rsidRDefault="00CB1748" w:rsidP="00CB1748">
            <w:pPr>
              <w:spacing w:after="0"/>
              <w:rPr>
                <w:rFonts w:ascii="Cambria" w:hAnsi="Cambria"/>
                <w:sz w:val="32"/>
                <w:szCs w:val="32"/>
              </w:rPr>
            </w:pPr>
            <w:r w:rsidRPr="003329DD">
              <w:rPr>
                <w:rFonts w:ascii="Cambria" w:hAnsi="Cambria"/>
                <w:b/>
                <w:bCs/>
                <w:sz w:val="32"/>
                <w:szCs w:val="32"/>
              </w:rPr>
              <w:t xml:space="preserve">Roll Number </w:t>
            </w:r>
          </w:p>
        </w:tc>
      </w:tr>
      <w:tr w:rsidR="00CB1748" w:rsidRPr="003329DD" w14:paraId="237FE21B" w14:textId="77777777" w:rsidTr="00CB1748">
        <w:trPr>
          <w:trHeight w:val="686"/>
        </w:trPr>
        <w:tc>
          <w:tcPr>
            <w:tcW w:w="3156" w:type="dxa"/>
            <w:tcBorders>
              <w:top w:val="single" w:sz="24" w:space="0" w:color="FFFFFF"/>
              <w:left w:val="single" w:sz="8" w:space="0" w:color="FFFFFF"/>
              <w:bottom w:val="single" w:sz="8" w:space="0" w:color="FFFFFF"/>
              <w:right w:val="single" w:sz="8" w:space="0" w:color="FFFFFF"/>
            </w:tcBorders>
            <w:vAlign w:val="bottom"/>
          </w:tcPr>
          <w:p w14:paraId="6DD4D49B" w14:textId="61FD5126" w:rsidR="00CB1748" w:rsidRPr="003329DD" w:rsidRDefault="00CB1748" w:rsidP="00CB1748">
            <w:pPr>
              <w:spacing w:after="0"/>
              <w:rPr>
                <w:rFonts w:ascii="Cambria" w:hAnsi="Cambria"/>
                <w:sz w:val="32"/>
                <w:szCs w:val="32"/>
              </w:rPr>
            </w:pPr>
            <w:r w:rsidRPr="003329DD">
              <w:rPr>
                <w:rFonts w:ascii="Cambria" w:hAnsi="Cambria"/>
                <w:sz w:val="32"/>
                <w:szCs w:val="32"/>
              </w:rPr>
              <w:t>YASHAVANTH K S</w:t>
            </w:r>
          </w:p>
        </w:tc>
        <w:tc>
          <w:tcPr>
            <w:tcW w:w="2511" w:type="dxa"/>
            <w:tcBorders>
              <w:top w:val="single" w:sz="24"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7FC5F32D" w14:textId="67FCF1CB" w:rsidR="00CB1748" w:rsidRPr="003329DD" w:rsidRDefault="00CB1748" w:rsidP="00CB1748">
            <w:pPr>
              <w:spacing w:after="0"/>
              <w:rPr>
                <w:rFonts w:ascii="Cambria" w:hAnsi="Cambria"/>
                <w:sz w:val="32"/>
                <w:szCs w:val="32"/>
              </w:rPr>
            </w:pPr>
            <w:r w:rsidRPr="003329DD">
              <w:rPr>
                <w:rFonts w:ascii="Cambria" w:hAnsi="Cambria"/>
                <w:sz w:val="32"/>
                <w:szCs w:val="32"/>
              </w:rPr>
              <w:t>20221CSE0363</w:t>
            </w:r>
          </w:p>
        </w:tc>
      </w:tr>
      <w:tr w:rsidR="00CB1748" w:rsidRPr="003329DD" w14:paraId="39F8D0D4" w14:textId="77777777" w:rsidTr="00CB1748">
        <w:trPr>
          <w:trHeight w:val="686"/>
        </w:trPr>
        <w:tc>
          <w:tcPr>
            <w:tcW w:w="3156" w:type="dxa"/>
            <w:tcBorders>
              <w:top w:val="single" w:sz="8" w:space="0" w:color="FFFFFF"/>
              <w:left w:val="single" w:sz="8" w:space="0" w:color="FFFFFF"/>
              <w:bottom w:val="single" w:sz="8" w:space="0" w:color="FFFFFF"/>
              <w:right w:val="single" w:sz="8" w:space="0" w:color="FFFFFF"/>
            </w:tcBorders>
            <w:vAlign w:val="bottom"/>
          </w:tcPr>
          <w:p w14:paraId="5EBDCDC5" w14:textId="4E1F139E" w:rsidR="00CB1748" w:rsidRPr="003329DD" w:rsidRDefault="00CB1748" w:rsidP="00CB1748">
            <w:pPr>
              <w:spacing w:after="0"/>
              <w:rPr>
                <w:rFonts w:ascii="Cambria" w:hAnsi="Cambria"/>
                <w:sz w:val="32"/>
                <w:szCs w:val="32"/>
              </w:rPr>
            </w:pPr>
            <w:r w:rsidRPr="003329DD">
              <w:rPr>
                <w:rFonts w:ascii="Cambria" w:hAnsi="Cambria"/>
                <w:sz w:val="32"/>
                <w:szCs w:val="32"/>
              </w:rPr>
              <w:t>LANCHAN J</w:t>
            </w:r>
          </w:p>
        </w:tc>
        <w:tc>
          <w:tcPr>
            <w:tcW w:w="2511"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7C11F5AE" w14:textId="18ED32AD" w:rsidR="00CB1748" w:rsidRPr="003329DD" w:rsidRDefault="00CB1748" w:rsidP="00CB1748">
            <w:pPr>
              <w:spacing w:after="0"/>
              <w:rPr>
                <w:rFonts w:ascii="Cambria" w:hAnsi="Cambria"/>
                <w:sz w:val="32"/>
                <w:szCs w:val="32"/>
              </w:rPr>
            </w:pPr>
            <w:r w:rsidRPr="003329DD">
              <w:rPr>
                <w:rFonts w:ascii="Cambria" w:hAnsi="Cambria"/>
                <w:sz w:val="32"/>
                <w:szCs w:val="32"/>
              </w:rPr>
              <w:t>20221CSE0325</w:t>
            </w:r>
          </w:p>
        </w:tc>
      </w:tr>
      <w:tr w:rsidR="00CB1748" w:rsidRPr="003329DD" w14:paraId="40C31755" w14:textId="77777777" w:rsidTr="00CB1748">
        <w:trPr>
          <w:trHeight w:val="686"/>
        </w:trPr>
        <w:tc>
          <w:tcPr>
            <w:tcW w:w="3156" w:type="dxa"/>
            <w:tcBorders>
              <w:top w:val="single" w:sz="8" w:space="0" w:color="FFFFFF"/>
              <w:left w:val="single" w:sz="8" w:space="0" w:color="FFFFFF"/>
              <w:bottom w:val="single" w:sz="8" w:space="0" w:color="FFFFFF"/>
              <w:right w:val="single" w:sz="8" w:space="0" w:color="FFFFFF"/>
            </w:tcBorders>
            <w:vAlign w:val="bottom"/>
          </w:tcPr>
          <w:p w14:paraId="3ACBB603" w14:textId="1940750F" w:rsidR="00CB1748" w:rsidRPr="003329DD" w:rsidRDefault="00CB1748" w:rsidP="00CB1748">
            <w:pPr>
              <w:spacing w:after="0"/>
              <w:rPr>
                <w:rFonts w:ascii="Cambria" w:hAnsi="Cambria"/>
                <w:sz w:val="32"/>
                <w:szCs w:val="32"/>
              </w:rPr>
            </w:pPr>
            <w:r w:rsidRPr="003329DD">
              <w:rPr>
                <w:rFonts w:ascii="Cambria" w:hAnsi="Cambria"/>
                <w:sz w:val="32"/>
                <w:szCs w:val="32"/>
              </w:rPr>
              <w:t>MOHITH GOWDA J P</w:t>
            </w:r>
          </w:p>
        </w:tc>
        <w:tc>
          <w:tcPr>
            <w:tcW w:w="2511"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19701EBF" w14:textId="328BDDE0" w:rsidR="00CB1748" w:rsidRPr="003329DD" w:rsidRDefault="00CB1748" w:rsidP="00CB1748">
            <w:pPr>
              <w:spacing w:after="0"/>
              <w:rPr>
                <w:rFonts w:ascii="Cambria" w:hAnsi="Cambria"/>
                <w:sz w:val="32"/>
                <w:szCs w:val="32"/>
              </w:rPr>
            </w:pPr>
            <w:r w:rsidRPr="003329DD">
              <w:rPr>
                <w:rFonts w:ascii="Cambria" w:hAnsi="Cambria"/>
                <w:sz w:val="32"/>
                <w:szCs w:val="32"/>
              </w:rPr>
              <w:t>20221CSE0328</w:t>
            </w:r>
          </w:p>
        </w:tc>
      </w:tr>
    </w:tbl>
    <w:p w14:paraId="1762E26F" w14:textId="77777777" w:rsidR="008012FC" w:rsidRPr="003329DD" w:rsidRDefault="008012FC" w:rsidP="00CB1748">
      <w:pPr>
        <w:spacing w:after="0"/>
        <w:rPr>
          <w:rFonts w:ascii="Cambria" w:hAnsi="Cambria"/>
          <w:sz w:val="32"/>
          <w:szCs w:val="32"/>
        </w:rPr>
      </w:pPr>
    </w:p>
    <w:p w14:paraId="47958BE6" w14:textId="77777777" w:rsidR="008012FC" w:rsidRPr="000D1126" w:rsidRDefault="008012FC" w:rsidP="00CB1748">
      <w:pPr>
        <w:spacing w:after="0"/>
        <w:rPr>
          <w:rFonts w:ascii="Cambria" w:hAnsi="Cambria"/>
          <w:sz w:val="56"/>
          <w:szCs w:val="56"/>
        </w:rPr>
      </w:pPr>
      <w:r w:rsidRPr="003329DD">
        <w:rPr>
          <w:rFonts w:ascii="Cambria" w:hAnsi="Cambria"/>
          <w:noProof/>
          <w:sz w:val="32"/>
          <w:szCs w:val="32"/>
        </w:rPr>
        <mc:AlternateContent>
          <mc:Choice Requires="wps">
            <w:drawing>
              <wp:anchor distT="0" distB="0" distL="114300" distR="114300" simplePos="0" relativeHeight="251659264" behindDoc="0" locked="0" layoutInCell="1" allowOverlap="1" wp14:anchorId="062BCA56" wp14:editId="7860DFFB">
                <wp:simplePos x="0" y="0"/>
                <wp:positionH relativeFrom="column">
                  <wp:posOffset>-43815</wp:posOffset>
                </wp:positionH>
                <wp:positionV relativeFrom="paragraph">
                  <wp:posOffset>60960</wp:posOffset>
                </wp:positionV>
                <wp:extent cx="5513040" cy="3517900"/>
                <wp:effectExtent l="0" t="0" r="0" b="6350"/>
                <wp:wrapNone/>
                <wp:docPr id="90" name="Google Shape;90;p13"/>
                <wp:cNvGraphicFramePr/>
                <a:graphic xmlns:a="http://schemas.openxmlformats.org/drawingml/2006/main">
                  <a:graphicData uri="http://schemas.microsoft.com/office/word/2010/wordprocessingShape">
                    <wps:wsp>
                      <wps:cNvSpPr txBox="1"/>
                      <wps:spPr>
                        <a:xfrm>
                          <a:off x="0" y="0"/>
                          <a:ext cx="5513040" cy="3517900"/>
                        </a:xfrm>
                        <a:prstGeom prst="rect">
                          <a:avLst/>
                        </a:prstGeom>
                        <a:noFill/>
                        <a:ln>
                          <a:noFill/>
                        </a:ln>
                      </wps:spPr>
                      <wps:txbx>
                        <w:txbxContent>
                          <w:p w14:paraId="02AF8F47" w14:textId="77777777" w:rsidR="008012FC" w:rsidRPr="000D1126" w:rsidRDefault="008012FC" w:rsidP="008012FC">
                            <w:pPr>
                              <w:spacing w:after="0"/>
                              <w:rPr>
                                <w:rFonts w:ascii="Cambria" w:eastAsia="Cambria" w:hAnsi="Cambria" w:cs="Verdana"/>
                                <w:b/>
                                <w:bCs/>
                                <w:color w:val="000000" w:themeColor="text1"/>
                                <w:kern w:val="0"/>
                                <w:sz w:val="36"/>
                                <w:szCs w:val="36"/>
                                <w:lang w:val="en-GB"/>
                                <w14:ligatures w14:val="none"/>
                              </w:rPr>
                            </w:pPr>
                            <w:r w:rsidRPr="000D1126">
                              <w:rPr>
                                <w:rFonts w:ascii="Cambria" w:eastAsia="Cambria" w:hAnsi="Cambria" w:cs="Verdana"/>
                                <w:b/>
                                <w:bCs/>
                                <w:color w:val="000000" w:themeColor="text1"/>
                                <w:sz w:val="36"/>
                                <w:szCs w:val="36"/>
                                <w:lang w:val="en-GB"/>
                              </w:rPr>
                              <w:t>Under the Supervision of,</w:t>
                            </w:r>
                          </w:p>
                          <w:p w14:paraId="24185210" w14:textId="77777777" w:rsidR="008012FC" w:rsidRPr="000D1126" w:rsidRDefault="008012FC" w:rsidP="008012FC">
                            <w:pPr>
                              <w:spacing w:after="0"/>
                              <w:rPr>
                                <w:rFonts w:ascii="Cambria" w:eastAsia="Cambria" w:hAnsi="Cambria" w:cs="Verdana"/>
                                <w:color w:val="000000" w:themeColor="text1"/>
                                <w:sz w:val="40"/>
                                <w:szCs w:val="40"/>
                                <w:lang w:val="en-GB"/>
                              </w:rPr>
                            </w:pPr>
                            <w:r w:rsidRPr="000D1126">
                              <w:rPr>
                                <w:rFonts w:ascii="Cambria" w:eastAsia="Cambria" w:hAnsi="Cambria" w:cs="Verdana"/>
                                <w:color w:val="000000" w:themeColor="text1"/>
                                <w:sz w:val="40"/>
                                <w:szCs w:val="40"/>
                                <w:lang w:val="en-GB"/>
                              </w:rPr>
                              <w:t>Dr.</w:t>
                            </w:r>
                            <w:r w:rsidRPr="000D1126">
                              <w:rPr>
                                <w:rFonts w:ascii="Cambria" w:eastAsia="Cambria" w:hAnsi="Cambria" w:cs="Verdana"/>
                                <w:color w:val="000000" w:themeColor="text1"/>
                                <w:sz w:val="40"/>
                                <w:szCs w:val="40"/>
                              </w:rPr>
                              <w:t>B Chandrashekar</w:t>
                            </w:r>
                            <w:r>
                              <w:rPr>
                                <w:rFonts w:ascii="Cambria" w:eastAsia="Cambria" w:hAnsi="Cambria" w:cs="Verdana"/>
                                <w:color w:val="000000" w:themeColor="text1"/>
                                <w:sz w:val="40"/>
                                <w:szCs w:val="40"/>
                              </w:rPr>
                              <w:t xml:space="preserve"> </w:t>
                            </w:r>
                          </w:p>
                          <w:p w14:paraId="5410FD4A" w14:textId="77777777" w:rsidR="008012FC" w:rsidRPr="000D1126" w:rsidRDefault="008012FC" w:rsidP="008012FC">
                            <w:pPr>
                              <w:spacing w:after="0"/>
                              <w:rPr>
                                <w:rFonts w:ascii="Cambria" w:eastAsia="Cambria" w:hAnsi="Cambria" w:cs="Verdana"/>
                                <w:color w:val="000000" w:themeColor="text1"/>
                                <w:sz w:val="34"/>
                                <w:szCs w:val="34"/>
                                <w:lang w:val="en-GB"/>
                              </w:rPr>
                            </w:pPr>
                            <w:r w:rsidRPr="000D1126">
                              <w:rPr>
                                <w:rFonts w:ascii="Cambria" w:eastAsia="Cambria" w:hAnsi="Cambria" w:cs="Verdana"/>
                                <w:color w:val="000000" w:themeColor="text1"/>
                                <w:sz w:val="34"/>
                                <w:szCs w:val="34"/>
                                <w:lang w:val="en-GB"/>
                              </w:rPr>
                              <w:t>Assistant Professor</w:t>
                            </w:r>
                          </w:p>
                          <w:p w14:paraId="2AD1E9AF" w14:textId="77777777" w:rsidR="008012FC" w:rsidRPr="000D1126" w:rsidRDefault="008012FC" w:rsidP="008012FC">
                            <w:pPr>
                              <w:spacing w:after="0"/>
                              <w:rPr>
                                <w:rFonts w:ascii="Cambria" w:eastAsia="Cambria" w:hAnsi="Cambria" w:cs="Verdana"/>
                                <w:color w:val="000000" w:themeColor="text1"/>
                                <w:sz w:val="34"/>
                                <w:szCs w:val="34"/>
                                <w:lang w:val="en-GB"/>
                              </w:rPr>
                            </w:pPr>
                            <w:r w:rsidRPr="000D1126">
                              <w:rPr>
                                <w:rFonts w:ascii="Cambria" w:eastAsia="Cambria" w:hAnsi="Cambria" w:cs="Verdana"/>
                                <w:color w:val="000000" w:themeColor="text1"/>
                                <w:sz w:val="34"/>
                                <w:szCs w:val="34"/>
                                <w:lang w:val="en-GB"/>
                              </w:rPr>
                              <w:t>School of Computer Science and Engineering</w:t>
                            </w:r>
                          </w:p>
                          <w:p w14:paraId="51FEA455" w14:textId="77777777" w:rsidR="008012FC" w:rsidRDefault="008012FC" w:rsidP="008012FC">
                            <w:pPr>
                              <w:spacing w:after="0"/>
                              <w:rPr>
                                <w:rFonts w:ascii="Cambria" w:eastAsia="Cambria" w:hAnsi="Cambria" w:cs="Verdana"/>
                                <w:color w:val="000000" w:themeColor="text1"/>
                                <w:sz w:val="34"/>
                                <w:szCs w:val="34"/>
                                <w:lang w:val="en-GB"/>
                              </w:rPr>
                            </w:pPr>
                            <w:r w:rsidRPr="000D1126">
                              <w:rPr>
                                <w:rFonts w:ascii="Cambria" w:eastAsia="Cambria" w:hAnsi="Cambria" w:cs="Verdana"/>
                                <w:color w:val="000000" w:themeColor="text1"/>
                                <w:sz w:val="34"/>
                                <w:szCs w:val="34"/>
                                <w:lang w:val="en-GB"/>
                              </w:rPr>
                              <w:t>Presidency University</w:t>
                            </w:r>
                          </w:p>
                          <w:p w14:paraId="30F32ED7" w14:textId="77777777" w:rsidR="008012FC" w:rsidRDefault="008012FC" w:rsidP="008012FC">
                            <w:pPr>
                              <w:spacing w:after="0"/>
                              <w:rPr>
                                <w:rFonts w:ascii="Cambria" w:eastAsia="Cambria" w:hAnsi="Cambria" w:cs="Verdana"/>
                                <w:color w:val="000000" w:themeColor="text1"/>
                                <w:sz w:val="34"/>
                                <w:szCs w:val="34"/>
                                <w:lang w:val="en-GB"/>
                              </w:rPr>
                            </w:pPr>
                          </w:p>
                          <w:p w14:paraId="7C58BF66" w14:textId="77777777" w:rsidR="008012FC" w:rsidRDefault="008012FC" w:rsidP="008012FC">
                            <w:pPr>
                              <w:spacing w:after="0"/>
                              <w:rPr>
                                <w:rFonts w:ascii="Cambria" w:eastAsia="Cambria" w:hAnsi="Cambria" w:cs="Verdana"/>
                                <w:color w:val="000000" w:themeColor="text1"/>
                                <w:sz w:val="34"/>
                                <w:szCs w:val="34"/>
                                <w:lang w:val="en-GB"/>
                              </w:rPr>
                            </w:pPr>
                          </w:p>
                          <w:p w14:paraId="73B3AF54" w14:textId="77777777" w:rsidR="008012FC" w:rsidRPr="00194B10" w:rsidRDefault="008012FC" w:rsidP="008012FC">
                            <w:pPr>
                              <w:spacing w:after="0"/>
                              <w:rPr>
                                <w:rFonts w:ascii="Cambria" w:hAnsi="Cambria"/>
                                <w:b/>
                                <w:bCs/>
                                <w:sz w:val="36"/>
                                <w:szCs w:val="36"/>
                              </w:rPr>
                            </w:pPr>
                            <w:r w:rsidRPr="00194B10">
                              <w:rPr>
                                <w:rFonts w:ascii="Cambria" w:hAnsi="Cambria"/>
                                <w:b/>
                                <w:bCs/>
                                <w:sz w:val="36"/>
                                <w:szCs w:val="36"/>
                              </w:rPr>
                              <w:t>Reviewer</w:t>
                            </w:r>
                          </w:p>
                          <w:p w14:paraId="4F5A0C58" w14:textId="77777777" w:rsidR="008012FC" w:rsidRPr="00194B10" w:rsidRDefault="008012FC" w:rsidP="008012FC">
                            <w:pPr>
                              <w:spacing w:after="0"/>
                              <w:rPr>
                                <w:rFonts w:ascii="Cambria" w:hAnsi="Cambria"/>
                                <w:sz w:val="40"/>
                                <w:szCs w:val="40"/>
                              </w:rPr>
                            </w:pPr>
                            <w:r w:rsidRPr="00194B10">
                              <w:rPr>
                                <w:rFonts w:ascii="Cambria" w:hAnsi="Cambria"/>
                                <w:sz w:val="40"/>
                                <w:szCs w:val="40"/>
                              </w:rPr>
                              <w:t>Dr. Saritha K</w:t>
                            </w:r>
                          </w:p>
                          <w:p w14:paraId="4C987C49" w14:textId="6287FD79" w:rsidR="008012FC" w:rsidRDefault="008012FC" w:rsidP="008012FC">
                            <w:pPr>
                              <w:spacing w:after="0"/>
                              <w:rPr>
                                <w:rFonts w:ascii="Cambria" w:hAnsi="Cambria"/>
                                <w:sz w:val="34"/>
                                <w:szCs w:val="34"/>
                              </w:rPr>
                            </w:pPr>
                            <w:r w:rsidRPr="00194B10">
                              <w:rPr>
                                <w:rFonts w:ascii="Cambria" w:hAnsi="Cambria"/>
                                <w:sz w:val="34"/>
                                <w:szCs w:val="34"/>
                              </w:rPr>
                              <w:t>Professor</w:t>
                            </w:r>
                            <w:r w:rsidRPr="00194B10">
                              <w:rPr>
                                <w:rFonts w:ascii="Cambria" w:hAnsi="Cambria"/>
                                <w:sz w:val="34"/>
                                <w:szCs w:val="34"/>
                              </w:rPr>
                              <w:br/>
                              <w:t>School of Information Science</w:t>
                            </w:r>
                            <w:r w:rsidR="00450AF4">
                              <w:rPr>
                                <w:rFonts w:ascii="Cambria" w:hAnsi="Cambria"/>
                                <w:sz w:val="34"/>
                                <w:szCs w:val="34"/>
                              </w:rPr>
                              <w:t xml:space="preserve"> and Engineering</w:t>
                            </w:r>
                          </w:p>
                          <w:p w14:paraId="142ED86E" w14:textId="6A4DBE66" w:rsidR="00450AF4" w:rsidRPr="00194B10" w:rsidRDefault="00450AF4" w:rsidP="008012FC">
                            <w:pPr>
                              <w:spacing w:after="0"/>
                              <w:rPr>
                                <w:rFonts w:ascii="Cambria" w:hAnsi="Cambria"/>
                                <w:sz w:val="34"/>
                                <w:szCs w:val="34"/>
                              </w:rPr>
                            </w:pPr>
                            <w:r>
                              <w:rPr>
                                <w:rFonts w:ascii="Cambria" w:hAnsi="Cambria"/>
                                <w:sz w:val="34"/>
                                <w:szCs w:val="34"/>
                              </w:rPr>
                              <w:t>Presidency University</w:t>
                            </w:r>
                          </w:p>
                          <w:p w14:paraId="10E4E114" w14:textId="77777777" w:rsidR="008012FC" w:rsidRPr="000D1126" w:rsidRDefault="008012FC" w:rsidP="008012FC">
                            <w:pPr>
                              <w:spacing w:after="0"/>
                              <w:rPr>
                                <w:rFonts w:ascii="Cambria" w:eastAsia="Cambria" w:hAnsi="Cambria" w:cs="Verdana"/>
                                <w:b/>
                                <w:bCs/>
                                <w:color w:val="000000" w:themeColor="text1"/>
                                <w:sz w:val="34"/>
                                <w:szCs w:val="34"/>
                                <w:lang w:val="en-GB"/>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shapetype w14:anchorId="062BCA56" id="_x0000_t202" coordsize="21600,21600" o:spt="202" path="m,l,21600r21600,l21600,xe">
                <v:stroke joinstyle="miter"/>
                <v:path gradientshapeok="t" o:connecttype="rect"/>
              </v:shapetype>
              <v:shape id="Google Shape;90;p13" o:spid="_x0000_s1026" type="#_x0000_t202" style="position:absolute;margin-left:-3.45pt;margin-top:4.8pt;width:434.1pt;height:27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" filled="f" stroked="f">
                <v:textbox inset="2.53958mm,1.2694mm,2.53958mm,1.2694mm">
                  <w:txbxContent>
                    <w:p w14:paraId="02AF8F47" w14:textId="77777777" w:rsidR="008012FC" w:rsidRPr="000D1126" w:rsidRDefault="008012FC" w:rsidP="008012FC">
                      <w:pPr>
                        <w:spacing w:after="0"/>
                        <w:rPr>
                          <w:rFonts w:ascii="Cambria" w:eastAsia="Cambria" w:hAnsi="Cambria" w:cs="Verdana"/>
                          <w:b/>
                          <w:bCs/>
                          <w:color w:val="000000" w:themeColor="text1"/>
                          <w:kern w:val="0"/>
                          <w:sz w:val="36"/>
                          <w:szCs w:val="36"/>
                          <w:lang w:val="en-GB"/>
                          <w14:ligatures w14:val="none"/>
                        </w:rPr>
                      </w:pPr>
                      <w:r w:rsidRPr="000D1126">
                        <w:rPr>
                          <w:rFonts w:ascii="Cambria" w:eastAsia="Cambria" w:hAnsi="Cambria" w:cs="Verdana"/>
                          <w:b/>
                          <w:bCs/>
                          <w:color w:val="000000" w:themeColor="text1"/>
                          <w:sz w:val="36"/>
                          <w:szCs w:val="36"/>
                          <w:lang w:val="en-GB"/>
                        </w:rPr>
                        <w:t>Under the Supervision of,</w:t>
                      </w:r>
                    </w:p>
                    <w:p w14:paraId="24185210" w14:textId="77777777" w:rsidR="008012FC" w:rsidRPr="000D1126" w:rsidRDefault="008012FC" w:rsidP="008012FC">
                      <w:pPr>
                        <w:spacing w:after="0"/>
                        <w:rPr>
                          <w:rFonts w:ascii="Cambria" w:eastAsia="Cambria" w:hAnsi="Cambria" w:cs="Verdana"/>
                          <w:color w:val="000000" w:themeColor="text1"/>
                          <w:sz w:val="40"/>
                          <w:szCs w:val="40"/>
                          <w:lang w:val="en-GB"/>
                        </w:rPr>
                      </w:pPr>
                      <w:r w:rsidRPr="000D1126">
                        <w:rPr>
                          <w:rFonts w:ascii="Cambria" w:eastAsia="Cambria" w:hAnsi="Cambria" w:cs="Verdana"/>
                          <w:color w:val="000000" w:themeColor="text1"/>
                          <w:sz w:val="40"/>
                          <w:szCs w:val="40"/>
                          <w:lang w:val="en-GB"/>
                        </w:rPr>
                        <w:t>Dr.</w:t>
                      </w:r>
                      <w:r w:rsidRPr="000D1126">
                        <w:rPr>
                          <w:rFonts w:ascii="Cambria" w:eastAsia="Cambria" w:hAnsi="Cambria" w:cs="Verdana"/>
                          <w:color w:val="000000" w:themeColor="text1"/>
                          <w:sz w:val="40"/>
                          <w:szCs w:val="40"/>
                        </w:rPr>
                        <w:t>B Chandrashekar</w:t>
                      </w:r>
                      <w:r>
                        <w:rPr>
                          <w:rFonts w:ascii="Cambria" w:eastAsia="Cambria" w:hAnsi="Cambria" w:cs="Verdana"/>
                          <w:color w:val="000000" w:themeColor="text1"/>
                          <w:sz w:val="40"/>
                          <w:szCs w:val="40"/>
                        </w:rPr>
                        <w:t xml:space="preserve"> </w:t>
                      </w:r>
                    </w:p>
                    <w:p w14:paraId="5410FD4A" w14:textId="77777777" w:rsidR="008012FC" w:rsidRPr="000D1126" w:rsidRDefault="008012FC" w:rsidP="008012FC">
                      <w:pPr>
                        <w:spacing w:after="0"/>
                        <w:rPr>
                          <w:rFonts w:ascii="Cambria" w:eastAsia="Cambria" w:hAnsi="Cambria" w:cs="Verdana"/>
                          <w:color w:val="000000" w:themeColor="text1"/>
                          <w:sz w:val="34"/>
                          <w:szCs w:val="34"/>
                          <w:lang w:val="en-GB"/>
                        </w:rPr>
                      </w:pPr>
                      <w:r w:rsidRPr="000D1126">
                        <w:rPr>
                          <w:rFonts w:ascii="Cambria" w:eastAsia="Cambria" w:hAnsi="Cambria" w:cs="Verdana"/>
                          <w:color w:val="000000" w:themeColor="text1"/>
                          <w:sz w:val="34"/>
                          <w:szCs w:val="34"/>
                          <w:lang w:val="en-GB"/>
                        </w:rPr>
                        <w:t>Assistant Professor</w:t>
                      </w:r>
                    </w:p>
                    <w:p w14:paraId="2AD1E9AF" w14:textId="77777777" w:rsidR="008012FC" w:rsidRPr="000D1126" w:rsidRDefault="008012FC" w:rsidP="008012FC">
                      <w:pPr>
                        <w:spacing w:after="0"/>
                        <w:rPr>
                          <w:rFonts w:ascii="Cambria" w:eastAsia="Cambria" w:hAnsi="Cambria" w:cs="Verdana"/>
                          <w:color w:val="000000" w:themeColor="text1"/>
                          <w:sz w:val="34"/>
                          <w:szCs w:val="34"/>
                          <w:lang w:val="en-GB"/>
                        </w:rPr>
                      </w:pPr>
                      <w:r w:rsidRPr="000D1126">
                        <w:rPr>
                          <w:rFonts w:ascii="Cambria" w:eastAsia="Cambria" w:hAnsi="Cambria" w:cs="Verdana"/>
                          <w:color w:val="000000" w:themeColor="text1"/>
                          <w:sz w:val="34"/>
                          <w:szCs w:val="34"/>
                          <w:lang w:val="en-GB"/>
                        </w:rPr>
                        <w:t>School of Computer Science and Engineering</w:t>
                      </w:r>
                    </w:p>
                    <w:p w14:paraId="51FEA455" w14:textId="77777777" w:rsidR="008012FC" w:rsidRDefault="008012FC" w:rsidP="008012FC">
                      <w:pPr>
                        <w:spacing w:after="0"/>
                        <w:rPr>
                          <w:rFonts w:ascii="Cambria" w:eastAsia="Cambria" w:hAnsi="Cambria" w:cs="Verdana"/>
                          <w:color w:val="000000" w:themeColor="text1"/>
                          <w:sz w:val="34"/>
                          <w:szCs w:val="34"/>
                          <w:lang w:val="en-GB"/>
                        </w:rPr>
                      </w:pPr>
                      <w:r w:rsidRPr="000D1126">
                        <w:rPr>
                          <w:rFonts w:ascii="Cambria" w:eastAsia="Cambria" w:hAnsi="Cambria" w:cs="Verdana"/>
                          <w:color w:val="000000" w:themeColor="text1"/>
                          <w:sz w:val="34"/>
                          <w:szCs w:val="34"/>
                          <w:lang w:val="en-GB"/>
                        </w:rPr>
                        <w:t>Presidency University</w:t>
                      </w:r>
                    </w:p>
                    <w:p w14:paraId="30F32ED7" w14:textId="77777777" w:rsidR="008012FC" w:rsidRDefault="008012FC" w:rsidP="008012FC">
                      <w:pPr>
                        <w:spacing w:after="0"/>
                        <w:rPr>
                          <w:rFonts w:ascii="Cambria" w:eastAsia="Cambria" w:hAnsi="Cambria" w:cs="Verdana"/>
                          <w:color w:val="000000" w:themeColor="text1"/>
                          <w:sz w:val="34"/>
                          <w:szCs w:val="34"/>
                          <w:lang w:val="en-GB"/>
                        </w:rPr>
                      </w:pPr>
                    </w:p>
                    <w:p w14:paraId="7C58BF66" w14:textId="77777777" w:rsidR="008012FC" w:rsidRDefault="008012FC" w:rsidP="008012FC">
                      <w:pPr>
                        <w:spacing w:after="0"/>
                        <w:rPr>
                          <w:rFonts w:ascii="Cambria" w:eastAsia="Cambria" w:hAnsi="Cambria" w:cs="Verdana"/>
                          <w:color w:val="000000" w:themeColor="text1"/>
                          <w:sz w:val="34"/>
                          <w:szCs w:val="34"/>
                          <w:lang w:val="en-GB"/>
                        </w:rPr>
                      </w:pPr>
                    </w:p>
                    <w:p w14:paraId="73B3AF54" w14:textId="77777777" w:rsidR="008012FC" w:rsidRPr="00194B10" w:rsidRDefault="008012FC" w:rsidP="008012FC">
                      <w:pPr>
                        <w:spacing w:after="0"/>
                        <w:rPr>
                          <w:rFonts w:ascii="Cambria" w:hAnsi="Cambria"/>
                          <w:b/>
                          <w:bCs/>
                          <w:sz w:val="36"/>
                          <w:szCs w:val="36"/>
                        </w:rPr>
                      </w:pPr>
                      <w:r w:rsidRPr="00194B10">
                        <w:rPr>
                          <w:rFonts w:ascii="Cambria" w:hAnsi="Cambria"/>
                          <w:b/>
                          <w:bCs/>
                          <w:sz w:val="36"/>
                          <w:szCs w:val="36"/>
                        </w:rPr>
                        <w:t>Reviewer</w:t>
                      </w:r>
                    </w:p>
                    <w:p w14:paraId="4F5A0C58" w14:textId="77777777" w:rsidR="008012FC" w:rsidRPr="00194B10" w:rsidRDefault="008012FC" w:rsidP="008012FC">
                      <w:pPr>
                        <w:spacing w:after="0"/>
                        <w:rPr>
                          <w:rFonts w:ascii="Cambria" w:hAnsi="Cambria"/>
                          <w:sz w:val="40"/>
                          <w:szCs w:val="40"/>
                        </w:rPr>
                      </w:pPr>
                      <w:r w:rsidRPr="00194B10">
                        <w:rPr>
                          <w:rFonts w:ascii="Cambria" w:hAnsi="Cambria"/>
                          <w:sz w:val="40"/>
                          <w:szCs w:val="40"/>
                        </w:rPr>
                        <w:t>Dr. Saritha K</w:t>
                      </w:r>
                    </w:p>
                    <w:p w14:paraId="4C987C49" w14:textId="6287FD79" w:rsidR="008012FC" w:rsidRDefault="008012FC" w:rsidP="008012FC">
                      <w:pPr>
                        <w:spacing w:after="0"/>
                        <w:rPr>
                          <w:rFonts w:ascii="Cambria" w:hAnsi="Cambria"/>
                          <w:sz w:val="34"/>
                          <w:szCs w:val="34"/>
                        </w:rPr>
                      </w:pPr>
                      <w:r w:rsidRPr="00194B10">
                        <w:rPr>
                          <w:rFonts w:ascii="Cambria" w:hAnsi="Cambria"/>
                          <w:sz w:val="34"/>
                          <w:szCs w:val="34"/>
                        </w:rPr>
                        <w:t>Professor</w:t>
                      </w:r>
                      <w:r w:rsidRPr="00194B10">
                        <w:rPr>
                          <w:rFonts w:ascii="Cambria" w:hAnsi="Cambria"/>
                          <w:sz w:val="34"/>
                          <w:szCs w:val="34"/>
                        </w:rPr>
                        <w:br/>
                        <w:t>School of Information Science</w:t>
                      </w:r>
                      <w:r w:rsidR="00450AF4">
                        <w:rPr>
                          <w:rFonts w:ascii="Cambria" w:hAnsi="Cambria"/>
                          <w:sz w:val="34"/>
                          <w:szCs w:val="34"/>
                        </w:rPr>
                        <w:t xml:space="preserve"> and Engineering</w:t>
                      </w:r>
                    </w:p>
                    <w:p w14:paraId="142ED86E" w14:textId="6A4DBE66" w:rsidR="00450AF4" w:rsidRPr="00194B10" w:rsidRDefault="00450AF4" w:rsidP="008012FC">
                      <w:pPr>
                        <w:spacing w:after="0"/>
                        <w:rPr>
                          <w:rFonts w:ascii="Cambria" w:hAnsi="Cambria"/>
                          <w:sz w:val="34"/>
                          <w:szCs w:val="34"/>
                        </w:rPr>
                      </w:pPr>
                      <w:r>
                        <w:rPr>
                          <w:rFonts w:ascii="Cambria" w:hAnsi="Cambria"/>
                          <w:sz w:val="34"/>
                          <w:szCs w:val="34"/>
                        </w:rPr>
                        <w:t>Presidency University</w:t>
                      </w:r>
                    </w:p>
                    <w:p w14:paraId="10E4E114" w14:textId="77777777" w:rsidR="008012FC" w:rsidRPr="000D1126" w:rsidRDefault="008012FC" w:rsidP="008012FC">
                      <w:pPr>
                        <w:spacing w:after="0"/>
                        <w:rPr>
                          <w:rFonts w:ascii="Cambria" w:eastAsia="Cambria" w:hAnsi="Cambria" w:cs="Verdana"/>
                          <w:b/>
                          <w:bCs/>
                          <w:color w:val="000000" w:themeColor="text1"/>
                          <w:sz w:val="34"/>
                          <w:szCs w:val="34"/>
                          <w:lang w:val="en-GB"/>
                        </w:rPr>
                      </w:pPr>
                    </w:p>
                  </w:txbxContent>
                </v:textbox>
              </v:shape>
            </w:pict>
          </mc:Fallback>
        </mc:AlternateContent>
      </w:r>
    </w:p>
    <w:p w14:paraId="4F24CCA6" w14:textId="77777777" w:rsidR="008012FC" w:rsidRDefault="008012FC" w:rsidP="00CB1748">
      <w:pPr>
        <w:spacing w:after="0"/>
        <w:rPr>
          <w:rFonts w:ascii="Cambria" w:hAnsi="Cambria"/>
          <w:sz w:val="56"/>
          <w:szCs w:val="56"/>
        </w:rPr>
      </w:pPr>
    </w:p>
    <w:p w14:paraId="51CBCAD4" w14:textId="77777777" w:rsidR="008012FC" w:rsidRDefault="008012FC" w:rsidP="00CB1748">
      <w:pPr>
        <w:spacing w:after="0"/>
        <w:rPr>
          <w:rFonts w:ascii="Cambria" w:hAnsi="Cambria"/>
          <w:sz w:val="56"/>
          <w:szCs w:val="56"/>
        </w:rPr>
      </w:pPr>
    </w:p>
    <w:p w14:paraId="12310EA5" w14:textId="77777777" w:rsidR="008012FC" w:rsidRDefault="008012FC" w:rsidP="00CB1748">
      <w:pPr>
        <w:spacing w:after="0"/>
        <w:rPr>
          <w:rFonts w:ascii="Cambria" w:hAnsi="Cambria"/>
          <w:sz w:val="56"/>
          <w:szCs w:val="56"/>
        </w:rPr>
      </w:pPr>
    </w:p>
    <w:p w14:paraId="7F0B8B6E" w14:textId="77777777" w:rsidR="008012FC" w:rsidRDefault="008012FC" w:rsidP="00CB1748">
      <w:pPr>
        <w:spacing w:after="0"/>
        <w:rPr>
          <w:rFonts w:ascii="Cambria" w:hAnsi="Cambria"/>
          <w:sz w:val="56"/>
          <w:szCs w:val="56"/>
        </w:rPr>
      </w:pPr>
    </w:p>
    <w:p w14:paraId="0D8ED040" w14:textId="77777777" w:rsidR="008012FC" w:rsidRDefault="008012FC" w:rsidP="00CB1748">
      <w:pPr>
        <w:spacing w:after="0"/>
        <w:rPr>
          <w:rFonts w:ascii="Cambria" w:hAnsi="Cambria"/>
          <w:sz w:val="56"/>
          <w:szCs w:val="56"/>
        </w:rPr>
      </w:pPr>
    </w:p>
    <w:p w14:paraId="7E0DAE72" w14:textId="77777777" w:rsidR="008012FC" w:rsidRDefault="008012FC" w:rsidP="00CB1748">
      <w:pPr>
        <w:spacing w:after="0"/>
        <w:rPr>
          <w:rFonts w:ascii="Cambria" w:hAnsi="Cambria"/>
          <w:sz w:val="56"/>
          <w:szCs w:val="56"/>
        </w:rPr>
      </w:pPr>
    </w:p>
    <w:p w14:paraId="2A659EDD" w14:textId="47E6D888" w:rsidR="008012FC" w:rsidRPr="000D1126" w:rsidRDefault="008012FC" w:rsidP="00CB1748">
      <w:pPr>
        <w:spacing w:after="0"/>
        <w:rPr>
          <w:rFonts w:ascii="Cambria" w:hAnsi="Cambria"/>
          <w:sz w:val="40"/>
          <w:szCs w:val="40"/>
        </w:rPr>
      </w:pPr>
      <w:r w:rsidRPr="000D1126">
        <w:rPr>
          <w:rFonts w:ascii="Cambria" w:hAnsi="Cambria"/>
          <w:sz w:val="56"/>
          <w:szCs w:val="56"/>
        </w:rPr>
        <w:lastRenderedPageBreak/>
        <w:t>Abstract</w:t>
      </w:r>
    </w:p>
    <w:p w14:paraId="178C4986" w14:textId="77777777" w:rsidR="008012FC" w:rsidRPr="000D1126" w:rsidRDefault="008012FC" w:rsidP="00CB1748">
      <w:pPr>
        <w:spacing w:after="0"/>
        <w:rPr>
          <w:rFonts w:ascii="Cambria" w:hAnsi="Cambria"/>
          <w:sz w:val="28"/>
          <w:szCs w:val="28"/>
        </w:rPr>
      </w:pPr>
      <w:r w:rsidRPr="000D1126">
        <w:rPr>
          <w:rFonts w:ascii="Cambria" w:hAnsi="Cambria"/>
          <w:sz w:val="28"/>
          <w:szCs w:val="28"/>
          <w:lang w:val="en-US"/>
        </w:rPr>
        <w:t>Access to legal services is challenged in India as a result of lack of transparency, affordability, and difficulty in finding the right professionals available to citizens. This project displays a way to centralize a new type of e-Marketplace that connects citizens to legal service providers that are verified. Legal professionals could include advocates, arbitrators, mediators, notaries, and document writers situated in any city in India. The platform also developed pricing structures for aggregated services that include an incentive program for participation including financial rewards if completed on time, gamified features like badges and leaderboards, discounted platform time for multi-year use and verified services. Providers participate most in an institutional manner through Bar Councils, arbitration boards, and notary authorities. Our system uses an intelligent algorithm that can match all clients with the best legal professional based on case type, area of expertise, and availability. This system is intended to be inclusive, affordable, and available to all citizens, regardless of socio-economic background. This will provide transparency, efficiency, and accountability in the legal profession.</w:t>
      </w:r>
    </w:p>
    <w:p w14:paraId="7BED46DC" w14:textId="77777777" w:rsidR="008012FC" w:rsidRPr="000D1126" w:rsidRDefault="008012FC" w:rsidP="00CB1748">
      <w:pPr>
        <w:spacing w:after="0"/>
        <w:rPr>
          <w:rFonts w:ascii="Cambria" w:hAnsi="Cambria"/>
          <w:sz w:val="28"/>
          <w:szCs w:val="28"/>
        </w:rPr>
      </w:pPr>
    </w:p>
    <w:p w14:paraId="58C45411" w14:textId="77777777" w:rsidR="008012FC" w:rsidRPr="000D1126" w:rsidRDefault="008012FC" w:rsidP="00CB1748">
      <w:pPr>
        <w:spacing w:after="0"/>
        <w:rPr>
          <w:rFonts w:ascii="Cambria" w:hAnsi="Cambria"/>
          <w:sz w:val="52"/>
          <w:szCs w:val="52"/>
        </w:rPr>
      </w:pPr>
      <w:r w:rsidRPr="000D1126">
        <w:rPr>
          <w:rFonts w:ascii="Cambria" w:hAnsi="Cambria"/>
          <w:sz w:val="52"/>
          <w:szCs w:val="52"/>
        </w:rPr>
        <w:t>Literature Survey</w:t>
      </w:r>
    </w:p>
    <w:p w14:paraId="7ED9EA9C" w14:textId="77777777" w:rsidR="008012FC" w:rsidRPr="000D1126" w:rsidRDefault="008012FC" w:rsidP="00CB1748">
      <w:pPr>
        <w:spacing w:after="0" w:line="240" w:lineRule="auto"/>
        <w:rPr>
          <w:rFonts w:ascii="Cambria" w:hAnsi="Cambria"/>
          <w:sz w:val="28"/>
          <w:szCs w:val="28"/>
        </w:rPr>
      </w:pPr>
      <w:r w:rsidRPr="000D1126">
        <w:rPr>
          <w:rFonts w:ascii="Cambria" w:hAnsi="Cambria"/>
          <w:sz w:val="28"/>
          <w:szCs w:val="28"/>
        </w:rPr>
        <w:t>Building a trustworthy, technology-enabled legal service ecosystem requires understanding how regulation, pedagogy, and digital platforms intersect. Several recent studies illuminate the contours of this landscape.</w:t>
      </w:r>
    </w:p>
    <w:p w14:paraId="090A6C18" w14:textId="77777777" w:rsidR="008012FC" w:rsidRPr="008D6057" w:rsidRDefault="008012FC" w:rsidP="008D6057">
      <w:pPr>
        <w:pStyle w:val="ListParagraph"/>
        <w:numPr>
          <w:ilvl w:val="0"/>
          <w:numId w:val="12"/>
        </w:numPr>
        <w:spacing w:after="0" w:line="240" w:lineRule="auto"/>
        <w:rPr>
          <w:rFonts w:ascii="Cambria" w:hAnsi="Cambria"/>
          <w:sz w:val="28"/>
          <w:szCs w:val="28"/>
        </w:rPr>
      </w:pPr>
      <w:proofErr w:type="spellStart"/>
      <w:r w:rsidRPr="008D6057">
        <w:rPr>
          <w:rFonts w:ascii="Cambria" w:hAnsi="Cambria"/>
          <w:sz w:val="28"/>
          <w:szCs w:val="28"/>
        </w:rPr>
        <w:t>Kukrety</w:t>
      </w:r>
      <w:proofErr w:type="spellEnd"/>
      <w:r w:rsidRPr="008D6057">
        <w:rPr>
          <w:rFonts w:ascii="Cambria" w:hAnsi="Cambria"/>
          <w:sz w:val="28"/>
          <w:szCs w:val="28"/>
        </w:rPr>
        <w:t xml:space="preserve">, Kaushik and Pandey’s 2023 paper in </w:t>
      </w:r>
      <w:r w:rsidRPr="008D6057">
        <w:rPr>
          <w:rFonts w:ascii="Cambria" w:hAnsi="Cambria"/>
          <w:i/>
          <w:iCs/>
          <w:sz w:val="28"/>
          <w:szCs w:val="28"/>
        </w:rPr>
        <w:t>Empirical Economics Letters</w:t>
      </w:r>
      <w:r w:rsidRPr="008D6057">
        <w:rPr>
          <w:rFonts w:ascii="Cambria" w:hAnsi="Cambria"/>
          <w:sz w:val="28"/>
          <w:szCs w:val="28"/>
        </w:rPr>
        <w:t xml:space="preserve"> undertakes a systematic review of blockchain and India’s legal framework for digital assets. Drawing on 43 sources, the authors trace the evolution of distributed ledger technology (DLT) from early cryptographic proposals to present-day cryptocurrency debates. They conclude that India’s fintech momentum necessitates balanced legislation—strong enough to safeguard users and national interests yet flexible enough to foster innovation. Issues such as user protection, AML/KYC compliance, and smart-contract recognition are identified as critical gaps for policymaker.</w:t>
      </w:r>
    </w:p>
    <w:p w14:paraId="6FE18D49" w14:textId="77777777" w:rsidR="008012FC" w:rsidRPr="008D6057" w:rsidRDefault="008012FC" w:rsidP="008D6057">
      <w:pPr>
        <w:pStyle w:val="ListParagraph"/>
        <w:numPr>
          <w:ilvl w:val="0"/>
          <w:numId w:val="12"/>
        </w:numPr>
        <w:spacing w:after="0" w:line="240" w:lineRule="auto"/>
        <w:rPr>
          <w:rFonts w:ascii="Cambria" w:hAnsi="Cambria"/>
          <w:sz w:val="28"/>
          <w:szCs w:val="28"/>
        </w:rPr>
      </w:pPr>
      <w:r w:rsidRPr="008D6057">
        <w:rPr>
          <w:rFonts w:ascii="Cambria" w:hAnsi="Cambria"/>
          <w:sz w:val="28"/>
          <w:szCs w:val="28"/>
        </w:rPr>
        <w:t xml:space="preserve">Tushaus, Gupta and Kapoor (2015) investigate clinical legal education in India through a nationwide survey of law school legal aid clinics. Published in the </w:t>
      </w:r>
      <w:r w:rsidRPr="008D6057">
        <w:rPr>
          <w:rFonts w:ascii="Cambria" w:hAnsi="Cambria"/>
          <w:i/>
          <w:iCs/>
          <w:sz w:val="28"/>
          <w:szCs w:val="28"/>
        </w:rPr>
        <w:t>Asian Journal of Legal Education</w:t>
      </w:r>
      <w:r w:rsidRPr="008D6057">
        <w:rPr>
          <w:rFonts w:ascii="Cambria" w:hAnsi="Cambria"/>
          <w:sz w:val="28"/>
          <w:szCs w:val="28"/>
        </w:rPr>
        <w:t>, their study shows that clinics simultaneously educate students and expand community access to justice. Yet representation rights and pedagogical credit vary widely, suggesting the need for structured service-learning models, elective credit,,</w:t>
      </w:r>
    </w:p>
    <w:p w14:paraId="3AF62F0B" w14:textId="77777777" w:rsidR="008012FC" w:rsidRPr="008D6057" w:rsidRDefault="008012FC" w:rsidP="008D6057">
      <w:pPr>
        <w:pStyle w:val="ListParagraph"/>
        <w:numPr>
          <w:ilvl w:val="0"/>
          <w:numId w:val="12"/>
        </w:numPr>
        <w:spacing w:after="0" w:line="240" w:lineRule="auto"/>
        <w:rPr>
          <w:rFonts w:ascii="Cambria" w:hAnsi="Cambria"/>
          <w:sz w:val="28"/>
          <w:szCs w:val="28"/>
        </w:rPr>
      </w:pPr>
      <w:r w:rsidRPr="008D6057">
        <w:rPr>
          <w:rFonts w:ascii="Cambria" w:hAnsi="Cambria"/>
          <w:sz w:val="28"/>
          <w:szCs w:val="28"/>
        </w:rPr>
        <w:t>and outreach reforms. Their findings underscore that meaningful access is a function not only of law but also of educational infrastructure.</w:t>
      </w:r>
    </w:p>
    <w:p w14:paraId="12AAAD64" w14:textId="77777777" w:rsidR="008012FC" w:rsidRPr="008D6057" w:rsidRDefault="008012FC" w:rsidP="008D6057">
      <w:pPr>
        <w:pStyle w:val="ListParagraph"/>
        <w:numPr>
          <w:ilvl w:val="0"/>
          <w:numId w:val="12"/>
        </w:numPr>
        <w:spacing w:after="0" w:line="240" w:lineRule="auto"/>
        <w:rPr>
          <w:rFonts w:ascii="Cambria" w:hAnsi="Cambria"/>
          <w:sz w:val="28"/>
          <w:szCs w:val="28"/>
        </w:rPr>
      </w:pPr>
      <w:proofErr w:type="spellStart"/>
      <w:r w:rsidRPr="008D6057">
        <w:rPr>
          <w:rFonts w:ascii="Cambria" w:hAnsi="Cambria"/>
          <w:sz w:val="28"/>
          <w:szCs w:val="28"/>
        </w:rPr>
        <w:t>Balthu</w:t>
      </w:r>
      <w:proofErr w:type="spellEnd"/>
      <w:r w:rsidRPr="008D6057">
        <w:rPr>
          <w:rFonts w:ascii="Cambria" w:hAnsi="Cambria"/>
          <w:sz w:val="28"/>
          <w:szCs w:val="28"/>
        </w:rPr>
        <w:t xml:space="preserve">, Reid and Clegg (2022) explore the digitalisation of legal service delivery in a </w:t>
      </w:r>
      <w:proofErr w:type="spellStart"/>
      <w:r w:rsidRPr="008D6057">
        <w:rPr>
          <w:rFonts w:ascii="Cambria" w:hAnsi="Cambria"/>
          <w:sz w:val="28"/>
          <w:szCs w:val="28"/>
        </w:rPr>
        <w:t>EurOMA</w:t>
      </w:r>
      <w:proofErr w:type="spellEnd"/>
      <w:r w:rsidRPr="008D6057">
        <w:rPr>
          <w:rFonts w:ascii="Cambria" w:hAnsi="Cambria"/>
          <w:sz w:val="28"/>
          <w:szCs w:val="28"/>
        </w:rPr>
        <w:t xml:space="preserve"> conference paper. Using a mixed-methods design—a longitudinal case study plus a survey of 250 common-law practitioners—the authors highlight efficiency gains, customer value, and competitiveness when firms adopt workflow automation and AI-enabled knowledge systems. Cultural inertia, perceived risk, </w:t>
      </w:r>
      <w:r w:rsidRPr="008D6057">
        <w:rPr>
          <w:rFonts w:ascii="Cambria" w:hAnsi="Cambria"/>
          <w:sz w:val="28"/>
          <w:szCs w:val="28"/>
        </w:rPr>
        <w:lastRenderedPageBreak/>
        <w:t>and uncertain regulatory guidance remain obstacles, implying that adoption strategies must combine technological and organizational change management.</w:t>
      </w:r>
    </w:p>
    <w:p w14:paraId="38CA81D6" w14:textId="77777777" w:rsidR="008012FC" w:rsidRPr="008D6057" w:rsidRDefault="008012FC" w:rsidP="008D6057">
      <w:pPr>
        <w:pStyle w:val="ListParagraph"/>
        <w:numPr>
          <w:ilvl w:val="0"/>
          <w:numId w:val="12"/>
        </w:numPr>
        <w:spacing w:after="0" w:line="240" w:lineRule="auto"/>
        <w:rPr>
          <w:rFonts w:ascii="Cambria" w:hAnsi="Cambria"/>
          <w:sz w:val="28"/>
          <w:szCs w:val="28"/>
        </w:rPr>
      </w:pPr>
      <w:r w:rsidRPr="008D6057">
        <w:rPr>
          <w:rFonts w:ascii="Cambria" w:hAnsi="Cambria"/>
          <w:sz w:val="28"/>
          <w:szCs w:val="28"/>
        </w:rPr>
        <w:t>Sanchez-Cartas and Leon (2019) provide a broad literature review of multi-sided platforms and markets, synthesising two decades of theory on network effects, pricing asymmetries, and platform governance. Although their work is not limited to law, the indirect network effects and cross-side externalities they describe directly inform the design of legal e-marketplaces, where lawyers and clients represent distinct sides with interdependent participation incentives.</w:t>
      </w:r>
    </w:p>
    <w:p w14:paraId="4BE3C489" w14:textId="77777777" w:rsidR="008012FC" w:rsidRPr="008D6057" w:rsidRDefault="008012FC" w:rsidP="008D6057">
      <w:pPr>
        <w:pStyle w:val="ListParagraph"/>
        <w:numPr>
          <w:ilvl w:val="0"/>
          <w:numId w:val="12"/>
        </w:numPr>
        <w:spacing w:after="0" w:line="240" w:lineRule="auto"/>
        <w:rPr>
          <w:rFonts w:ascii="Cambria" w:hAnsi="Cambria"/>
          <w:sz w:val="28"/>
          <w:szCs w:val="28"/>
        </w:rPr>
      </w:pPr>
      <w:r w:rsidRPr="008D6057">
        <w:rPr>
          <w:rFonts w:ascii="Cambria" w:hAnsi="Cambria"/>
          <w:sz w:val="28"/>
          <w:szCs w:val="28"/>
        </w:rPr>
        <w:t xml:space="preserve">Islam, Ferdaus, Khan and Habib’s 2018 article, </w:t>
      </w:r>
      <w:r w:rsidRPr="008D6057">
        <w:rPr>
          <w:rFonts w:ascii="Cambria" w:hAnsi="Cambria"/>
          <w:i/>
          <w:iCs/>
          <w:sz w:val="28"/>
          <w:szCs w:val="28"/>
        </w:rPr>
        <w:t>Online Legal Service: The Present and Future</w:t>
      </w:r>
      <w:r w:rsidRPr="008D6057">
        <w:rPr>
          <w:rFonts w:ascii="Cambria" w:hAnsi="Cambria"/>
          <w:sz w:val="28"/>
          <w:szCs w:val="28"/>
        </w:rPr>
        <w:t>, surveys existing digital legal offerings, stressing cost efficiency, transparency, and global reach. They also catalogue persistent hurdles—jurisdictional ambiguity, authentication, and confidentiality—and forecast trends such as AI-driven drafting and blockchain-anchored smart contracts. Their analysis positions user trust and regulatory clarity as prerequisites for mass adoption.</w:t>
      </w:r>
    </w:p>
    <w:p w14:paraId="7BF794C8" w14:textId="77777777" w:rsidR="008012FC" w:rsidRPr="008D6057" w:rsidRDefault="008012FC" w:rsidP="008D6057">
      <w:pPr>
        <w:pStyle w:val="ListParagraph"/>
        <w:numPr>
          <w:ilvl w:val="0"/>
          <w:numId w:val="12"/>
        </w:numPr>
        <w:spacing w:after="0" w:line="240" w:lineRule="auto"/>
        <w:rPr>
          <w:rFonts w:ascii="Cambria" w:hAnsi="Cambria"/>
          <w:sz w:val="28"/>
          <w:szCs w:val="28"/>
        </w:rPr>
      </w:pPr>
      <w:r w:rsidRPr="008D6057">
        <w:rPr>
          <w:rFonts w:ascii="Cambria" w:hAnsi="Cambria"/>
          <w:sz w:val="28"/>
          <w:szCs w:val="28"/>
        </w:rPr>
        <w:t>Upadhyaya, Mohanan and Prasad (2013) empirically examine barriers to adoption of B2B e-marketplaces among Indian MSMEs. Although focused on manufacturing, their findings—trust deficits, cost concerns, infrastructure gaps—mirror the anxieties Indian clients express toward online legal services. They recommend training, vendor vetting, and policy support, lessons equally pertinent to e-legal marketplaces aspiring to mainstream acceptance.</w:t>
      </w:r>
    </w:p>
    <w:p w14:paraId="6413B4C4" w14:textId="77777777" w:rsidR="008012FC" w:rsidRPr="008D6057" w:rsidRDefault="008012FC" w:rsidP="008D6057">
      <w:pPr>
        <w:pStyle w:val="ListParagraph"/>
        <w:numPr>
          <w:ilvl w:val="0"/>
          <w:numId w:val="12"/>
        </w:numPr>
        <w:spacing w:after="0" w:line="240" w:lineRule="auto"/>
        <w:rPr>
          <w:rFonts w:ascii="Cambria" w:hAnsi="Cambria"/>
          <w:sz w:val="28"/>
          <w:szCs w:val="28"/>
        </w:rPr>
      </w:pPr>
      <w:r w:rsidRPr="008D6057">
        <w:rPr>
          <w:rFonts w:ascii="Cambria" w:hAnsi="Cambria"/>
          <w:sz w:val="28"/>
          <w:szCs w:val="28"/>
        </w:rPr>
        <w:t xml:space="preserve">Collectively, these studies show that effective online legal platforms must couple robust regulatory frameworks (blockchain compliance, user rights) with user-centric design (cost transparency, security, service diversity). Legal education reforms can seed digital literacy and pro-bono outreach, while platform economics research clarifies pricing, incentives, and network growth strategies. Embedding these insights into initiatives like </w:t>
      </w:r>
      <w:r w:rsidRPr="008D6057">
        <w:rPr>
          <w:rFonts w:ascii="Cambria" w:hAnsi="Cambria"/>
          <w:i/>
          <w:iCs/>
          <w:sz w:val="28"/>
          <w:szCs w:val="28"/>
        </w:rPr>
        <w:t xml:space="preserve">Legal </w:t>
      </w:r>
      <w:proofErr w:type="spellStart"/>
      <w:r w:rsidRPr="008D6057">
        <w:rPr>
          <w:rFonts w:ascii="Cambria" w:hAnsi="Cambria"/>
          <w:i/>
          <w:iCs/>
          <w:sz w:val="28"/>
          <w:szCs w:val="28"/>
        </w:rPr>
        <w:t>Sahyog</w:t>
      </w:r>
      <w:proofErr w:type="spellEnd"/>
      <w:r w:rsidRPr="008D6057">
        <w:rPr>
          <w:rFonts w:ascii="Cambria" w:hAnsi="Cambria"/>
          <w:i/>
          <w:iCs/>
          <w:sz w:val="28"/>
          <w:szCs w:val="28"/>
        </w:rPr>
        <w:t xml:space="preserve"> Hub</w:t>
      </w:r>
      <w:r w:rsidRPr="008D6057">
        <w:rPr>
          <w:rFonts w:ascii="Cambria" w:hAnsi="Cambria"/>
          <w:sz w:val="28"/>
          <w:szCs w:val="28"/>
        </w:rPr>
        <w:t xml:space="preserve"> promises greater accessibility, trust, and efficiency, aligning with India’s broader push for digital justice and citizen empowerment.</w:t>
      </w:r>
    </w:p>
    <w:p w14:paraId="630AA3A2" w14:textId="77777777" w:rsidR="008012FC" w:rsidRDefault="008012FC" w:rsidP="00CB1748">
      <w:pPr>
        <w:spacing w:after="0" w:line="240" w:lineRule="auto"/>
        <w:rPr>
          <w:rFonts w:ascii="Cambria" w:hAnsi="Cambria"/>
          <w:sz w:val="28"/>
          <w:szCs w:val="28"/>
        </w:rPr>
      </w:pPr>
    </w:p>
    <w:p w14:paraId="2A34754A" w14:textId="77777777" w:rsidR="008012FC" w:rsidRPr="000D1126" w:rsidRDefault="008012FC" w:rsidP="00CB1748">
      <w:pPr>
        <w:spacing w:after="0" w:line="240" w:lineRule="auto"/>
        <w:rPr>
          <w:rFonts w:ascii="Cambria" w:hAnsi="Cambria"/>
          <w:sz w:val="28"/>
          <w:szCs w:val="28"/>
        </w:rPr>
      </w:pPr>
    </w:p>
    <w:p w14:paraId="39845FE4" w14:textId="77777777" w:rsidR="008012FC" w:rsidRPr="000D1126" w:rsidRDefault="008012FC" w:rsidP="00CB1748">
      <w:pPr>
        <w:spacing w:after="0" w:line="240" w:lineRule="auto"/>
        <w:rPr>
          <w:rFonts w:ascii="Cambria" w:eastAsia="Times New Roman" w:hAnsi="Cambria" w:cs="Times New Roman"/>
          <w:b/>
          <w:bCs/>
          <w:kern w:val="0"/>
          <w:sz w:val="52"/>
          <w:szCs w:val="52"/>
          <w:lang w:eastAsia="en-IN"/>
          <w14:ligatures w14:val="none"/>
        </w:rPr>
      </w:pPr>
      <w:r w:rsidRPr="000D1126">
        <w:rPr>
          <w:rFonts w:ascii="Cambria" w:eastAsia="Times New Roman" w:hAnsi="Cambria" w:cs="Times New Roman"/>
          <w:b/>
          <w:bCs/>
          <w:kern w:val="0"/>
          <w:sz w:val="52"/>
          <w:szCs w:val="52"/>
          <w:lang w:eastAsia="en-IN"/>
          <w14:ligatures w14:val="none"/>
        </w:rPr>
        <w:t>Objectives</w:t>
      </w:r>
    </w:p>
    <w:p w14:paraId="265F76A9" w14:textId="77777777" w:rsidR="008012FC" w:rsidRPr="000D1126" w:rsidRDefault="008012FC" w:rsidP="00CB1748">
      <w:pPr>
        <w:numPr>
          <w:ilvl w:val="0"/>
          <w:numId w:val="2"/>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To Onboard and Retain Diverse Legal Professionals: Implement a robust, incentives-based design to attract and retain a wide array of legal service providers, including advocates, arbitrators, mediators, notaries, and document writers, on the platform.</w:t>
      </w:r>
    </w:p>
    <w:p w14:paraId="3757FA27" w14:textId="77777777" w:rsidR="008012FC" w:rsidRPr="000D1126" w:rsidRDefault="008012FC" w:rsidP="00CB1748">
      <w:pPr>
        <w:numPr>
          <w:ilvl w:val="0"/>
          <w:numId w:val="2"/>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To Provide a Transparent Marketplace: Develop a transparent platform with a real-time feedback and rating system that allows citizens to evaluate and select legal professionals based on performance and reviews.</w:t>
      </w:r>
    </w:p>
    <w:p w14:paraId="45246BF4" w14:textId="77777777" w:rsidR="008012FC" w:rsidRPr="000D1126" w:rsidRDefault="008012FC" w:rsidP="00CB1748">
      <w:pPr>
        <w:numPr>
          <w:ilvl w:val="0"/>
          <w:numId w:val="2"/>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To Enhance Accessibility and User Experience: Design a user-friendly and intuitive interface that simplifies the process of finding legal aid and offers cost-effective, dependable legal options at the user's fingertips.</w:t>
      </w:r>
    </w:p>
    <w:p w14:paraId="214E5BEA" w14:textId="77777777" w:rsidR="008012FC" w:rsidRPr="000D1126" w:rsidRDefault="008012FC" w:rsidP="00CB1748">
      <w:pPr>
        <w:numPr>
          <w:ilvl w:val="0"/>
          <w:numId w:val="2"/>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To Promote Legal Education and Awareness: Integrate a comprehensive resource </w:t>
      </w:r>
      <w:proofErr w:type="spellStart"/>
      <w:r w:rsidRPr="000D1126">
        <w:rPr>
          <w:rFonts w:ascii="Cambria" w:eastAsia="Times New Roman" w:hAnsi="Cambria" w:cs="Times New Roman"/>
          <w:kern w:val="0"/>
          <w:sz w:val="28"/>
          <w:szCs w:val="28"/>
          <w:lang w:eastAsia="en-IN"/>
          <w14:ligatures w14:val="none"/>
        </w:rPr>
        <w:t>center</w:t>
      </w:r>
      <w:proofErr w:type="spellEnd"/>
      <w:r w:rsidRPr="000D1126">
        <w:rPr>
          <w:rFonts w:ascii="Cambria" w:eastAsia="Times New Roman" w:hAnsi="Cambria" w:cs="Times New Roman"/>
          <w:kern w:val="0"/>
          <w:sz w:val="28"/>
          <w:szCs w:val="28"/>
          <w:lang w:eastAsia="en-IN"/>
          <w14:ligatures w14:val="none"/>
        </w:rPr>
        <w:t xml:space="preserve"> featuring articles, blogs, and podcasts to raise awareness of basic human rights and legal procedures among the general populace.</w:t>
      </w:r>
    </w:p>
    <w:p w14:paraId="5628E58A" w14:textId="77777777" w:rsidR="008012FC" w:rsidRPr="000D1126" w:rsidRDefault="008012FC" w:rsidP="00CB1748">
      <w:pPr>
        <w:numPr>
          <w:ilvl w:val="0"/>
          <w:numId w:val="2"/>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lastRenderedPageBreak/>
        <w:t>To Ensure Secure and Ethical Operations: Implement strong data security protocols and ethical guidelines to safeguard sensitive legal information and ensure the platform operates in compliance with existing and future legal frameworks</w:t>
      </w:r>
    </w:p>
    <w:p w14:paraId="79FACE8C" w14:textId="77777777" w:rsidR="008012FC" w:rsidRPr="000D1126" w:rsidRDefault="008012FC" w:rsidP="00CB1748">
      <w:pPr>
        <w:spacing w:after="0" w:line="240" w:lineRule="auto"/>
        <w:rPr>
          <w:rFonts w:ascii="Cambria" w:eastAsia="Times New Roman" w:hAnsi="Cambria" w:cs="Times New Roman"/>
          <w:b/>
          <w:bCs/>
          <w:kern w:val="0"/>
          <w:sz w:val="28"/>
          <w:szCs w:val="28"/>
          <w:lang w:eastAsia="en-IN"/>
          <w14:ligatures w14:val="none"/>
        </w:rPr>
      </w:pPr>
    </w:p>
    <w:p w14:paraId="25D2D4E3" w14:textId="77777777" w:rsidR="008012FC" w:rsidRPr="000D1126" w:rsidRDefault="008012FC" w:rsidP="00CB1748">
      <w:pPr>
        <w:spacing w:after="0" w:line="240" w:lineRule="auto"/>
        <w:rPr>
          <w:rFonts w:ascii="Cambria" w:eastAsia="Times New Roman" w:hAnsi="Cambria" w:cs="Times New Roman"/>
          <w:b/>
          <w:bCs/>
          <w:kern w:val="0"/>
          <w:sz w:val="52"/>
          <w:szCs w:val="52"/>
          <w:lang w:eastAsia="en-IN"/>
          <w14:ligatures w14:val="none"/>
        </w:rPr>
      </w:pPr>
      <w:r w:rsidRPr="000D1126">
        <w:rPr>
          <w:rFonts w:ascii="Cambria" w:eastAsia="Times New Roman" w:hAnsi="Cambria" w:cs="Times New Roman"/>
          <w:b/>
          <w:bCs/>
          <w:kern w:val="0"/>
          <w:sz w:val="52"/>
          <w:szCs w:val="52"/>
          <w:lang w:eastAsia="en-IN"/>
          <w14:ligatures w14:val="none"/>
        </w:rPr>
        <w:t>Existing Methods and</w:t>
      </w:r>
      <w:r w:rsidRPr="000D1126">
        <w:rPr>
          <w:rFonts w:ascii="Cambria" w:eastAsia="Times New Roman" w:hAnsi="Cambria" w:cs="Times New Roman"/>
          <w:b/>
          <w:bCs/>
          <w:kern w:val="0"/>
          <w:sz w:val="40"/>
          <w:szCs w:val="40"/>
          <w:lang w:eastAsia="en-IN"/>
          <w14:ligatures w14:val="none"/>
        </w:rPr>
        <w:t xml:space="preserve"> </w:t>
      </w:r>
      <w:r w:rsidRPr="000D1126">
        <w:rPr>
          <w:rFonts w:ascii="Cambria" w:eastAsia="Times New Roman" w:hAnsi="Cambria" w:cs="Times New Roman"/>
          <w:b/>
          <w:bCs/>
          <w:kern w:val="0"/>
          <w:sz w:val="52"/>
          <w:szCs w:val="52"/>
          <w:lang w:eastAsia="en-IN"/>
          <w14:ligatures w14:val="none"/>
        </w:rPr>
        <w:t>Drawbacks</w:t>
      </w:r>
    </w:p>
    <w:p w14:paraId="243DBE0A" w14:textId="77777777" w:rsidR="008012FC" w:rsidRPr="000D1126" w:rsidRDefault="008012FC" w:rsidP="00CB1748">
      <w:pPr>
        <w:spacing w:after="0" w:line="240" w:lineRule="auto"/>
        <w:rPr>
          <w:rFonts w:ascii="Cambria" w:eastAsia="Times New Roman" w:hAnsi="Cambria" w:cs="Times New Roman"/>
          <w:b/>
          <w:bCs/>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The existing methods for accessing legal services, both traditional and digital, suffer from several critical drawbacks that our project aims to overcome</w:t>
      </w:r>
      <w:r w:rsidRPr="000D1126">
        <w:rPr>
          <w:rFonts w:ascii="Cambria" w:eastAsia="Times New Roman" w:hAnsi="Cambria" w:cs="Times New Roman"/>
          <w:b/>
          <w:bCs/>
          <w:kern w:val="0"/>
          <w:sz w:val="28"/>
          <w:szCs w:val="28"/>
          <w:lang w:eastAsia="en-IN"/>
          <w14:ligatures w14:val="none"/>
        </w:rPr>
        <w:t>.</w:t>
      </w:r>
    </w:p>
    <w:p w14:paraId="6FB05A99"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roofErr w:type="spellStart"/>
      <w:r w:rsidRPr="000D1126">
        <w:rPr>
          <w:rFonts w:ascii="Cambria" w:eastAsia="Times New Roman" w:hAnsi="Cambria" w:cs="Times New Roman"/>
          <w:kern w:val="0"/>
          <w:sz w:val="28"/>
          <w:szCs w:val="28"/>
          <w:lang w:eastAsia="en-IN"/>
          <w14:ligatures w14:val="none"/>
        </w:rPr>
        <w:t>i</w:t>
      </w:r>
      <w:proofErr w:type="spellEnd"/>
      <w:r w:rsidRPr="000D1126">
        <w:rPr>
          <w:rFonts w:ascii="Cambria" w:eastAsia="Times New Roman" w:hAnsi="Cambria" w:cs="Times New Roman"/>
          <w:kern w:val="0"/>
          <w:sz w:val="28"/>
          <w:szCs w:val="28"/>
          <w:lang w:eastAsia="en-IN"/>
          <w14:ligatures w14:val="none"/>
        </w:rPr>
        <w:t>)Traditional Methods</w:t>
      </w:r>
    </w:p>
    <w:p w14:paraId="5B909F09"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The conventional approach involves seeking out lawyers in person. This method is often inefficient and prohibitive due to a number of factors.</w:t>
      </w:r>
    </w:p>
    <w:p w14:paraId="5631F50F" w14:textId="77777777" w:rsidR="008012FC" w:rsidRPr="000D1126" w:rsidRDefault="008012FC" w:rsidP="00CB1748">
      <w:pPr>
        <w:numPr>
          <w:ilvl w:val="0"/>
          <w:numId w:val="3"/>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Time-Consuming and Expensive: Finding a suitable lawyer requires physical travel and can be costly in terms of both time and money.</w:t>
      </w:r>
    </w:p>
    <w:p w14:paraId="559323A7" w14:textId="77777777" w:rsidR="008012FC" w:rsidRPr="000D1126" w:rsidRDefault="008012FC" w:rsidP="00CB1748">
      <w:pPr>
        <w:numPr>
          <w:ilvl w:val="0"/>
          <w:numId w:val="3"/>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Information Asymmetry: There is a significant information gap, making it difficult to find an experienced lawyer who meets specific requirements.</w:t>
      </w:r>
    </w:p>
    <w:p w14:paraId="08CBAA65" w14:textId="77777777" w:rsidR="008012FC" w:rsidRPr="000D1126" w:rsidRDefault="008012FC" w:rsidP="00CB1748">
      <w:pPr>
        <w:numPr>
          <w:ilvl w:val="0"/>
          <w:numId w:val="3"/>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Fragmented System: The legal service sector is largely unorganized, with providers operating independently, making it challenging to find a single point of contact for diverse legal needs.</w:t>
      </w:r>
    </w:p>
    <w:p w14:paraId="08548750"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ii) Existing Digital Platforms</w:t>
      </w:r>
    </w:p>
    <w:p w14:paraId="2DD7B865"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While digital platforms exist, they are often rudimentary and fail to address the core issues of trust and quality.</w:t>
      </w:r>
    </w:p>
    <w:p w14:paraId="47C9B43C" w14:textId="77777777" w:rsidR="008012FC" w:rsidRPr="000D1126" w:rsidRDefault="008012FC" w:rsidP="00CB1748">
      <w:pPr>
        <w:numPr>
          <w:ilvl w:val="0"/>
          <w:numId w:val="4"/>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Limited Functionality: Platforms like "Legal Service India" offer a list of lawyers from various cities, but lack features like a rating system and comprehensive provider profiles to help users make informed decisions.</w:t>
      </w:r>
    </w:p>
    <w:p w14:paraId="20144ED2" w14:textId="77777777" w:rsidR="008012FC" w:rsidRPr="000D1126" w:rsidRDefault="008012FC" w:rsidP="00CB1748">
      <w:pPr>
        <w:numPr>
          <w:ilvl w:val="0"/>
          <w:numId w:val="4"/>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Lack of Trust: The absence of authentication and a public review system makes it difficult for users to trust the credibility of listed providers, leading to concerns about fraud and misrepresentation.</w:t>
      </w:r>
    </w:p>
    <w:p w14:paraId="46208CC7" w14:textId="77777777" w:rsidR="008012FC" w:rsidRPr="000D1126" w:rsidRDefault="008012FC" w:rsidP="00CB1748">
      <w:pPr>
        <w:numPr>
          <w:ilvl w:val="0"/>
          <w:numId w:val="4"/>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Passive Model: These platforms are largely passive directories. They do not actively incentivize legal professionals to join or improve their service quality, resulting in a low supply of providers relative to demand.</w:t>
      </w:r>
    </w:p>
    <w:p w14:paraId="69C59ADD"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The proposed directly addresses these drawbacks by implementing an active, incentives-based model with robust quality assurance mechanisms and a focus on user trust and education</w:t>
      </w:r>
    </w:p>
    <w:p w14:paraId="5CD2F1B1"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
    <w:p w14:paraId="238EF23D" w14:textId="77777777" w:rsidR="008012FC" w:rsidRPr="000D1126" w:rsidRDefault="008012FC" w:rsidP="00CB1748">
      <w:pPr>
        <w:spacing w:after="0" w:line="240" w:lineRule="auto"/>
        <w:rPr>
          <w:rFonts w:ascii="Cambria" w:eastAsia="Times New Roman" w:hAnsi="Cambria" w:cs="Times New Roman"/>
          <w:b/>
          <w:bCs/>
          <w:kern w:val="0"/>
          <w:sz w:val="52"/>
          <w:szCs w:val="52"/>
          <w:lang w:eastAsia="en-IN"/>
          <w14:ligatures w14:val="none"/>
        </w:rPr>
      </w:pPr>
      <w:r w:rsidRPr="000D1126">
        <w:rPr>
          <w:rFonts w:ascii="Cambria" w:eastAsia="Times New Roman" w:hAnsi="Cambria" w:cs="Times New Roman"/>
          <w:b/>
          <w:bCs/>
          <w:kern w:val="0"/>
          <w:sz w:val="52"/>
          <w:szCs w:val="52"/>
          <w:lang w:eastAsia="en-IN"/>
          <w14:ligatures w14:val="none"/>
        </w:rPr>
        <w:t>Proposed Method &amp; Feasibility Study</w:t>
      </w:r>
    </w:p>
    <w:p w14:paraId="3DEFC6F5"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The proposed system, is an e-marketplace platform designed to be a comprehensive solution for legal service delivery in India. The methodology focuses on a phased, technology-driven approach to ensure its successful implementation and operation.</w:t>
      </w:r>
    </w:p>
    <w:p w14:paraId="32B072B5"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b/>
          <w:bCs/>
          <w:kern w:val="0"/>
          <w:sz w:val="28"/>
          <w:szCs w:val="28"/>
          <w:lang w:eastAsia="en-IN"/>
          <w14:ligatures w14:val="none"/>
        </w:rPr>
        <w:t>Proposed Method</w:t>
      </w:r>
    </w:p>
    <w:p w14:paraId="362D4B18" w14:textId="77777777" w:rsidR="008012FC" w:rsidRPr="000D1126" w:rsidRDefault="008012FC" w:rsidP="00CB1748">
      <w:pPr>
        <w:numPr>
          <w:ilvl w:val="0"/>
          <w:numId w:val="5"/>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Requirement Analysis: Conduct a thorough analysis by surveying legal service providers, citizens, and administrators to gather detailed requirements for the platform's features and functionality.</w:t>
      </w:r>
    </w:p>
    <w:p w14:paraId="02A69A2F" w14:textId="77777777" w:rsidR="008012FC" w:rsidRPr="000D1126" w:rsidRDefault="008012FC" w:rsidP="00CB1748">
      <w:pPr>
        <w:numPr>
          <w:ilvl w:val="0"/>
          <w:numId w:val="5"/>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System Architecture Design: Create an advanced system architecture that includes a user-friendly interface, a secure database, and a server-side </w:t>
      </w:r>
      <w:r w:rsidRPr="000D1126">
        <w:rPr>
          <w:rFonts w:ascii="Cambria" w:eastAsia="Times New Roman" w:hAnsi="Cambria" w:cs="Times New Roman"/>
          <w:kern w:val="0"/>
          <w:sz w:val="28"/>
          <w:szCs w:val="28"/>
          <w:lang w:eastAsia="en-IN"/>
          <w14:ligatures w14:val="none"/>
        </w:rPr>
        <w:lastRenderedPageBreak/>
        <w:t>framework. Data flow diagrams (DFD) and entity-relationship (ER) diagrams will be designed to map the flow of information within the system.</w:t>
      </w:r>
    </w:p>
    <w:p w14:paraId="4C75B4F8" w14:textId="77777777" w:rsidR="008012FC" w:rsidRPr="000D1126" w:rsidRDefault="008012FC" w:rsidP="00CB1748">
      <w:pPr>
        <w:numPr>
          <w:ilvl w:val="0"/>
          <w:numId w:val="5"/>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Incentive System Integration: Develop and integrate an incentive system that rewards legal service providers for their performance. This includes creating a leaderboard and a reputation system based on client ratings and feedback.</w:t>
      </w:r>
    </w:p>
    <w:p w14:paraId="5AAC7B44" w14:textId="77777777" w:rsidR="008012FC" w:rsidRDefault="008012FC" w:rsidP="00CB1748">
      <w:pPr>
        <w:numPr>
          <w:ilvl w:val="0"/>
          <w:numId w:val="5"/>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Feasibility Study: A study will be conducted to assess the technical, economic, and operational feasibility of the project. This will include an analysis of the Indian legal services market, evaluation of potential competitors, and a resource-based assessment of technology and cost.</w:t>
      </w:r>
    </w:p>
    <w:p w14:paraId="64C8BFA5" w14:textId="77777777" w:rsidR="00CB1748" w:rsidRPr="000D1126" w:rsidRDefault="00CB1748" w:rsidP="00CB1748">
      <w:pPr>
        <w:spacing w:after="0" w:line="240" w:lineRule="auto"/>
        <w:ind w:left="720"/>
        <w:rPr>
          <w:rFonts w:ascii="Cambria" w:eastAsia="Times New Roman" w:hAnsi="Cambria" w:cs="Times New Roman"/>
          <w:kern w:val="0"/>
          <w:sz w:val="28"/>
          <w:szCs w:val="28"/>
          <w:lang w:eastAsia="en-IN"/>
          <w14:ligatures w14:val="none"/>
        </w:rPr>
      </w:pPr>
    </w:p>
    <w:p w14:paraId="2601C323" w14:textId="77777777" w:rsidR="008012FC" w:rsidRPr="000D1126" w:rsidRDefault="008012FC" w:rsidP="00CB1748">
      <w:pPr>
        <w:spacing w:after="0" w:line="240" w:lineRule="auto"/>
        <w:rPr>
          <w:rFonts w:ascii="Cambria" w:eastAsia="Times New Roman" w:hAnsi="Cambria" w:cs="Times New Roman"/>
          <w:b/>
          <w:bCs/>
          <w:kern w:val="0"/>
          <w:sz w:val="52"/>
          <w:szCs w:val="52"/>
          <w:lang w:eastAsia="en-IN"/>
          <w14:ligatures w14:val="none"/>
        </w:rPr>
      </w:pPr>
      <w:r w:rsidRPr="000D1126">
        <w:rPr>
          <w:rFonts w:ascii="Cambria" w:eastAsia="Times New Roman" w:hAnsi="Cambria" w:cs="Times New Roman"/>
          <w:b/>
          <w:bCs/>
          <w:kern w:val="0"/>
          <w:sz w:val="52"/>
          <w:szCs w:val="52"/>
          <w:lang w:eastAsia="en-IN"/>
          <w14:ligatures w14:val="none"/>
        </w:rPr>
        <w:t>Architecture Diagram &amp; Modules</w:t>
      </w:r>
    </w:p>
    <w:p w14:paraId="2CA7CA9E"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roofErr w:type="spellStart"/>
      <w:r w:rsidRPr="000D1126">
        <w:rPr>
          <w:rFonts w:ascii="Cambria" w:eastAsia="Times New Roman" w:hAnsi="Cambria" w:cs="Times New Roman"/>
          <w:kern w:val="0"/>
          <w:sz w:val="28"/>
          <w:szCs w:val="28"/>
          <w:lang w:eastAsia="en-IN"/>
          <w14:ligatures w14:val="none"/>
        </w:rPr>
        <w:t>i</w:t>
      </w:r>
      <w:proofErr w:type="spellEnd"/>
      <w:r w:rsidRPr="000D1126">
        <w:rPr>
          <w:rFonts w:ascii="Cambria" w:eastAsia="Times New Roman" w:hAnsi="Cambria" w:cs="Times New Roman"/>
          <w:kern w:val="0"/>
          <w:sz w:val="28"/>
          <w:szCs w:val="28"/>
          <w:lang w:eastAsia="en-IN"/>
          <w14:ligatures w14:val="none"/>
        </w:rPr>
        <w:t>)</w:t>
      </w:r>
      <w:r w:rsidRPr="000D1126">
        <w:rPr>
          <w:rFonts w:ascii="Cambria" w:hAnsi="Cambria"/>
        </w:rPr>
        <w:t xml:space="preserve"> </w:t>
      </w:r>
      <w:r w:rsidRPr="000D1126">
        <w:rPr>
          <w:rFonts w:ascii="Cambria" w:eastAsia="Times New Roman" w:hAnsi="Cambria" w:cs="Times New Roman"/>
          <w:b/>
          <w:bCs/>
          <w:kern w:val="0"/>
          <w:sz w:val="28"/>
          <w:szCs w:val="28"/>
          <w:lang w:eastAsia="en-IN"/>
          <w14:ligatures w14:val="none"/>
        </w:rPr>
        <w:t>System Architecture</w:t>
      </w:r>
    </w:p>
    <w:p w14:paraId="3C14CC04"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The diagram illustrates the platform's core components:</w:t>
      </w:r>
    </w:p>
    <w:p w14:paraId="04E38D46" w14:textId="77777777" w:rsidR="008012FC" w:rsidRPr="000D1126" w:rsidRDefault="008012FC" w:rsidP="00CB1748">
      <w:pPr>
        <w:numPr>
          <w:ilvl w:val="0"/>
          <w:numId w:val="6"/>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User Registration &amp; Profile Setup: The entry point for both users and providers.</w:t>
      </w:r>
    </w:p>
    <w:p w14:paraId="28AF6569" w14:textId="77777777" w:rsidR="008012FC" w:rsidRPr="000D1126" w:rsidRDefault="008012FC" w:rsidP="00CB1748">
      <w:pPr>
        <w:numPr>
          <w:ilvl w:val="0"/>
          <w:numId w:val="6"/>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Service Offering Configuration: Where providers detail their services.</w:t>
      </w:r>
    </w:p>
    <w:p w14:paraId="6BD242B6" w14:textId="77777777" w:rsidR="008012FC" w:rsidRPr="000D1126" w:rsidRDefault="008012FC" w:rsidP="00CB1748">
      <w:pPr>
        <w:numPr>
          <w:ilvl w:val="0"/>
          <w:numId w:val="6"/>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Search &amp; Discovery: The main function for users to find legal services.</w:t>
      </w:r>
    </w:p>
    <w:p w14:paraId="7C562A96" w14:textId="77777777" w:rsidR="008012FC" w:rsidRPr="000D1126" w:rsidRDefault="008012FC" w:rsidP="00CB1748">
      <w:pPr>
        <w:numPr>
          <w:ilvl w:val="0"/>
          <w:numId w:val="6"/>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Engagement Request &amp; Provider Acceptance/Rejection: Manages the client-provider interaction workflow.</w:t>
      </w:r>
    </w:p>
    <w:p w14:paraId="10ACC10B" w14:textId="77777777" w:rsidR="008012FC" w:rsidRPr="000D1126" w:rsidRDefault="008012FC" w:rsidP="00CB1748">
      <w:pPr>
        <w:numPr>
          <w:ilvl w:val="0"/>
          <w:numId w:val="6"/>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Communication &amp; Consultation: The channel for secure client-provider communication.</w:t>
      </w:r>
    </w:p>
    <w:p w14:paraId="4E7682E9" w14:textId="77777777" w:rsidR="008012FC" w:rsidRPr="000D1126" w:rsidRDefault="008012FC" w:rsidP="00CB1748">
      <w:pPr>
        <w:numPr>
          <w:ilvl w:val="0"/>
          <w:numId w:val="6"/>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Feedback &amp; Ratings: The mechanism for quality assurance and the basis of the incentive system.</w:t>
      </w:r>
    </w:p>
    <w:p w14:paraId="3388FC29"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
    <w:p w14:paraId="293E90BB"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
    <w:p w14:paraId="6043159F"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noProof/>
          <w:kern w:val="0"/>
          <w:sz w:val="28"/>
          <w:szCs w:val="28"/>
          <w:lang w:eastAsia="en-IN"/>
          <w14:ligatures w14:val="none"/>
        </w:rPr>
        <w:drawing>
          <wp:inline distT="0" distB="0" distL="0" distR="0" wp14:anchorId="7622514C" wp14:editId="1D95CE6B">
            <wp:extent cx="6682740" cy="2933700"/>
            <wp:effectExtent l="0" t="0" r="3810" b="0"/>
            <wp:docPr id="249985478" name="Picture 1">
              <a:extLst xmlns:a="http://schemas.openxmlformats.org/drawingml/2006/main">
                <a:ext uri="{FF2B5EF4-FFF2-40B4-BE49-F238E27FC236}">
                  <a16:creationId xmlns:a16="http://schemas.microsoft.com/office/drawing/2014/main" id="{027B3455-9888-C26D-8526-EF92729D5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27B3455-9888-C26D-8526-EF92729D52DA}"/>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82740" cy="2933700"/>
                    </a:xfrm>
                    <a:prstGeom prst="rect">
                      <a:avLst/>
                    </a:prstGeom>
                    <a:noFill/>
                    <a:ln>
                      <a:noFill/>
                    </a:ln>
                  </pic:spPr>
                </pic:pic>
              </a:graphicData>
            </a:graphic>
          </wp:inline>
        </w:drawing>
      </w:r>
    </w:p>
    <w:p w14:paraId="08A15DBD"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
    <w:p w14:paraId="3195E17F" w14:textId="77777777" w:rsidR="008012FC" w:rsidRDefault="008012FC" w:rsidP="00CB1748">
      <w:pPr>
        <w:spacing w:after="0" w:line="240" w:lineRule="auto"/>
        <w:rPr>
          <w:rFonts w:ascii="Cambria" w:eastAsia="Times New Roman" w:hAnsi="Cambria" w:cs="Times New Roman"/>
          <w:b/>
          <w:bCs/>
          <w:kern w:val="0"/>
          <w:sz w:val="28"/>
          <w:szCs w:val="28"/>
          <w:lang w:eastAsia="en-IN"/>
          <w14:ligatures w14:val="none"/>
        </w:rPr>
      </w:pPr>
      <w:r w:rsidRPr="000D1126">
        <w:rPr>
          <w:rFonts w:ascii="Cambria" w:eastAsia="Times New Roman" w:hAnsi="Cambria" w:cs="Times New Roman"/>
          <w:b/>
          <w:bCs/>
          <w:kern w:val="0"/>
          <w:sz w:val="28"/>
          <w:szCs w:val="28"/>
          <w:lang w:eastAsia="en-IN"/>
          <w14:ligatures w14:val="none"/>
        </w:rPr>
        <w:t>ii)Modules</w:t>
      </w:r>
    </w:p>
    <w:p w14:paraId="5DF883B3" w14:textId="77777777" w:rsidR="008012FC" w:rsidRDefault="008012FC" w:rsidP="00CB1748">
      <w:pPr>
        <w:spacing w:after="0" w:line="240" w:lineRule="auto"/>
        <w:rPr>
          <w:rFonts w:ascii="Cambria" w:eastAsia="Times New Roman" w:hAnsi="Cambria" w:cs="Times New Roman"/>
          <w:b/>
          <w:bCs/>
          <w:kern w:val="0"/>
          <w:sz w:val="28"/>
          <w:szCs w:val="28"/>
          <w:lang w:eastAsia="en-IN"/>
          <w14:ligatures w14:val="none"/>
        </w:rPr>
      </w:pPr>
    </w:p>
    <w:p w14:paraId="21E15D92" w14:textId="77777777" w:rsidR="008012FC" w:rsidRDefault="008012FC" w:rsidP="00CB1748">
      <w:pPr>
        <w:spacing w:after="0" w:line="240" w:lineRule="auto"/>
        <w:rPr>
          <w:rFonts w:ascii="Cambria" w:hAnsi="Cambria"/>
          <w:b/>
          <w:bCs/>
          <w:sz w:val="28"/>
          <w:szCs w:val="28"/>
        </w:rPr>
      </w:pPr>
      <w:r>
        <w:rPr>
          <w:rFonts w:ascii="Cambria" w:eastAsia="Times New Roman" w:hAnsi="Cambria" w:cs="Times New Roman"/>
          <w:b/>
          <w:bCs/>
          <w:kern w:val="0"/>
          <w:sz w:val="28"/>
          <w:szCs w:val="28"/>
          <w:lang w:eastAsia="en-IN"/>
          <w14:ligatures w14:val="none"/>
        </w:rPr>
        <w:t xml:space="preserve">    a)</w:t>
      </w:r>
      <w:r w:rsidRPr="003329DD">
        <w:rPr>
          <w:rFonts w:ascii="Cambria" w:hAnsi="Cambria"/>
          <w:b/>
          <w:bCs/>
          <w:sz w:val="28"/>
          <w:szCs w:val="28"/>
        </w:rPr>
        <w:t>Citizen Module</w:t>
      </w:r>
    </w:p>
    <w:p w14:paraId="5DCF60F6" w14:textId="77777777" w:rsidR="008012FC" w:rsidRPr="003329DD" w:rsidRDefault="008012FC" w:rsidP="00CB1748">
      <w:pPr>
        <w:spacing w:after="0" w:line="240" w:lineRule="auto"/>
        <w:rPr>
          <w:rFonts w:ascii="Cambria" w:hAnsi="Cambria"/>
          <w:b/>
          <w:bCs/>
          <w:sz w:val="28"/>
          <w:szCs w:val="28"/>
        </w:rPr>
      </w:pPr>
    </w:p>
    <w:p w14:paraId="77C79CAC" w14:textId="77777777" w:rsidR="008012FC" w:rsidRPr="003329DD" w:rsidRDefault="008012FC" w:rsidP="00CB1748">
      <w:pPr>
        <w:pStyle w:val="ListParagraph"/>
        <w:spacing w:after="0" w:line="240" w:lineRule="auto"/>
        <w:rPr>
          <w:rFonts w:ascii="Cambria" w:hAnsi="Cambria"/>
          <w:b/>
          <w:bCs/>
          <w:sz w:val="28"/>
          <w:szCs w:val="28"/>
        </w:rPr>
      </w:pPr>
      <w:r w:rsidRPr="000D1126">
        <w:rPr>
          <w:noProof/>
        </w:rPr>
        <w:lastRenderedPageBreak/>
        <w:drawing>
          <wp:inline distT="0" distB="0" distL="0" distR="0" wp14:anchorId="171C9173" wp14:editId="3E04B38E">
            <wp:extent cx="4419600" cy="3223260"/>
            <wp:effectExtent l="0" t="0" r="0" b="0"/>
            <wp:docPr id="1045965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600" cy="3223260"/>
                    </a:xfrm>
                    <a:prstGeom prst="rect">
                      <a:avLst/>
                    </a:prstGeom>
                    <a:noFill/>
                    <a:ln>
                      <a:noFill/>
                    </a:ln>
                  </pic:spPr>
                </pic:pic>
              </a:graphicData>
            </a:graphic>
          </wp:inline>
        </w:drawing>
      </w:r>
    </w:p>
    <w:p w14:paraId="3FD2747C" w14:textId="77777777" w:rsidR="008012FC" w:rsidRPr="000D1126" w:rsidRDefault="008012FC" w:rsidP="00CB1748">
      <w:pPr>
        <w:spacing w:after="0" w:line="240" w:lineRule="auto"/>
        <w:ind w:left="360"/>
        <w:rPr>
          <w:rFonts w:ascii="Cambria" w:eastAsia="Times New Roman" w:hAnsi="Cambria" w:cs="Times New Roman"/>
          <w:b/>
          <w:bCs/>
          <w:kern w:val="0"/>
          <w:sz w:val="28"/>
          <w:szCs w:val="28"/>
          <w:lang w:eastAsia="en-IN"/>
          <w14:ligatures w14:val="none"/>
        </w:rPr>
      </w:pPr>
    </w:p>
    <w:p w14:paraId="07CB9896" w14:textId="77777777" w:rsidR="008012FC" w:rsidRPr="000D1126" w:rsidRDefault="008012FC" w:rsidP="00CB1748">
      <w:pPr>
        <w:spacing w:after="0"/>
        <w:rPr>
          <w:rFonts w:ascii="Cambria" w:hAnsi="Cambria"/>
          <w:sz w:val="28"/>
          <w:szCs w:val="28"/>
        </w:rPr>
      </w:pPr>
      <w:r w:rsidRPr="000D1126">
        <w:rPr>
          <w:rFonts w:ascii="Cambria" w:hAnsi="Cambria"/>
          <w:sz w:val="28"/>
          <w:szCs w:val="28"/>
        </w:rPr>
        <w:t>The Citizen Module provides the primary interface for citizens to access legal services. It enables users to:</w:t>
      </w:r>
    </w:p>
    <w:p w14:paraId="28A9564F" w14:textId="77777777" w:rsidR="008012FC" w:rsidRPr="000D1126" w:rsidRDefault="008012FC" w:rsidP="00CB1748">
      <w:pPr>
        <w:numPr>
          <w:ilvl w:val="0"/>
          <w:numId w:val="7"/>
        </w:numPr>
        <w:spacing w:after="0"/>
        <w:rPr>
          <w:rFonts w:ascii="Cambria" w:hAnsi="Cambria"/>
          <w:sz w:val="28"/>
          <w:szCs w:val="28"/>
        </w:rPr>
      </w:pPr>
      <w:r w:rsidRPr="000D1126">
        <w:rPr>
          <w:rFonts w:ascii="Cambria" w:hAnsi="Cambria"/>
          <w:sz w:val="28"/>
          <w:szCs w:val="28"/>
        </w:rPr>
        <w:t>Register &amp; Login securely to access the platform.</w:t>
      </w:r>
    </w:p>
    <w:p w14:paraId="0360E7CC" w14:textId="77777777" w:rsidR="008012FC" w:rsidRPr="000D1126" w:rsidRDefault="008012FC" w:rsidP="00CB1748">
      <w:pPr>
        <w:numPr>
          <w:ilvl w:val="0"/>
          <w:numId w:val="7"/>
        </w:numPr>
        <w:spacing w:after="0"/>
        <w:rPr>
          <w:rFonts w:ascii="Cambria" w:hAnsi="Cambria"/>
          <w:sz w:val="28"/>
          <w:szCs w:val="28"/>
        </w:rPr>
      </w:pPr>
      <w:r w:rsidRPr="000D1126">
        <w:rPr>
          <w:rFonts w:ascii="Cambria" w:hAnsi="Cambria"/>
          <w:sz w:val="28"/>
          <w:szCs w:val="28"/>
        </w:rPr>
        <w:t>Maintain and update their personal profiles.</w:t>
      </w:r>
    </w:p>
    <w:p w14:paraId="37A94172" w14:textId="77777777" w:rsidR="008012FC" w:rsidRPr="000D1126" w:rsidRDefault="008012FC" w:rsidP="00CB1748">
      <w:pPr>
        <w:numPr>
          <w:ilvl w:val="0"/>
          <w:numId w:val="7"/>
        </w:numPr>
        <w:spacing w:after="0"/>
        <w:rPr>
          <w:rFonts w:ascii="Cambria" w:hAnsi="Cambria"/>
          <w:sz w:val="28"/>
          <w:szCs w:val="28"/>
        </w:rPr>
      </w:pPr>
      <w:r w:rsidRPr="000D1126">
        <w:rPr>
          <w:rFonts w:ascii="Cambria" w:hAnsi="Cambria"/>
          <w:sz w:val="28"/>
          <w:szCs w:val="28"/>
        </w:rPr>
        <w:t>Search and filter legal professionals (advocates, notaries, mediators, etc.) based on specialization, location, fees, and ratings.</w:t>
      </w:r>
    </w:p>
    <w:p w14:paraId="73407F10" w14:textId="77777777" w:rsidR="008012FC" w:rsidRPr="000D1126" w:rsidRDefault="008012FC" w:rsidP="00CB1748">
      <w:pPr>
        <w:numPr>
          <w:ilvl w:val="0"/>
          <w:numId w:val="7"/>
        </w:numPr>
        <w:spacing w:after="0"/>
        <w:rPr>
          <w:rFonts w:ascii="Cambria" w:hAnsi="Cambria"/>
          <w:sz w:val="28"/>
          <w:szCs w:val="28"/>
        </w:rPr>
      </w:pPr>
      <w:r w:rsidRPr="000D1126">
        <w:rPr>
          <w:rFonts w:ascii="Cambria" w:hAnsi="Cambria"/>
          <w:sz w:val="28"/>
          <w:szCs w:val="28"/>
        </w:rPr>
        <w:t>Book and schedule appointments with chosen providers.</w:t>
      </w:r>
    </w:p>
    <w:p w14:paraId="0C57820D" w14:textId="77777777" w:rsidR="008012FC" w:rsidRPr="000D1126" w:rsidRDefault="008012FC" w:rsidP="00CB1748">
      <w:pPr>
        <w:numPr>
          <w:ilvl w:val="0"/>
          <w:numId w:val="7"/>
        </w:numPr>
        <w:spacing w:after="0"/>
        <w:rPr>
          <w:rFonts w:ascii="Cambria" w:hAnsi="Cambria"/>
          <w:sz w:val="28"/>
          <w:szCs w:val="28"/>
        </w:rPr>
      </w:pPr>
      <w:r w:rsidRPr="000D1126">
        <w:rPr>
          <w:rFonts w:ascii="Cambria" w:hAnsi="Cambria"/>
          <w:sz w:val="28"/>
          <w:szCs w:val="28"/>
        </w:rPr>
        <w:t>Make simulated payments for availing services.</w:t>
      </w:r>
    </w:p>
    <w:p w14:paraId="1424DC4E" w14:textId="77777777" w:rsidR="008012FC" w:rsidRPr="000D1126" w:rsidRDefault="008012FC" w:rsidP="00CB1748">
      <w:pPr>
        <w:numPr>
          <w:ilvl w:val="0"/>
          <w:numId w:val="7"/>
        </w:numPr>
        <w:spacing w:after="0"/>
        <w:rPr>
          <w:rFonts w:ascii="Cambria" w:hAnsi="Cambria"/>
          <w:sz w:val="28"/>
          <w:szCs w:val="28"/>
        </w:rPr>
      </w:pPr>
      <w:r w:rsidRPr="000D1126">
        <w:rPr>
          <w:rFonts w:ascii="Cambria" w:hAnsi="Cambria"/>
          <w:sz w:val="28"/>
          <w:szCs w:val="28"/>
        </w:rPr>
        <w:t>Provide feedback and ratings to enhance service quality and reliability.</w:t>
      </w:r>
    </w:p>
    <w:p w14:paraId="65245CEC" w14:textId="77777777" w:rsidR="008012FC" w:rsidRDefault="008012FC" w:rsidP="00CB1748">
      <w:pPr>
        <w:spacing w:after="0"/>
        <w:rPr>
          <w:rFonts w:ascii="Cambria" w:hAnsi="Cambria"/>
          <w:sz w:val="28"/>
          <w:szCs w:val="28"/>
        </w:rPr>
      </w:pPr>
      <w:r w:rsidRPr="000D1126">
        <w:rPr>
          <w:rFonts w:ascii="Cambria" w:hAnsi="Cambria"/>
          <w:sz w:val="28"/>
          <w:szCs w:val="28"/>
        </w:rPr>
        <w:t>This module is designed for simplicity and user-friendliness, ensuring citizens can easily connect with legal professionals.</w:t>
      </w:r>
    </w:p>
    <w:p w14:paraId="66B9807E" w14:textId="77777777" w:rsidR="00CB1748" w:rsidRPr="000D1126" w:rsidRDefault="00CB1748" w:rsidP="00CB1748">
      <w:pPr>
        <w:spacing w:after="0"/>
        <w:rPr>
          <w:rFonts w:ascii="Cambria" w:hAnsi="Cambria"/>
          <w:sz w:val="28"/>
          <w:szCs w:val="28"/>
        </w:rPr>
      </w:pPr>
    </w:p>
    <w:p w14:paraId="3F0DB99A" w14:textId="77777777" w:rsidR="008012FC" w:rsidRPr="000D1126" w:rsidRDefault="008012FC" w:rsidP="00CB1748">
      <w:pPr>
        <w:spacing w:after="0" w:line="240" w:lineRule="auto"/>
        <w:rPr>
          <w:rFonts w:ascii="Cambria" w:hAnsi="Cambria"/>
          <w:b/>
          <w:bCs/>
          <w:sz w:val="28"/>
          <w:szCs w:val="28"/>
        </w:rPr>
      </w:pPr>
      <w:r w:rsidRPr="000D1126">
        <w:rPr>
          <w:rFonts w:ascii="Cambria" w:eastAsia="Times New Roman" w:hAnsi="Cambria" w:cs="Times New Roman"/>
          <w:b/>
          <w:bCs/>
          <w:kern w:val="0"/>
          <w:sz w:val="28"/>
          <w:szCs w:val="28"/>
          <w:lang w:eastAsia="en-IN"/>
          <w14:ligatures w14:val="none"/>
        </w:rPr>
        <w:t>b)</w:t>
      </w:r>
      <w:r w:rsidRPr="000D1126">
        <w:rPr>
          <w:rFonts w:ascii="Cambria" w:hAnsi="Cambria"/>
          <w:b/>
          <w:bCs/>
        </w:rPr>
        <w:t xml:space="preserve"> </w:t>
      </w:r>
      <w:r w:rsidRPr="000D1126">
        <w:rPr>
          <w:rFonts w:ascii="Cambria" w:hAnsi="Cambria"/>
          <w:b/>
          <w:bCs/>
          <w:sz w:val="28"/>
          <w:szCs w:val="28"/>
        </w:rPr>
        <w:t>Service Provider Module</w:t>
      </w:r>
    </w:p>
    <w:p w14:paraId="0C962A0E" w14:textId="77777777" w:rsidR="008012FC" w:rsidRPr="000D1126" w:rsidRDefault="008012FC" w:rsidP="00CB1748">
      <w:pPr>
        <w:spacing w:after="0" w:line="240" w:lineRule="auto"/>
        <w:rPr>
          <w:rFonts w:ascii="Cambria" w:eastAsia="Times New Roman" w:hAnsi="Cambria" w:cs="Times New Roman"/>
          <w:b/>
          <w:bCs/>
          <w:kern w:val="0"/>
          <w:sz w:val="28"/>
          <w:szCs w:val="28"/>
          <w:lang w:eastAsia="en-IN"/>
          <w14:ligatures w14:val="none"/>
        </w:rPr>
      </w:pPr>
      <w:r w:rsidRPr="000D1126">
        <w:rPr>
          <w:rFonts w:ascii="Cambria" w:hAnsi="Cambria"/>
          <w:noProof/>
        </w:rPr>
        <w:drawing>
          <wp:inline distT="0" distB="0" distL="0" distR="0" wp14:anchorId="55693310" wp14:editId="3FD8DCE8">
            <wp:extent cx="5731510" cy="3132455"/>
            <wp:effectExtent l="0" t="0" r="2540" b="0"/>
            <wp:docPr id="231538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77D81E25" w14:textId="77777777" w:rsidR="008012FC" w:rsidRPr="000D1126" w:rsidRDefault="008012FC" w:rsidP="00CB1748">
      <w:pPr>
        <w:spacing w:after="0"/>
        <w:rPr>
          <w:rFonts w:ascii="Cambria" w:hAnsi="Cambria"/>
          <w:sz w:val="28"/>
          <w:szCs w:val="28"/>
        </w:rPr>
      </w:pPr>
      <w:r w:rsidRPr="000D1126">
        <w:rPr>
          <w:rFonts w:ascii="Cambria" w:hAnsi="Cambria"/>
          <w:sz w:val="28"/>
          <w:szCs w:val="28"/>
        </w:rPr>
        <w:lastRenderedPageBreak/>
        <w:t>The Service Provider Module is intended for legal professionals such as advocates, arbitrators, notaries, and mediators. It allows them to:</w:t>
      </w:r>
    </w:p>
    <w:p w14:paraId="39096116" w14:textId="77777777" w:rsidR="008012FC" w:rsidRPr="000D1126" w:rsidRDefault="008012FC" w:rsidP="00CB1748">
      <w:pPr>
        <w:numPr>
          <w:ilvl w:val="0"/>
          <w:numId w:val="8"/>
        </w:numPr>
        <w:spacing w:after="0"/>
        <w:rPr>
          <w:rFonts w:ascii="Cambria" w:hAnsi="Cambria"/>
          <w:sz w:val="28"/>
          <w:szCs w:val="28"/>
        </w:rPr>
      </w:pPr>
      <w:r w:rsidRPr="000D1126">
        <w:rPr>
          <w:rFonts w:ascii="Cambria" w:hAnsi="Cambria"/>
          <w:sz w:val="28"/>
          <w:szCs w:val="28"/>
        </w:rPr>
        <w:t>Complete registration and document upload for verification.</w:t>
      </w:r>
    </w:p>
    <w:p w14:paraId="37DE5558" w14:textId="77777777" w:rsidR="008012FC" w:rsidRPr="000D1126" w:rsidRDefault="008012FC" w:rsidP="00CB1748">
      <w:pPr>
        <w:numPr>
          <w:ilvl w:val="0"/>
          <w:numId w:val="8"/>
        </w:numPr>
        <w:spacing w:after="0"/>
        <w:rPr>
          <w:rFonts w:ascii="Cambria" w:hAnsi="Cambria"/>
          <w:sz w:val="28"/>
          <w:szCs w:val="28"/>
        </w:rPr>
      </w:pPr>
      <w:r w:rsidRPr="000D1126">
        <w:rPr>
          <w:rFonts w:ascii="Cambria" w:hAnsi="Cambria"/>
          <w:sz w:val="28"/>
          <w:szCs w:val="28"/>
        </w:rPr>
        <w:t>Create and manage their profiles, including specialization, experience, fees, and availability.</w:t>
      </w:r>
    </w:p>
    <w:p w14:paraId="677CEE54" w14:textId="77777777" w:rsidR="008012FC" w:rsidRPr="000D1126" w:rsidRDefault="008012FC" w:rsidP="00CB1748">
      <w:pPr>
        <w:numPr>
          <w:ilvl w:val="0"/>
          <w:numId w:val="8"/>
        </w:numPr>
        <w:spacing w:after="0"/>
        <w:rPr>
          <w:rFonts w:ascii="Cambria" w:hAnsi="Cambria"/>
          <w:sz w:val="28"/>
          <w:szCs w:val="28"/>
        </w:rPr>
      </w:pPr>
      <w:r w:rsidRPr="000D1126">
        <w:rPr>
          <w:rFonts w:ascii="Cambria" w:hAnsi="Cambria"/>
          <w:sz w:val="28"/>
          <w:szCs w:val="28"/>
        </w:rPr>
        <w:t>Manage bookings by accepting, rejecting, or rescheduling citizen requests.</w:t>
      </w:r>
    </w:p>
    <w:p w14:paraId="3ECFF2CB" w14:textId="77777777" w:rsidR="008012FC" w:rsidRPr="000D1126" w:rsidRDefault="008012FC" w:rsidP="00CB1748">
      <w:pPr>
        <w:numPr>
          <w:ilvl w:val="0"/>
          <w:numId w:val="8"/>
        </w:numPr>
        <w:spacing w:after="0"/>
        <w:rPr>
          <w:rFonts w:ascii="Cambria" w:hAnsi="Cambria"/>
          <w:sz w:val="28"/>
          <w:szCs w:val="28"/>
        </w:rPr>
      </w:pPr>
      <w:r w:rsidRPr="000D1126">
        <w:rPr>
          <w:rFonts w:ascii="Cambria" w:hAnsi="Cambria"/>
          <w:sz w:val="28"/>
          <w:szCs w:val="28"/>
        </w:rPr>
        <w:t>Access their incentives dashboard, where points, badges, and ranking are displayed.</w:t>
      </w:r>
    </w:p>
    <w:p w14:paraId="4AA22D43" w14:textId="77777777" w:rsidR="008012FC" w:rsidRPr="000D1126" w:rsidRDefault="008012FC" w:rsidP="00CB1748">
      <w:pPr>
        <w:numPr>
          <w:ilvl w:val="0"/>
          <w:numId w:val="8"/>
        </w:numPr>
        <w:spacing w:after="0"/>
        <w:rPr>
          <w:rFonts w:ascii="Cambria" w:hAnsi="Cambria"/>
          <w:sz w:val="28"/>
          <w:szCs w:val="28"/>
        </w:rPr>
      </w:pPr>
      <w:r w:rsidRPr="000D1126">
        <w:rPr>
          <w:rFonts w:ascii="Cambria" w:hAnsi="Cambria"/>
          <w:sz w:val="28"/>
          <w:szCs w:val="28"/>
        </w:rPr>
        <w:t>Receive notifications and alerts for bookings, feedback, or admin communications.</w:t>
      </w:r>
    </w:p>
    <w:p w14:paraId="4AAF432C" w14:textId="77777777" w:rsidR="008012FC" w:rsidRPr="000D1126" w:rsidRDefault="008012FC" w:rsidP="00CB1748">
      <w:pPr>
        <w:spacing w:after="0"/>
        <w:rPr>
          <w:rFonts w:ascii="Cambria" w:hAnsi="Cambria"/>
          <w:sz w:val="28"/>
          <w:szCs w:val="28"/>
        </w:rPr>
      </w:pPr>
      <w:r w:rsidRPr="000D1126">
        <w:rPr>
          <w:rFonts w:ascii="Cambria" w:hAnsi="Cambria"/>
          <w:sz w:val="28"/>
          <w:szCs w:val="28"/>
        </w:rPr>
        <w:t>This module ensures transparency, credibility, and motivation through incentives, thereby encouraging professionals to actively use the platform.</w:t>
      </w:r>
    </w:p>
    <w:p w14:paraId="40B0D509" w14:textId="77777777" w:rsidR="008012FC" w:rsidRPr="000D1126" w:rsidRDefault="008012FC" w:rsidP="00CB1748">
      <w:pPr>
        <w:spacing w:after="0"/>
        <w:rPr>
          <w:rFonts w:ascii="Cambria" w:hAnsi="Cambria"/>
          <w:sz w:val="28"/>
          <w:szCs w:val="28"/>
        </w:rPr>
      </w:pPr>
    </w:p>
    <w:p w14:paraId="5AE9A33E" w14:textId="77777777" w:rsidR="008012FC" w:rsidRDefault="008012FC" w:rsidP="00CB1748">
      <w:pPr>
        <w:spacing w:after="0"/>
        <w:rPr>
          <w:rFonts w:ascii="Cambria" w:hAnsi="Cambria"/>
          <w:b/>
          <w:bCs/>
          <w:sz w:val="28"/>
          <w:szCs w:val="28"/>
        </w:rPr>
      </w:pPr>
      <w:r w:rsidRPr="000D1126">
        <w:rPr>
          <w:rFonts w:ascii="Cambria" w:hAnsi="Cambria"/>
          <w:b/>
          <w:bCs/>
          <w:sz w:val="28"/>
          <w:szCs w:val="28"/>
        </w:rPr>
        <w:t>c) Admin Module</w:t>
      </w:r>
    </w:p>
    <w:p w14:paraId="50286DB8" w14:textId="77777777" w:rsidR="008012FC" w:rsidRPr="000D1126" w:rsidRDefault="008012FC" w:rsidP="00CB1748">
      <w:pPr>
        <w:spacing w:after="0"/>
        <w:rPr>
          <w:rFonts w:ascii="Cambria" w:hAnsi="Cambria"/>
          <w:b/>
          <w:bCs/>
          <w:sz w:val="28"/>
          <w:szCs w:val="28"/>
        </w:rPr>
      </w:pPr>
    </w:p>
    <w:p w14:paraId="3A0610C6" w14:textId="77777777" w:rsidR="008012FC" w:rsidRPr="000D1126" w:rsidRDefault="008012FC" w:rsidP="00CB1748">
      <w:pPr>
        <w:spacing w:after="0"/>
        <w:rPr>
          <w:rFonts w:ascii="Cambria" w:hAnsi="Cambria"/>
          <w:b/>
          <w:bCs/>
          <w:sz w:val="28"/>
          <w:szCs w:val="28"/>
        </w:rPr>
      </w:pPr>
      <w:r w:rsidRPr="000D1126">
        <w:rPr>
          <w:rFonts w:ascii="Cambria" w:hAnsi="Cambria"/>
          <w:noProof/>
        </w:rPr>
        <w:drawing>
          <wp:inline distT="0" distB="0" distL="0" distR="0" wp14:anchorId="7D9F7FED" wp14:editId="6AFBAA85">
            <wp:extent cx="4154170" cy="2674620"/>
            <wp:effectExtent l="0" t="0" r="0" b="0"/>
            <wp:docPr id="1601823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4170" cy="2674620"/>
                    </a:xfrm>
                    <a:prstGeom prst="rect">
                      <a:avLst/>
                    </a:prstGeom>
                    <a:noFill/>
                    <a:ln>
                      <a:noFill/>
                    </a:ln>
                  </pic:spPr>
                </pic:pic>
              </a:graphicData>
            </a:graphic>
          </wp:inline>
        </w:drawing>
      </w:r>
    </w:p>
    <w:p w14:paraId="15BE491C" w14:textId="77777777" w:rsidR="008012FC" w:rsidRPr="000D1126" w:rsidRDefault="008012FC" w:rsidP="00CB1748">
      <w:pPr>
        <w:spacing w:after="0"/>
        <w:rPr>
          <w:rFonts w:ascii="Cambria" w:hAnsi="Cambria"/>
          <w:sz w:val="28"/>
          <w:szCs w:val="28"/>
        </w:rPr>
      </w:pPr>
      <w:r w:rsidRPr="000D1126">
        <w:rPr>
          <w:rFonts w:ascii="Cambria" w:hAnsi="Cambria"/>
          <w:sz w:val="28"/>
          <w:szCs w:val="28"/>
        </w:rPr>
        <w:t>The Admin Module provides oversight and control of the platform. The administrator has the ability to:</w:t>
      </w:r>
    </w:p>
    <w:p w14:paraId="40076E18" w14:textId="77777777" w:rsidR="008012FC" w:rsidRPr="000D1126" w:rsidRDefault="008012FC" w:rsidP="00CB1748">
      <w:pPr>
        <w:numPr>
          <w:ilvl w:val="0"/>
          <w:numId w:val="9"/>
        </w:numPr>
        <w:spacing w:after="0"/>
        <w:rPr>
          <w:rFonts w:ascii="Cambria" w:hAnsi="Cambria"/>
          <w:sz w:val="28"/>
          <w:szCs w:val="28"/>
        </w:rPr>
      </w:pPr>
      <w:r w:rsidRPr="000D1126">
        <w:rPr>
          <w:rFonts w:ascii="Cambria" w:hAnsi="Cambria"/>
          <w:sz w:val="28"/>
          <w:szCs w:val="28"/>
        </w:rPr>
        <w:t>Verify and approve service providers after reviewing documents.</w:t>
      </w:r>
    </w:p>
    <w:p w14:paraId="78176E06" w14:textId="77777777" w:rsidR="008012FC" w:rsidRPr="000D1126" w:rsidRDefault="008012FC" w:rsidP="00CB1748">
      <w:pPr>
        <w:numPr>
          <w:ilvl w:val="0"/>
          <w:numId w:val="9"/>
        </w:numPr>
        <w:spacing w:after="0"/>
        <w:rPr>
          <w:rFonts w:ascii="Cambria" w:hAnsi="Cambria"/>
          <w:sz w:val="28"/>
          <w:szCs w:val="28"/>
        </w:rPr>
      </w:pPr>
      <w:r w:rsidRPr="000D1126">
        <w:rPr>
          <w:rFonts w:ascii="Cambria" w:hAnsi="Cambria"/>
          <w:sz w:val="28"/>
          <w:szCs w:val="28"/>
        </w:rPr>
        <w:t>Manage users (both citizens and providers) by activating, suspending, or blocking accounts.</w:t>
      </w:r>
    </w:p>
    <w:p w14:paraId="35E4DE2E" w14:textId="77777777" w:rsidR="008012FC" w:rsidRPr="000D1126" w:rsidRDefault="008012FC" w:rsidP="00CB1748">
      <w:pPr>
        <w:numPr>
          <w:ilvl w:val="0"/>
          <w:numId w:val="9"/>
        </w:numPr>
        <w:spacing w:after="0"/>
        <w:rPr>
          <w:rFonts w:ascii="Cambria" w:hAnsi="Cambria"/>
          <w:sz w:val="28"/>
          <w:szCs w:val="28"/>
        </w:rPr>
      </w:pPr>
      <w:r w:rsidRPr="000D1126">
        <w:rPr>
          <w:rFonts w:ascii="Cambria" w:hAnsi="Cambria"/>
          <w:sz w:val="28"/>
          <w:szCs w:val="28"/>
        </w:rPr>
        <w:t>Configure and monitor the incentives system to encourage participation and maintain quality.</w:t>
      </w:r>
    </w:p>
    <w:p w14:paraId="282C6A3F" w14:textId="77777777" w:rsidR="008012FC" w:rsidRPr="000D1126" w:rsidRDefault="008012FC" w:rsidP="00CB1748">
      <w:pPr>
        <w:numPr>
          <w:ilvl w:val="0"/>
          <w:numId w:val="9"/>
        </w:numPr>
        <w:spacing w:after="0"/>
        <w:rPr>
          <w:rFonts w:ascii="Cambria" w:hAnsi="Cambria"/>
          <w:sz w:val="28"/>
          <w:szCs w:val="28"/>
        </w:rPr>
      </w:pPr>
      <w:r w:rsidRPr="000D1126">
        <w:rPr>
          <w:rFonts w:ascii="Cambria" w:hAnsi="Cambria"/>
          <w:sz w:val="28"/>
          <w:szCs w:val="28"/>
        </w:rPr>
        <w:t>Handle complaints and disputes between citizens and providers.</w:t>
      </w:r>
    </w:p>
    <w:p w14:paraId="4AF4BD11" w14:textId="77777777" w:rsidR="008012FC" w:rsidRPr="000D1126" w:rsidRDefault="008012FC" w:rsidP="00CB1748">
      <w:pPr>
        <w:numPr>
          <w:ilvl w:val="0"/>
          <w:numId w:val="9"/>
        </w:numPr>
        <w:spacing w:after="0"/>
        <w:rPr>
          <w:rFonts w:ascii="Cambria" w:hAnsi="Cambria"/>
          <w:sz w:val="28"/>
          <w:szCs w:val="28"/>
        </w:rPr>
      </w:pPr>
      <w:r w:rsidRPr="000D1126">
        <w:rPr>
          <w:rFonts w:ascii="Cambria" w:hAnsi="Cambria"/>
          <w:sz w:val="28"/>
          <w:szCs w:val="28"/>
        </w:rPr>
        <w:t>Generate reports and analytics on bookings, incentives, and platform activity.</w:t>
      </w:r>
    </w:p>
    <w:p w14:paraId="2A060846" w14:textId="77777777" w:rsidR="008012FC" w:rsidRPr="000D1126" w:rsidRDefault="008012FC" w:rsidP="00CB1748">
      <w:pPr>
        <w:spacing w:after="0"/>
        <w:rPr>
          <w:rFonts w:ascii="Cambria" w:hAnsi="Cambria"/>
          <w:sz w:val="28"/>
          <w:szCs w:val="28"/>
        </w:rPr>
      </w:pPr>
      <w:r w:rsidRPr="000D1126">
        <w:rPr>
          <w:rFonts w:ascii="Cambria" w:hAnsi="Cambria"/>
          <w:sz w:val="28"/>
          <w:szCs w:val="28"/>
        </w:rPr>
        <w:t>This module ensures that the marketplace remains secure, credible, and efficient.</w:t>
      </w:r>
    </w:p>
    <w:p w14:paraId="447829C4" w14:textId="77777777" w:rsidR="008012FC" w:rsidRPr="000D1126" w:rsidRDefault="008012FC" w:rsidP="00CB1748">
      <w:pPr>
        <w:spacing w:after="0"/>
        <w:rPr>
          <w:rFonts w:ascii="Cambria" w:hAnsi="Cambria"/>
          <w:sz w:val="28"/>
          <w:szCs w:val="28"/>
        </w:rPr>
      </w:pPr>
    </w:p>
    <w:p w14:paraId="50E710DB" w14:textId="77777777" w:rsidR="008012FC" w:rsidRPr="000D1126" w:rsidRDefault="008012FC" w:rsidP="00CB1748">
      <w:pPr>
        <w:spacing w:after="0"/>
        <w:rPr>
          <w:rFonts w:ascii="Cambria" w:hAnsi="Cambria"/>
          <w:b/>
          <w:bCs/>
          <w:sz w:val="28"/>
          <w:szCs w:val="28"/>
        </w:rPr>
      </w:pPr>
      <w:r w:rsidRPr="000D1126">
        <w:rPr>
          <w:rFonts w:ascii="Cambria" w:hAnsi="Cambria"/>
          <w:b/>
          <w:bCs/>
          <w:sz w:val="28"/>
          <w:szCs w:val="28"/>
        </w:rPr>
        <w:t>d) Common/Shared Modules</w:t>
      </w:r>
    </w:p>
    <w:p w14:paraId="4B7E746E" w14:textId="77777777" w:rsidR="008012FC" w:rsidRPr="000D1126" w:rsidRDefault="008012FC" w:rsidP="00CB1748">
      <w:pPr>
        <w:spacing w:after="0"/>
        <w:rPr>
          <w:rFonts w:ascii="Cambria" w:hAnsi="Cambria"/>
          <w:b/>
          <w:bCs/>
          <w:sz w:val="28"/>
          <w:szCs w:val="28"/>
        </w:rPr>
      </w:pPr>
      <w:r w:rsidRPr="000D1126">
        <w:rPr>
          <w:rFonts w:ascii="Cambria" w:hAnsi="Cambria"/>
          <w:noProof/>
        </w:rPr>
        <w:lastRenderedPageBreak/>
        <w:drawing>
          <wp:inline distT="0" distB="0" distL="0" distR="0" wp14:anchorId="53C9A13C" wp14:editId="793B4A71">
            <wp:extent cx="6629400" cy="1676400"/>
            <wp:effectExtent l="0" t="0" r="0" b="0"/>
            <wp:docPr id="195095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9400" cy="1676400"/>
                    </a:xfrm>
                    <a:prstGeom prst="rect">
                      <a:avLst/>
                    </a:prstGeom>
                    <a:noFill/>
                    <a:ln>
                      <a:noFill/>
                    </a:ln>
                  </pic:spPr>
                </pic:pic>
              </a:graphicData>
            </a:graphic>
          </wp:inline>
        </w:drawing>
      </w:r>
    </w:p>
    <w:p w14:paraId="4D4575C1" w14:textId="77777777" w:rsidR="008012FC" w:rsidRPr="000D1126" w:rsidRDefault="008012FC" w:rsidP="00CB1748">
      <w:pPr>
        <w:numPr>
          <w:ilvl w:val="0"/>
          <w:numId w:val="10"/>
        </w:numPr>
        <w:spacing w:after="0"/>
        <w:rPr>
          <w:rFonts w:ascii="Cambria" w:hAnsi="Cambria"/>
          <w:sz w:val="28"/>
          <w:szCs w:val="28"/>
        </w:rPr>
      </w:pPr>
      <w:r w:rsidRPr="000D1126">
        <w:rPr>
          <w:rFonts w:ascii="Cambria" w:hAnsi="Cambria"/>
          <w:sz w:val="28"/>
          <w:szCs w:val="28"/>
        </w:rPr>
        <w:t>Authentication &amp; Authorization for secure login and controlled access.</w:t>
      </w:r>
    </w:p>
    <w:p w14:paraId="7CC34620" w14:textId="77777777" w:rsidR="008012FC" w:rsidRPr="000D1126" w:rsidRDefault="008012FC" w:rsidP="00CB1748">
      <w:pPr>
        <w:numPr>
          <w:ilvl w:val="0"/>
          <w:numId w:val="10"/>
        </w:numPr>
        <w:spacing w:after="0"/>
        <w:rPr>
          <w:rFonts w:ascii="Cambria" w:hAnsi="Cambria"/>
          <w:sz w:val="28"/>
          <w:szCs w:val="28"/>
        </w:rPr>
      </w:pPr>
      <w:r w:rsidRPr="000D1126">
        <w:rPr>
          <w:rFonts w:ascii="Cambria" w:hAnsi="Cambria"/>
          <w:sz w:val="28"/>
          <w:szCs w:val="28"/>
        </w:rPr>
        <w:t>Notifications and alerts to keep citizens, providers, and admins updated in real time.</w:t>
      </w:r>
    </w:p>
    <w:p w14:paraId="6A6631BC" w14:textId="77777777" w:rsidR="008012FC" w:rsidRPr="000D1126" w:rsidRDefault="008012FC" w:rsidP="00CB1748">
      <w:pPr>
        <w:numPr>
          <w:ilvl w:val="0"/>
          <w:numId w:val="10"/>
        </w:numPr>
        <w:spacing w:after="0"/>
        <w:rPr>
          <w:rFonts w:ascii="Cambria" w:hAnsi="Cambria"/>
          <w:sz w:val="28"/>
          <w:szCs w:val="28"/>
        </w:rPr>
      </w:pPr>
      <w:r w:rsidRPr="000D1126">
        <w:rPr>
          <w:rFonts w:ascii="Cambria" w:hAnsi="Cambria"/>
          <w:sz w:val="28"/>
          <w:szCs w:val="28"/>
        </w:rPr>
        <w:t>Database management, which securely stores and retrieves all essential data such as user details, provider records, bookings, incentives, and ratings.</w:t>
      </w:r>
    </w:p>
    <w:p w14:paraId="6D8ED9BA" w14:textId="77777777" w:rsidR="008012FC" w:rsidRPr="000D1126" w:rsidRDefault="008012FC" w:rsidP="00CB1748">
      <w:pPr>
        <w:shd w:val="clear" w:color="auto" w:fill="FFFFFF" w:themeFill="background1"/>
        <w:rPr>
          <w:rFonts w:ascii="Cambria" w:hAnsi="Cambria"/>
          <w:sz w:val="28"/>
          <w:szCs w:val="28"/>
        </w:rPr>
      </w:pPr>
      <w:r w:rsidRPr="000D1126">
        <w:rPr>
          <w:rFonts w:ascii="Cambria" w:hAnsi="Cambria"/>
          <w:sz w:val="28"/>
          <w:szCs w:val="28"/>
        </w:rPr>
        <w:t>These modules act as the backbone of the system, ensuring smooth communication and data consistency across all components.</w:t>
      </w:r>
    </w:p>
    <w:p w14:paraId="1C43AC02" w14:textId="77777777" w:rsidR="008012FC" w:rsidRPr="003329DD" w:rsidRDefault="008012FC" w:rsidP="00CB1748">
      <w:pPr>
        <w:spacing w:after="0"/>
        <w:rPr>
          <w:rFonts w:ascii="Cambria" w:hAnsi="Cambria"/>
          <w:b/>
          <w:bCs/>
          <w:color w:val="FFFFFF" w:themeColor="background1"/>
          <w:sz w:val="28"/>
          <w:szCs w:val="28"/>
        </w:rPr>
      </w:pPr>
    </w:p>
    <w:p w14:paraId="6B2A90E1" w14:textId="77777777" w:rsidR="008012FC" w:rsidRPr="000D1126" w:rsidRDefault="008012FC" w:rsidP="00CB1748">
      <w:pPr>
        <w:spacing w:after="0"/>
        <w:rPr>
          <w:rFonts w:ascii="Cambria" w:hAnsi="Cambria"/>
          <w:b/>
          <w:bCs/>
          <w:sz w:val="52"/>
          <w:szCs w:val="52"/>
        </w:rPr>
      </w:pPr>
      <w:r>
        <w:rPr>
          <w:rFonts w:ascii="Cambria" w:hAnsi="Cambria"/>
          <w:b/>
          <w:bCs/>
          <w:sz w:val="52"/>
          <w:szCs w:val="52"/>
        </w:rPr>
        <w:t>H</w:t>
      </w:r>
      <w:r w:rsidRPr="000D1126">
        <w:rPr>
          <w:rFonts w:ascii="Cambria" w:hAnsi="Cambria"/>
          <w:b/>
          <w:bCs/>
          <w:sz w:val="52"/>
          <w:szCs w:val="52"/>
        </w:rPr>
        <w:t>ardware and Software Details</w:t>
      </w:r>
    </w:p>
    <w:tbl>
      <w:tblPr>
        <w:tblStyle w:val="TableGrid"/>
        <w:tblW w:w="0" w:type="auto"/>
        <w:tblLook w:val="04A0" w:firstRow="1" w:lastRow="0" w:firstColumn="1" w:lastColumn="0" w:noHBand="0" w:noVBand="1"/>
      </w:tblPr>
      <w:tblGrid>
        <w:gridCol w:w="5239"/>
        <w:gridCol w:w="5239"/>
      </w:tblGrid>
      <w:tr w:rsidR="008012FC" w14:paraId="7B17E3CD" w14:textId="77777777" w:rsidTr="00F07858">
        <w:tc>
          <w:tcPr>
            <w:tcW w:w="5240" w:type="dxa"/>
          </w:tcPr>
          <w:p w14:paraId="5B0504DE"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Software Requirements</w:t>
            </w:r>
          </w:p>
          <w:p w14:paraId="6A989FAC" w14:textId="77777777" w:rsidR="008012FC" w:rsidRPr="00907859" w:rsidRDefault="008012FC" w:rsidP="00CB1748">
            <w:pPr>
              <w:rPr>
                <w:rFonts w:ascii="Cambria" w:hAnsi="Cambria"/>
                <w:sz w:val="32"/>
                <w:szCs w:val="32"/>
              </w:rPr>
            </w:pPr>
          </w:p>
        </w:tc>
        <w:tc>
          <w:tcPr>
            <w:tcW w:w="5240" w:type="dxa"/>
          </w:tcPr>
          <w:p w14:paraId="7C328051"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Hardware Requirements</w:t>
            </w:r>
          </w:p>
          <w:p w14:paraId="3871A6C7" w14:textId="77777777" w:rsidR="008012FC" w:rsidRPr="00907859" w:rsidRDefault="008012FC" w:rsidP="00CB1748">
            <w:pPr>
              <w:rPr>
                <w:rFonts w:ascii="Cambria" w:hAnsi="Cambria"/>
                <w:sz w:val="32"/>
                <w:szCs w:val="32"/>
              </w:rPr>
            </w:pPr>
          </w:p>
        </w:tc>
      </w:tr>
      <w:tr w:rsidR="008012FC" w14:paraId="4C519C5D" w14:textId="77777777" w:rsidTr="00F07858">
        <w:tc>
          <w:tcPr>
            <w:tcW w:w="5240" w:type="dxa"/>
          </w:tcPr>
          <w:p w14:paraId="5E8B2290"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Operating System:</w:t>
            </w:r>
            <w:r w:rsidRPr="00907859">
              <w:rPr>
                <w:rFonts w:ascii="Cambria" w:hAnsi="Cambria"/>
                <w:sz w:val="32"/>
                <w:szCs w:val="32"/>
                <w:lang w:val="en-US"/>
              </w:rPr>
              <w:t xml:space="preserve"> Windows 10 </w:t>
            </w:r>
          </w:p>
          <w:p w14:paraId="1AB9C827" w14:textId="77777777" w:rsidR="008012FC" w:rsidRPr="00907859" w:rsidRDefault="008012FC" w:rsidP="00CB1748">
            <w:pPr>
              <w:rPr>
                <w:rFonts w:ascii="Cambria" w:hAnsi="Cambria"/>
                <w:sz w:val="32"/>
                <w:szCs w:val="32"/>
              </w:rPr>
            </w:pPr>
          </w:p>
        </w:tc>
        <w:tc>
          <w:tcPr>
            <w:tcW w:w="5240" w:type="dxa"/>
          </w:tcPr>
          <w:p w14:paraId="644051D7"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Processor:</w:t>
            </w:r>
            <w:r w:rsidRPr="00907859">
              <w:rPr>
                <w:rFonts w:ascii="Cambria" w:hAnsi="Cambria"/>
                <w:sz w:val="32"/>
                <w:szCs w:val="32"/>
                <w:lang w:val="en-US"/>
              </w:rPr>
              <w:t xml:space="preserve"> Intel Core i5 or higher</w:t>
            </w:r>
          </w:p>
          <w:p w14:paraId="12907E7F" w14:textId="77777777" w:rsidR="008012FC" w:rsidRPr="00907859" w:rsidRDefault="008012FC" w:rsidP="00CB1748">
            <w:pPr>
              <w:rPr>
                <w:rFonts w:ascii="Cambria" w:hAnsi="Cambria"/>
                <w:sz w:val="32"/>
                <w:szCs w:val="32"/>
              </w:rPr>
            </w:pPr>
          </w:p>
        </w:tc>
      </w:tr>
      <w:tr w:rsidR="008012FC" w14:paraId="28E1409B" w14:textId="77777777" w:rsidTr="00F07858">
        <w:tc>
          <w:tcPr>
            <w:tcW w:w="5240" w:type="dxa"/>
          </w:tcPr>
          <w:p w14:paraId="71E86789" w14:textId="5B832DA7" w:rsidR="008012FC" w:rsidRPr="00907859" w:rsidRDefault="008012FC" w:rsidP="00CB1748">
            <w:pPr>
              <w:rPr>
                <w:rFonts w:ascii="Cambria" w:hAnsi="Cambria"/>
                <w:sz w:val="32"/>
                <w:szCs w:val="32"/>
              </w:rPr>
            </w:pPr>
            <w:r w:rsidRPr="00907859">
              <w:rPr>
                <w:rFonts w:ascii="Cambria" w:hAnsi="Cambria"/>
                <w:b/>
                <w:bCs/>
                <w:sz w:val="32"/>
                <w:szCs w:val="32"/>
                <w:lang w:val="en-US"/>
              </w:rPr>
              <w:t>Backend:</w:t>
            </w:r>
            <w:r w:rsidRPr="00907859">
              <w:rPr>
                <w:rFonts w:ascii="Cambria" w:hAnsi="Cambria"/>
                <w:sz w:val="32"/>
                <w:szCs w:val="32"/>
                <w:lang w:val="en-US"/>
              </w:rPr>
              <w:t xml:space="preserve"> Java Spring Boot (v3.x)</w:t>
            </w:r>
            <w:r w:rsidR="00CB1748">
              <w:rPr>
                <w:rFonts w:ascii="Cambria" w:hAnsi="Cambria"/>
                <w:sz w:val="32"/>
                <w:szCs w:val="32"/>
                <w:lang w:val="en-US"/>
              </w:rPr>
              <w:t>/JSP</w:t>
            </w:r>
          </w:p>
          <w:p w14:paraId="7BD8E51B" w14:textId="77777777" w:rsidR="008012FC" w:rsidRPr="00907859" w:rsidRDefault="008012FC" w:rsidP="00CB1748">
            <w:pPr>
              <w:rPr>
                <w:rFonts w:ascii="Cambria" w:hAnsi="Cambria"/>
                <w:sz w:val="32"/>
                <w:szCs w:val="32"/>
              </w:rPr>
            </w:pPr>
          </w:p>
        </w:tc>
        <w:tc>
          <w:tcPr>
            <w:tcW w:w="5240" w:type="dxa"/>
          </w:tcPr>
          <w:p w14:paraId="4ADA4434"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RAM:</w:t>
            </w:r>
            <w:r w:rsidRPr="00907859">
              <w:rPr>
                <w:rFonts w:ascii="Cambria" w:hAnsi="Cambria"/>
                <w:sz w:val="32"/>
                <w:szCs w:val="32"/>
                <w:lang w:val="en-US"/>
              </w:rPr>
              <w:t xml:space="preserve"> 8 GB or more</w:t>
            </w:r>
          </w:p>
          <w:p w14:paraId="3277616C" w14:textId="77777777" w:rsidR="008012FC" w:rsidRPr="00907859" w:rsidRDefault="008012FC" w:rsidP="00CB1748">
            <w:pPr>
              <w:rPr>
                <w:rFonts w:ascii="Cambria" w:hAnsi="Cambria"/>
                <w:sz w:val="32"/>
                <w:szCs w:val="32"/>
              </w:rPr>
            </w:pPr>
          </w:p>
        </w:tc>
      </w:tr>
      <w:tr w:rsidR="008012FC" w14:paraId="7423944B" w14:textId="77777777" w:rsidTr="00F07858">
        <w:tc>
          <w:tcPr>
            <w:tcW w:w="5240" w:type="dxa"/>
          </w:tcPr>
          <w:p w14:paraId="64784203" w14:textId="24C4291A" w:rsidR="008012FC" w:rsidRPr="00907859" w:rsidRDefault="008012FC" w:rsidP="00CB1748">
            <w:pPr>
              <w:rPr>
                <w:rFonts w:ascii="Cambria" w:hAnsi="Cambria"/>
                <w:sz w:val="32"/>
                <w:szCs w:val="32"/>
              </w:rPr>
            </w:pPr>
            <w:r w:rsidRPr="00907859">
              <w:rPr>
                <w:rFonts w:ascii="Cambria" w:hAnsi="Cambria"/>
                <w:b/>
                <w:bCs/>
                <w:sz w:val="32"/>
                <w:szCs w:val="32"/>
                <w:lang w:val="en-US"/>
              </w:rPr>
              <w:t>Frontend:</w:t>
            </w:r>
            <w:r w:rsidRPr="00907859">
              <w:rPr>
                <w:rFonts w:ascii="Cambria" w:hAnsi="Cambria"/>
                <w:sz w:val="32"/>
                <w:szCs w:val="32"/>
                <w:lang w:val="en-US"/>
              </w:rPr>
              <w:t xml:space="preserve"> </w:t>
            </w:r>
            <w:r w:rsidR="00CB1748">
              <w:rPr>
                <w:rFonts w:ascii="Cambria" w:hAnsi="Cambria"/>
                <w:sz w:val="32"/>
                <w:szCs w:val="32"/>
                <w:lang w:val="en-US"/>
              </w:rPr>
              <w:t>HTML,CSS,JS</w:t>
            </w:r>
          </w:p>
          <w:p w14:paraId="748966C5" w14:textId="77777777" w:rsidR="008012FC" w:rsidRPr="00907859" w:rsidRDefault="008012FC" w:rsidP="00CB1748">
            <w:pPr>
              <w:rPr>
                <w:rFonts w:ascii="Cambria" w:hAnsi="Cambria"/>
                <w:sz w:val="32"/>
                <w:szCs w:val="32"/>
              </w:rPr>
            </w:pPr>
          </w:p>
        </w:tc>
        <w:tc>
          <w:tcPr>
            <w:tcW w:w="5240" w:type="dxa"/>
          </w:tcPr>
          <w:p w14:paraId="5638932B"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Storage:</w:t>
            </w:r>
            <w:r w:rsidRPr="00907859">
              <w:rPr>
                <w:rFonts w:ascii="Cambria" w:hAnsi="Cambria"/>
                <w:sz w:val="32"/>
                <w:szCs w:val="32"/>
                <w:lang w:val="en-US"/>
              </w:rPr>
              <w:t xml:space="preserve"> 256 GB SSD or higher</w:t>
            </w:r>
          </w:p>
          <w:p w14:paraId="5372BF59" w14:textId="77777777" w:rsidR="008012FC" w:rsidRPr="00907859" w:rsidRDefault="008012FC" w:rsidP="00CB1748">
            <w:pPr>
              <w:rPr>
                <w:rFonts w:ascii="Cambria" w:hAnsi="Cambria"/>
                <w:sz w:val="32"/>
                <w:szCs w:val="32"/>
              </w:rPr>
            </w:pPr>
          </w:p>
        </w:tc>
      </w:tr>
      <w:tr w:rsidR="008012FC" w14:paraId="7791C09C" w14:textId="77777777" w:rsidTr="00F07858">
        <w:tc>
          <w:tcPr>
            <w:tcW w:w="5240" w:type="dxa"/>
          </w:tcPr>
          <w:p w14:paraId="13FCEEB8"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Database:</w:t>
            </w:r>
            <w:r w:rsidRPr="00907859">
              <w:rPr>
                <w:rFonts w:ascii="Cambria" w:hAnsi="Cambria"/>
                <w:sz w:val="32"/>
                <w:szCs w:val="32"/>
                <w:lang w:val="en-US"/>
              </w:rPr>
              <w:t xml:space="preserve"> MySQL (v8.0+)</w:t>
            </w:r>
          </w:p>
          <w:p w14:paraId="695ECADA" w14:textId="77777777" w:rsidR="008012FC" w:rsidRPr="00907859" w:rsidRDefault="008012FC" w:rsidP="00CB1748">
            <w:pPr>
              <w:rPr>
                <w:rFonts w:ascii="Cambria" w:hAnsi="Cambria"/>
                <w:sz w:val="32"/>
                <w:szCs w:val="32"/>
              </w:rPr>
            </w:pPr>
          </w:p>
        </w:tc>
        <w:tc>
          <w:tcPr>
            <w:tcW w:w="5240" w:type="dxa"/>
          </w:tcPr>
          <w:p w14:paraId="74990E5E"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Display:</w:t>
            </w:r>
            <w:r w:rsidRPr="00907859">
              <w:rPr>
                <w:rFonts w:ascii="Cambria" w:hAnsi="Cambria"/>
                <w:sz w:val="32"/>
                <w:szCs w:val="32"/>
                <w:lang w:val="en-US"/>
              </w:rPr>
              <w:t xml:space="preserve"> 1080p Full HD monitor</w:t>
            </w:r>
          </w:p>
          <w:p w14:paraId="2EC9320C" w14:textId="77777777" w:rsidR="008012FC" w:rsidRPr="00907859" w:rsidRDefault="008012FC" w:rsidP="00CB1748">
            <w:pPr>
              <w:rPr>
                <w:rFonts w:ascii="Cambria" w:hAnsi="Cambria"/>
                <w:sz w:val="32"/>
                <w:szCs w:val="32"/>
              </w:rPr>
            </w:pPr>
          </w:p>
        </w:tc>
      </w:tr>
      <w:tr w:rsidR="008012FC" w14:paraId="4D6B6C16" w14:textId="77777777" w:rsidTr="00F07858">
        <w:tc>
          <w:tcPr>
            <w:tcW w:w="5240" w:type="dxa"/>
          </w:tcPr>
          <w:p w14:paraId="2D97211A"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Authentication:</w:t>
            </w:r>
            <w:r w:rsidRPr="00907859">
              <w:rPr>
                <w:rFonts w:ascii="Cambria" w:hAnsi="Cambria"/>
                <w:sz w:val="32"/>
                <w:szCs w:val="32"/>
                <w:lang w:val="en-US"/>
              </w:rPr>
              <w:t xml:space="preserve"> JWT / Firebase Auth</w:t>
            </w:r>
          </w:p>
          <w:p w14:paraId="19DDA2D0" w14:textId="77777777" w:rsidR="008012FC" w:rsidRPr="00907859" w:rsidRDefault="008012FC" w:rsidP="00CB1748">
            <w:pPr>
              <w:rPr>
                <w:rFonts w:ascii="Cambria" w:hAnsi="Cambria"/>
                <w:sz w:val="32"/>
                <w:szCs w:val="32"/>
              </w:rPr>
            </w:pPr>
          </w:p>
        </w:tc>
        <w:tc>
          <w:tcPr>
            <w:tcW w:w="5240" w:type="dxa"/>
          </w:tcPr>
          <w:p w14:paraId="66BBBA29"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Network:</w:t>
            </w:r>
            <w:r w:rsidRPr="00907859">
              <w:rPr>
                <w:rFonts w:ascii="Cambria" w:hAnsi="Cambria"/>
                <w:sz w:val="32"/>
                <w:szCs w:val="32"/>
                <w:lang w:val="en-US"/>
              </w:rPr>
              <w:t xml:space="preserve"> Stable broadband internet (10 Mbps+)</w:t>
            </w:r>
          </w:p>
          <w:p w14:paraId="4AE1A45D" w14:textId="77777777" w:rsidR="008012FC" w:rsidRPr="00907859" w:rsidRDefault="008012FC" w:rsidP="00CB1748">
            <w:pPr>
              <w:rPr>
                <w:rFonts w:ascii="Cambria" w:hAnsi="Cambria"/>
                <w:sz w:val="32"/>
                <w:szCs w:val="32"/>
              </w:rPr>
            </w:pPr>
          </w:p>
        </w:tc>
      </w:tr>
      <w:tr w:rsidR="008012FC" w14:paraId="3A5B9E8A" w14:textId="77777777" w:rsidTr="00F07858">
        <w:tc>
          <w:tcPr>
            <w:tcW w:w="5240" w:type="dxa"/>
          </w:tcPr>
          <w:p w14:paraId="2D1E5BD7"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Web Server:</w:t>
            </w:r>
            <w:r w:rsidRPr="00907859">
              <w:rPr>
                <w:rFonts w:ascii="Cambria" w:hAnsi="Cambria"/>
                <w:sz w:val="32"/>
                <w:szCs w:val="32"/>
                <w:lang w:val="en-US"/>
              </w:rPr>
              <w:t xml:space="preserve"> Apache Tomcat 10+</w:t>
            </w:r>
          </w:p>
          <w:p w14:paraId="00B60467" w14:textId="77777777" w:rsidR="008012FC" w:rsidRPr="00907859" w:rsidRDefault="008012FC" w:rsidP="00CB1748">
            <w:pPr>
              <w:rPr>
                <w:rFonts w:ascii="Cambria" w:hAnsi="Cambria"/>
                <w:sz w:val="32"/>
                <w:szCs w:val="32"/>
              </w:rPr>
            </w:pPr>
          </w:p>
        </w:tc>
        <w:tc>
          <w:tcPr>
            <w:tcW w:w="5240" w:type="dxa"/>
          </w:tcPr>
          <w:p w14:paraId="61D386DB"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Peripherals</w:t>
            </w:r>
            <w:r w:rsidRPr="00907859">
              <w:rPr>
                <w:rFonts w:ascii="Cambria" w:hAnsi="Cambria"/>
                <w:sz w:val="32"/>
                <w:szCs w:val="32"/>
                <w:lang w:val="en-US"/>
              </w:rPr>
              <w:t>: Keyboard, mouse</w:t>
            </w:r>
          </w:p>
          <w:p w14:paraId="0AE97C8B" w14:textId="77777777" w:rsidR="008012FC" w:rsidRPr="00907859" w:rsidRDefault="008012FC" w:rsidP="00CB1748">
            <w:pPr>
              <w:rPr>
                <w:rFonts w:ascii="Cambria" w:hAnsi="Cambria"/>
                <w:sz w:val="32"/>
                <w:szCs w:val="32"/>
              </w:rPr>
            </w:pPr>
          </w:p>
        </w:tc>
      </w:tr>
      <w:tr w:rsidR="008012FC" w14:paraId="515FA855" w14:textId="77777777" w:rsidTr="00F07858">
        <w:tc>
          <w:tcPr>
            <w:tcW w:w="5240" w:type="dxa"/>
          </w:tcPr>
          <w:p w14:paraId="67DDD6E4"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Build Tools:</w:t>
            </w:r>
            <w:r w:rsidRPr="00907859">
              <w:rPr>
                <w:rFonts w:ascii="Cambria" w:hAnsi="Cambria"/>
                <w:sz w:val="32"/>
                <w:szCs w:val="32"/>
                <w:lang w:val="en-US"/>
              </w:rPr>
              <w:t xml:space="preserve"> Maven / Gradle</w:t>
            </w:r>
          </w:p>
          <w:p w14:paraId="4489E2F6" w14:textId="77777777" w:rsidR="008012FC" w:rsidRPr="00907859" w:rsidRDefault="008012FC" w:rsidP="00CB1748">
            <w:pPr>
              <w:rPr>
                <w:rFonts w:ascii="Cambria" w:hAnsi="Cambria"/>
                <w:sz w:val="32"/>
                <w:szCs w:val="32"/>
              </w:rPr>
            </w:pPr>
          </w:p>
        </w:tc>
        <w:tc>
          <w:tcPr>
            <w:tcW w:w="5240" w:type="dxa"/>
          </w:tcPr>
          <w:p w14:paraId="78D4D40D" w14:textId="77777777" w:rsidR="008012FC" w:rsidRPr="00907859" w:rsidRDefault="008012FC" w:rsidP="00CB1748">
            <w:pPr>
              <w:rPr>
                <w:rFonts w:ascii="Cambria" w:hAnsi="Cambria"/>
                <w:sz w:val="32"/>
                <w:szCs w:val="32"/>
              </w:rPr>
            </w:pPr>
            <w:r w:rsidRPr="00907859">
              <w:rPr>
                <w:rFonts w:ascii="Cambria" w:hAnsi="Cambria"/>
                <w:b/>
                <w:bCs/>
                <w:sz w:val="32"/>
                <w:szCs w:val="32"/>
                <w:lang w:val="en-US"/>
              </w:rPr>
              <w:t>Optional:</w:t>
            </w:r>
            <w:r w:rsidRPr="00907859">
              <w:rPr>
                <w:rFonts w:ascii="Cambria" w:hAnsi="Cambria"/>
                <w:sz w:val="32"/>
                <w:szCs w:val="32"/>
                <w:lang w:val="en-US"/>
              </w:rPr>
              <w:t xml:space="preserve"> UPS for power backup</w:t>
            </w:r>
          </w:p>
          <w:p w14:paraId="17D7EB04" w14:textId="77777777" w:rsidR="008012FC" w:rsidRPr="00907859" w:rsidRDefault="008012FC" w:rsidP="00CB1748">
            <w:pPr>
              <w:rPr>
                <w:rFonts w:ascii="Cambria" w:hAnsi="Cambria"/>
                <w:sz w:val="32"/>
                <w:szCs w:val="32"/>
              </w:rPr>
            </w:pPr>
          </w:p>
        </w:tc>
      </w:tr>
      <w:tr w:rsidR="008012FC" w14:paraId="14340C4B" w14:textId="77777777" w:rsidTr="00F07858">
        <w:tc>
          <w:tcPr>
            <w:tcW w:w="5240" w:type="dxa"/>
          </w:tcPr>
          <w:p w14:paraId="5DC9A157" w14:textId="1D9B0E86" w:rsidR="008012FC" w:rsidRPr="00907859" w:rsidRDefault="008012FC" w:rsidP="00CB1748">
            <w:pPr>
              <w:rPr>
                <w:rFonts w:ascii="Cambria" w:hAnsi="Cambria"/>
                <w:sz w:val="32"/>
                <w:szCs w:val="32"/>
              </w:rPr>
            </w:pPr>
            <w:r w:rsidRPr="00907859">
              <w:rPr>
                <w:rFonts w:ascii="Cambria" w:hAnsi="Cambria"/>
                <w:b/>
                <w:bCs/>
                <w:sz w:val="32"/>
                <w:szCs w:val="32"/>
                <w:lang w:val="en-US"/>
              </w:rPr>
              <w:t>Payment Integration:</w:t>
            </w:r>
            <w:r w:rsidRPr="00907859">
              <w:rPr>
                <w:rFonts w:ascii="Cambria" w:hAnsi="Cambria"/>
                <w:sz w:val="32"/>
                <w:szCs w:val="32"/>
                <w:lang w:val="en-US"/>
              </w:rPr>
              <w:t xml:space="preserve"> </w:t>
            </w:r>
            <w:r w:rsidR="00CB1748" w:rsidRPr="00907859">
              <w:rPr>
                <w:rFonts w:ascii="Cambria" w:hAnsi="Cambria"/>
                <w:sz w:val="32"/>
                <w:szCs w:val="32"/>
                <w:lang w:val="en-US"/>
              </w:rPr>
              <w:t>Razor pay</w:t>
            </w:r>
            <w:r w:rsidRPr="00907859">
              <w:rPr>
                <w:rFonts w:ascii="Cambria" w:hAnsi="Cambria"/>
                <w:sz w:val="32"/>
                <w:szCs w:val="32"/>
                <w:lang w:val="en-US"/>
              </w:rPr>
              <w:t xml:space="preserve"> </w:t>
            </w:r>
          </w:p>
          <w:p w14:paraId="1B3F65FE" w14:textId="77777777" w:rsidR="008012FC" w:rsidRPr="00907859" w:rsidRDefault="008012FC" w:rsidP="00CB1748">
            <w:pPr>
              <w:rPr>
                <w:rFonts w:ascii="Cambria" w:hAnsi="Cambria"/>
                <w:sz w:val="32"/>
                <w:szCs w:val="32"/>
              </w:rPr>
            </w:pPr>
          </w:p>
        </w:tc>
        <w:tc>
          <w:tcPr>
            <w:tcW w:w="5240" w:type="dxa"/>
          </w:tcPr>
          <w:p w14:paraId="6A387D83" w14:textId="77777777" w:rsidR="008012FC" w:rsidRDefault="008012FC" w:rsidP="00CB1748">
            <w:pPr>
              <w:rPr>
                <w:rFonts w:ascii="Cambria" w:hAnsi="Cambria"/>
                <w:sz w:val="52"/>
                <w:szCs w:val="52"/>
              </w:rPr>
            </w:pPr>
          </w:p>
        </w:tc>
      </w:tr>
    </w:tbl>
    <w:p w14:paraId="2BC85CD5" w14:textId="77777777" w:rsidR="008012FC" w:rsidRDefault="008012FC" w:rsidP="00CB1748">
      <w:pPr>
        <w:spacing w:after="0"/>
        <w:rPr>
          <w:rFonts w:ascii="Cambria" w:hAnsi="Cambria"/>
          <w:sz w:val="52"/>
          <w:szCs w:val="52"/>
        </w:rPr>
      </w:pPr>
    </w:p>
    <w:p w14:paraId="027C7FA2" w14:textId="77777777" w:rsidR="00CB1748" w:rsidRPr="000D1126" w:rsidRDefault="00CB1748" w:rsidP="00CB1748">
      <w:pPr>
        <w:spacing w:after="0"/>
        <w:rPr>
          <w:rFonts w:ascii="Cambria" w:hAnsi="Cambria"/>
          <w:sz w:val="52"/>
          <w:szCs w:val="52"/>
        </w:rPr>
      </w:pPr>
    </w:p>
    <w:p w14:paraId="409E2B13" w14:textId="77777777" w:rsidR="008012FC" w:rsidRPr="000D1126" w:rsidRDefault="008012FC" w:rsidP="00CB1748">
      <w:pPr>
        <w:spacing w:after="0"/>
        <w:rPr>
          <w:rFonts w:ascii="Cambria" w:hAnsi="Cambria"/>
          <w:b/>
          <w:bCs/>
          <w:sz w:val="52"/>
          <w:szCs w:val="52"/>
        </w:rPr>
      </w:pPr>
      <w:r w:rsidRPr="000D1126">
        <w:rPr>
          <w:rFonts w:ascii="Cambria" w:hAnsi="Cambria"/>
          <w:b/>
          <w:bCs/>
          <w:sz w:val="52"/>
          <w:szCs w:val="52"/>
        </w:rPr>
        <w:lastRenderedPageBreak/>
        <w:t xml:space="preserve">Project Timeline </w:t>
      </w:r>
    </w:p>
    <w:p w14:paraId="0EE74DA0" w14:textId="77777777" w:rsidR="008012FC" w:rsidRPr="000D1126" w:rsidRDefault="008012FC" w:rsidP="00CB1748">
      <w:pPr>
        <w:spacing w:after="0"/>
        <w:rPr>
          <w:rFonts w:ascii="Cambria" w:hAnsi="Cambria"/>
          <w:sz w:val="28"/>
          <w:szCs w:val="28"/>
        </w:rPr>
      </w:pPr>
      <w:r w:rsidRPr="000D1126">
        <w:rPr>
          <w:rFonts w:ascii="Cambria" w:hAnsi="Cambria"/>
          <w:noProof/>
          <w:sz w:val="28"/>
          <w:szCs w:val="28"/>
        </w:rPr>
        <w:drawing>
          <wp:inline distT="0" distB="0" distL="0" distR="0" wp14:anchorId="72A3D479" wp14:editId="121B16E1">
            <wp:extent cx="6219190" cy="3429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6219190" cy="3429000"/>
                    </a:xfrm>
                    <a:prstGeom prst="rect">
                      <a:avLst/>
                    </a:prstGeom>
                  </pic:spPr>
                </pic:pic>
              </a:graphicData>
            </a:graphic>
          </wp:inline>
        </w:drawing>
      </w:r>
    </w:p>
    <w:p w14:paraId="5A999ECF" w14:textId="77777777" w:rsidR="008012FC" w:rsidRPr="000D1126" w:rsidRDefault="008012FC" w:rsidP="00CB1748">
      <w:pPr>
        <w:spacing w:after="0"/>
        <w:rPr>
          <w:rFonts w:ascii="Cambria" w:hAnsi="Cambria"/>
          <w:b/>
          <w:bCs/>
          <w:sz w:val="28"/>
          <w:szCs w:val="28"/>
        </w:rPr>
      </w:pPr>
    </w:p>
    <w:p w14:paraId="526E4111" w14:textId="77777777" w:rsidR="008012FC" w:rsidRPr="00CB1748" w:rsidRDefault="008012FC" w:rsidP="00CB1748">
      <w:pPr>
        <w:spacing w:after="0" w:line="240" w:lineRule="auto"/>
        <w:rPr>
          <w:rFonts w:ascii="Cambria" w:eastAsia="Times New Roman" w:hAnsi="Cambria" w:cs="Times New Roman"/>
          <w:b/>
          <w:bCs/>
          <w:kern w:val="0"/>
          <w:sz w:val="52"/>
          <w:szCs w:val="52"/>
          <w:lang w:eastAsia="en-IN"/>
          <w14:ligatures w14:val="none"/>
        </w:rPr>
      </w:pPr>
      <w:r w:rsidRPr="00CB1748">
        <w:rPr>
          <w:rFonts w:ascii="Cambria" w:eastAsia="Times New Roman" w:hAnsi="Cambria" w:cs="Times New Roman"/>
          <w:b/>
          <w:bCs/>
          <w:kern w:val="0"/>
          <w:sz w:val="52"/>
          <w:szCs w:val="52"/>
          <w:lang w:eastAsia="en-IN"/>
          <w14:ligatures w14:val="none"/>
        </w:rPr>
        <w:t>Conclusion</w:t>
      </w:r>
    </w:p>
    <w:p w14:paraId="6AC30928"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By providing a platform that not only connects citizens with a diverse range of authenticated legal professionals but also fosters accountability through a transparent feedback and rating system, it aims to build public trust and enhance the quality of legal aid. The project's comprehensive approach, which includes an educational component to improve legal literacy, holds the potential to democratize access to justice and contribute to a more informed and equitable society for all Indian citizens.</w:t>
      </w:r>
    </w:p>
    <w:p w14:paraId="57433785"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
    <w:p w14:paraId="48B5CA0C" w14:textId="77777777" w:rsidR="008012FC" w:rsidRPr="000D1126" w:rsidRDefault="008012FC" w:rsidP="00CB1748">
      <w:pPr>
        <w:spacing w:after="0" w:line="240" w:lineRule="auto"/>
        <w:rPr>
          <w:rFonts w:ascii="Cambria" w:eastAsia="Times New Roman" w:hAnsi="Cambria" w:cs="Times New Roman"/>
          <w:b/>
          <w:bCs/>
          <w:kern w:val="0"/>
          <w:sz w:val="52"/>
          <w:szCs w:val="52"/>
          <w:lang w:eastAsia="en-IN"/>
          <w14:ligatures w14:val="none"/>
        </w:rPr>
      </w:pPr>
      <w:r w:rsidRPr="000D1126">
        <w:rPr>
          <w:rFonts w:ascii="Cambria" w:eastAsia="Times New Roman" w:hAnsi="Cambria" w:cs="Times New Roman"/>
          <w:b/>
          <w:bCs/>
          <w:kern w:val="0"/>
          <w:sz w:val="52"/>
          <w:szCs w:val="52"/>
          <w:lang w:eastAsia="en-IN"/>
          <w14:ligatures w14:val="none"/>
        </w:rPr>
        <w:t>References:</w:t>
      </w:r>
    </w:p>
    <w:p w14:paraId="01151B4F" w14:textId="77777777"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Incentives based Design for onboarding Legal Service Providers for Extending Legal Services to Citizens in India by Piyush Karnale, Srishti Chavan, Amulya </w:t>
      </w:r>
      <w:proofErr w:type="spellStart"/>
      <w:r w:rsidRPr="000D1126">
        <w:rPr>
          <w:rFonts w:ascii="Cambria" w:eastAsia="Times New Roman" w:hAnsi="Cambria" w:cs="Times New Roman"/>
          <w:kern w:val="0"/>
          <w:sz w:val="28"/>
          <w:szCs w:val="28"/>
          <w:lang w:eastAsia="en-IN"/>
          <w14:ligatures w14:val="none"/>
        </w:rPr>
        <w:t>Chougale</w:t>
      </w:r>
      <w:proofErr w:type="spellEnd"/>
      <w:r w:rsidRPr="000D1126">
        <w:rPr>
          <w:rFonts w:ascii="Cambria" w:eastAsia="Times New Roman" w:hAnsi="Cambria" w:cs="Times New Roman"/>
          <w:kern w:val="0"/>
          <w:sz w:val="28"/>
          <w:szCs w:val="28"/>
          <w:lang w:eastAsia="en-IN"/>
          <w14:ligatures w14:val="none"/>
        </w:rPr>
        <w:t>, and Ansh Patil .</w:t>
      </w:r>
    </w:p>
    <w:p w14:paraId="21C55D39" w14:textId="77777777"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Barriers to Adoption of B2B E-marketplaces: An Empirical Study of Indian Manufacturing MSMEs by Pallavi Upadhyaya, Manjunatha Prasad Karantha, and Mohan P. </w:t>
      </w:r>
      <w:proofErr w:type="spellStart"/>
      <w:r w:rsidRPr="000D1126">
        <w:rPr>
          <w:rFonts w:ascii="Cambria" w:eastAsia="Times New Roman" w:hAnsi="Cambria" w:cs="Times New Roman"/>
          <w:kern w:val="0"/>
          <w:sz w:val="28"/>
          <w:szCs w:val="28"/>
          <w:lang w:eastAsia="en-IN"/>
          <w14:ligatures w14:val="none"/>
        </w:rPr>
        <w:t>Thayyil</w:t>
      </w:r>
      <w:proofErr w:type="spellEnd"/>
      <w:r w:rsidRPr="000D1126">
        <w:rPr>
          <w:rFonts w:ascii="Cambria" w:eastAsia="Times New Roman" w:hAnsi="Cambria" w:cs="Times New Roman"/>
          <w:kern w:val="0"/>
          <w:sz w:val="28"/>
          <w:szCs w:val="28"/>
          <w:lang w:eastAsia="en-IN"/>
          <w14:ligatures w14:val="none"/>
        </w:rPr>
        <w:t xml:space="preserve"> .</w:t>
      </w:r>
    </w:p>
    <w:p w14:paraId="2B961E0A" w14:textId="77777777"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India Legal Aid Clinics: Creating Service Learning Research Projects to Study Social Justice by David W. Tushaus, Shailendra Kr. Gupta, and Sumit Kapoor .</w:t>
      </w:r>
    </w:p>
    <w:p w14:paraId="390B2BCE" w14:textId="77777777" w:rsidR="008012FC" w:rsidRPr="000D1126" w:rsidRDefault="008012FC" w:rsidP="00CB1748">
      <w:pPr>
        <w:pStyle w:val="ListParagraph"/>
        <w:numPr>
          <w:ilvl w:val="0"/>
          <w:numId w:val="1"/>
        </w:numPr>
        <w:spacing w:after="0"/>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Improving Legal Service Delivery: the approving role of legal technologies by Krishna Chaitanya Balthu, Iain Reid, and Ben Clegg .</w:t>
      </w:r>
    </w:p>
    <w:p w14:paraId="7C9C4893" w14:textId="7D391023"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Artificial intelligence (AI) applications for marketing: A literature-based study by Abid Haleem, Mohd Javaid, Mohd Asim Qadri, Ravi Pratap Singh, and Rajiv Suman </w:t>
      </w:r>
    </w:p>
    <w:p w14:paraId="1299238B" w14:textId="77777777"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Integrating AI-Based Information Services in Legal Systems: Opportunities and Challenges by </w:t>
      </w:r>
      <w:proofErr w:type="spellStart"/>
      <w:r w:rsidRPr="000D1126">
        <w:rPr>
          <w:rFonts w:ascii="Cambria" w:eastAsia="Times New Roman" w:hAnsi="Cambria" w:cs="Times New Roman"/>
          <w:kern w:val="0"/>
          <w:sz w:val="28"/>
          <w:szCs w:val="28"/>
          <w:lang w:eastAsia="en-IN"/>
          <w14:ligatures w14:val="none"/>
        </w:rPr>
        <w:t>Odiljon</w:t>
      </w:r>
      <w:proofErr w:type="spellEnd"/>
      <w:r w:rsidRPr="000D1126">
        <w:rPr>
          <w:rFonts w:ascii="Cambria" w:eastAsia="Times New Roman" w:hAnsi="Cambria" w:cs="Times New Roman"/>
          <w:kern w:val="0"/>
          <w:sz w:val="28"/>
          <w:szCs w:val="28"/>
          <w:lang w:eastAsia="en-IN"/>
          <w14:ligatures w14:val="none"/>
        </w:rPr>
        <w:t xml:space="preserve"> Nematillaev, </w:t>
      </w:r>
      <w:proofErr w:type="spellStart"/>
      <w:r w:rsidRPr="000D1126">
        <w:rPr>
          <w:rFonts w:ascii="Cambria" w:eastAsia="Times New Roman" w:hAnsi="Cambria" w:cs="Times New Roman"/>
          <w:kern w:val="0"/>
          <w:sz w:val="28"/>
          <w:szCs w:val="28"/>
          <w:lang w:eastAsia="en-IN"/>
          <w14:ligatures w14:val="none"/>
        </w:rPr>
        <w:t>Khayitjon</w:t>
      </w:r>
      <w:proofErr w:type="spellEnd"/>
      <w:r w:rsidRPr="000D1126">
        <w:rPr>
          <w:rFonts w:ascii="Cambria" w:eastAsia="Times New Roman" w:hAnsi="Cambria" w:cs="Times New Roman"/>
          <w:kern w:val="0"/>
          <w:sz w:val="28"/>
          <w:szCs w:val="28"/>
          <w:lang w:eastAsia="en-IN"/>
          <w14:ligatures w14:val="none"/>
        </w:rPr>
        <w:t xml:space="preserve"> Turdiev, Timur Kenjayev, Karamat Kilicheva, I.B. Sapaev, </w:t>
      </w:r>
      <w:proofErr w:type="spellStart"/>
      <w:r w:rsidRPr="000D1126">
        <w:rPr>
          <w:rFonts w:ascii="Cambria" w:eastAsia="Times New Roman" w:hAnsi="Cambria" w:cs="Times New Roman"/>
          <w:kern w:val="0"/>
          <w:sz w:val="28"/>
          <w:szCs w:val="28"/>
          <w:lang w:eastAsia="en-IN"/>
          <w14:ligatures w14:val="none"/>
        </w:rPr>
        <w:t>Xosiyatposhsho</w:t>
      </w:r>
      <w:proofErr w:type="spellEnd"/>
      <w:r w:rsidRPr="000D1126">
        <w:rPr>
          <w:rFonts w:ascii="Cambria" w:eastAsia="Times New Roman" w:hAnsi="Cambria" w:cs="Times New Roman"/>
          <w:kern w:val="0"/>
          <w:sz w:val="28"/>
          <w:szCs w:val="28"/>
          <w:lang w:eastAsia="en-IN"/>
          <w14:ligatures w14:val="none"/>
        </w:rPr>
        <w:t xml:space="preserve"> Axmadaliyeva, </w:t>
      </w:r>
      <w:proofErr w:type="spellStart"/>
      <w:r w:rsidRPr="000D1126">
        <w:rPr>
          <w:rFonts w:ascii="Cambria" w:eastAsia="Times New Roman" w:hAnsi="Cambria" w:cs="Times New Roman"/>
          <w:kern w:val="0"/>
          <w:sz w:val="28"/>
          <w:szCs w:val="28"/>
          <w:lang w:eastAsia="en-IN"/>
          <w14:ligatures w14:val="none"/>
        </w:rPr>
        <w:t>Jaloliddin</w:t>
      </w:r>
      <w:proofErr w:type="spellEnd"/>
      <w:r w:rsidRPr="000D1126">
        <w:rPr>
          <w:rFonts w:ascii="Cambria" w:eastAsia="Times New Roman" w:hAnsi="Cambria" w:cs="Times New Roman"/>
          <w:kern w:val="0"/>
          <w:sz w:val="28"/>
          <w:szCs w:val="28"/>
          <w:lang w:eastAsia="en-IN"/>
          <w14:ligatures w14:val="none"/>
        </w:rPr>
        <w:t xml:space="preserve"> Yusubov, and Umid </w:t>
      </w:r>
      <w:proofErr w:type="spellStart"/>
      <w:r w:rsidRPr="000D1126">
        <w:rPr>
          <w:rFonts w:ascii="Cambria" w:eastAsia="Times New Roman" w:hAnsi="Cambria" w:cs="Times New Roman"/>
          <w:kern w:val="0"/>
          <w:sz w:val="28"/>
          <w:szCs w:val="28"/>
          <w:lang w:eastAsia="en-IN"/>
          <w14:ligatures w14:val="none"/>
        </w:rPr>
        <w:t>Menglikulovs</w:t>
      </w:r>
      <w:proofErr w:type="spellEnd"/>
      <w:r w:rsidRPr="000D1126">
        <w:rPr>
          <w:rFonts w:ascii="Cambria" w:eastAsia="Times New Roman" w:hAnsi="Cambria" w:cs="Times New Roman"/>
          <w:kern w:val="0"/>
          <w:sz w:val="28"/>
          <w:szCs w:val="28"/>
          <w:lang w:eastAsia="en-IN"/>
          <w14:ligatures w14:val="none"/>
        </w:rPr>
        <w:t xml:space="preserve"> .</w:t>
      </w:r>
    </w:p>
    <w:p w14:paraId="17F553F4" w14:textId="59C6FF55" w:rsidR="008012FC" w:rsidRPr="000D1126" w:rsidRDefault="008012FC" w:rsidP="00CB1748">
      <w:pPr>
        <w:pStyle w:val="ListParagraph"/>
        <w:numPr>
          <w:ilvl w:val="0"/>
          <w:numId w:val="1"/>
        </w:numPr>
        <w:spacing w:after="0"/>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lastRenderedPageBreak/>
        <w:t xml:space="preserve">Blockchain Technology and Legal Framework in India: A Systematic Review by Neha </w:t>
      </w:r>
      <w:proofErr w:type="spellStart"/>
      <w:r w:rsidRPr="000D1126">
        <w:rPr>
          <w:rFonts w:ascii="Cambria" w:eastAsia="Times New Roman" w:hAnsi="Cambria" w:cs="Times New Roman"/>
          <w:kern w:val="0"/>
          <w:sz w:val="28"/>
          <w:szCs w:val="28"/>
          <w:lang w:eastAsia="en-IN"/>
          <w14:ligatures w14:val="none"/>
        </w:rPr>
        <w:t>Kukrety</w:t>
      </w:r>
      <w:proofErr w:type="spellEnd"/>
      <w:r w:rsidRPr="000D1126">
        <w:rPr>
          <w:rFonts w:ascii="Cambria" w:eastAsia="Times New Roman" w:hAnsi="Cambria" w:cs="Times New Roman"/>
          <w:kern w:val="0"/>
          <w:sz w:val="28"/>
          <w:szCs w:val="28"/>
          <w:lang w:eastAsia="en-IN"/>
          <w14:ligatures w14:val="none"/>
        </w:rPr>
        <w:t xml:space="preserve">, </w:t>
      </w:r>
      <w:proofErr w:type="spellStart"/>
      <w:r w:rsidRPr="000D1126">
        <w:rPr>
          <w:rFonts w:ascii="Cambria" w:eastAsia="Times New Roman" w:hAnsi="Cambria" w:cs="Times New Roman"/>
          <w:kern w:val="0"/>
          <w:sz w:val="28"/>
          <w:szCs w:val="28"/>
          <w:lang w:eastAsia="en-IN"/>
          <w14:ligatures w14:val="none"/>
        </w:rPr>
        <w:t>Pitresh</w:t>
      </w:r>
      <w:proofErr w:type="spellEnd"/>
      <w:r w:rsidRPr="000D1126">
        <w:rPr>
          <w:rFonts w:ascii="Cambria" w:eastAsia="Times New Roman" w:hAnsi="Cambria" w:cs="Times New Roman"/>
          <w:kern w:val="0"/>
          <w:sz w:val="28"/>
          <w:szCs w:val="28"/>
          <w:lang w:eastAsia="en-IN"/>
          <w14:ligatures w14:val="none"/>
        </w:rPr>
        <w:t xml:space="preserve"> Kaushik, and Shashank Shekhar Pandey .</w:t>
      </w:r>
    </w:p>
    <w:p w14:paraId="39A283EB" w14:textId="77777777" w:rsidR="008012FC" w:rsidRPr="000D1126" w:rsidRDefault="008012FC" w:rsidP="00CB1748">
      <w:pPr>
        <w:pStyle w:val="ListParagraph"/>
        <w:numPr>
          <w:ilvl w:val="0"/>
          <w:numId w:val="1"/>
        </w:numPr>
        <w:spacing w:after="0"/>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 xml:space="preserve">Legal </w:t>
      </w:r>
      <w:proofErr w:type="spellStart"/>
      <w:r w:rsidRPr="000D1126">
        <w:rPr>
          <w:rFonts w:ascii="Cambria" w:eastAsia="Times New Roman" w:hAnsi="Cambria" w:cs="Times New Roman"/>
          <w:kern w:val="0"/>
          <w:sz w:val="28"/>
          <w:szCs w:val="28"/>
          <w:lang w:eastAsia="en-IN"/>
          <w14:ligatures w14:val="none"/>
        </w:rPr>
        <w:t>Sahyog</w:t>
      </w:r>
      <w:proofErr w:type="spellEnd"/>
      <w:r w:rsidRPr="000D1126">
        <w:rPr>
          <w:rFonts w:ascii="Cambria" w:eastAsia="Times New Roman" w:hAnsi="Cambria" w:cs="Times New Roman"/>
          <w:kern w:val="0"/>
          <w:sz w:val="28"/>
          <w:szCs w:val="28"/>
          <w:lang w:eastAsia="en-IN"/>
          <w14:ligatures w14:val="none"/>
        </w:rPr>
        <w:t xml:space="preserve"> Hub: An Incentives Based Design For Onboarding Legal Service Providers On E-Market Place For Extending Legal Services To Citizens In India by Dr. </w:t>
      </w:r>
      <w:proofErr w:type="spellStart"/>
      <w:r w:rsidRPr="000D1126">
        <w:rPr>
          <w:rFonts w:ascii="Cambria" w:eastAsia="Times New Roman" w:hAnsi="Cambria" w:cs="Times New Roman"/>
          <w:kern w:val="0"/>
          <w:sz w:val="28"/>
          <w:szCs w:val="28"/>
          <w:lang w:eastAsia="en-IN"/>
          <w14:ligatures w14:val="none"/>
        </w:rPr>
        <w:t>Yakuta</w:t>
      </w:r>
      <w:proofErr w:type="spellEnd"/>
      <w:r w:rsidRPr="000D1126">
        <w:rPr>
          <w:rFonts w:ascii="Cambria" w:eastAsia="Times New Roman" w:hAnsi="Cambria" w:cs="Times New Roman"/>
          <w:kern w:val="0"/>
          <w:sz w:val="28"/>
          <w:szCs w:val="28"/>
          <w:lang w:eastAsia="en-IN"/>
          <w14:ligatures w14:val="none"/>
        </w:rPr>
        <w:t xml:space="preserve"> Tayyebi, Anuj Banke, Anshita Balodiya, Gourav </w:t>
      </w:r>
      <w:proofErr w:type="spellStart"/>
      <w:r w:rsidRPr="000D1126">
        <w:rPr>
          <w:rFonts w:ascii="Cambria" w:eastAsia="Times New Roman" w:hAnsi="Cambria" w:cs="Times New Roman"/>
          <w:kern w:val="0"/>
          <w:sz w:val="28"/>
          <w:szCs w:val="28"/>
          <w:lang w:eastAsia="en-IN"/>
          <w14:ligatures w14:val="none"/>
        </w:rPr>
        <w:t>choudhary</w:t>
      </w:r>
      <w:proofErr w:type="spellEnd"/>
      <w:r w:rsidRPr="000D1126">
        <w:rPr>
          <w:rFonts w:ascii="Cambria" w:eastAsia="Times New Roman" w:hAnsi="Cambria" w:cs="Times New Roman"/>
          <w:kern w:val="0"/>
          <w:sz w:val="28"/>
          <w:szCs w:val="28"/>
          <w:lang w:eastAsia="en-IN"/>
          <w14:ligatures w14:val="none"/>
        </w:rPr>
        <w:t>, and Ananya Dey .</w:t>
      </w:r>
    </w:p>
    <w:p w14:paraId="2AABA4C4" w14:textId="77777777"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Multi-sided Platforms and Markets: A Literature Review by Juan Manuel Sánchez-Cartas and Gonzalo León.</w:t>
      </w:r>
    </w:p>
    <w:p w14:paraId="15DCB73E" w14:textId="77777777" w:rsidR="008012FC" w:rsidRPr="000D1126" w:rsidRDefault="008012FC" w:rsidP="00CB1748">
      <w:pPr>
        <w:pStyle w:val="ListParagraph"/>
        <w:numPr>
          <w:ilvl w:val="0"/>
          <w:numId w:val="1"/>
        </w:numPr>
        <w:spacing w:after="0" w:line="240" w:lineRule="auto"/>
        <w:rPr>
          <w:rFonts w:ascii="Cambria" w:eastAsia="Times New Roman" w:hAnsi="Cambria" w:cs="Times New Roman"/>
          <w:kern w:val="0"/>
          <w:sz w:val="28"/>
          <w:szCs w:val="28"/>
          <w:lang w:eastAsia="en-IN"/>
          <w14:ligatures w14:val="none"/>
        </w:rPr>
      </w:pPr>
      <w:r w:rsidRPr="000D1126">
        <w:rPr>
          <w:rFonts w:ascii="Cambria" w:eastAsia="Times New Roman" w:hAnsi="Cambria" w:cs="Times New Roman"/>
          <w:kern w:val="0"/>
          <w:sz w:val="28"/>
          <w:szCs w:val="28"/>
          <w:lang w:eastAsia="en-IN"/>
          <w14:ligatures w14:val="none"/>
        </w:rPr>
        <w:t>Online Legal Service: The Present and Future by Md Aminur Islam, Jannatul Ferdaus, Md. Abbas Ali Khan, and Md. Tarek Habib .</w:t>
      </w:r>
    </w:p>
    <w:p w14:paraId="4F6E764D" w14:textId="77777777" w:rsidR="008012FC" w:rsidRPr="000D1126" w:rsidRDefault="008012FC" w:rsidP="00CB1748">
      <w:pPr>
        <w:spacing w:after="0" w:line="240" w:lineRule="auto"/>
        <w:rPr>
          <w:rFonts w:ascii="Cambria" w:eastAsia="Times New Roman" w:hAnsi="Cambria" w:cs="Times New Roman"/>
          <w:kern w:val="0"/>
          <w:sz w:val="28"/>
          <w:szCs w:val="28"/>
          <w:lang w:eastAsia="en-IN"/>
          <w14:ligatures w14:val="none"/>
        </w:rPr>
      </w:pPr>
    </w:p>
    <w:p w14:paraId="5BBD4B54" w14:textId="77777777" w:rsidR="008012FC" w:rsidRPr="000D1126" w:rsidRDefault="008012FC" w:rsidP="00CB1748">
      <w:pPr>
        <w:spacing w:after="0"/>
        <w:rPr>
          <w:rFonts w:ascii="Cambria" w:hAnsi="Cambria"/>
          <w:sz w:val="28"/>
          <w:szCs w:val="28"/>
        </w:rPr>
      </w:pPr>
    </w:p>
    <w:p w14:paraId="07FFA9D0" w14:textId="77777777" w:rsidR="008012FC" w:rsidRPr="000D1126" w:rsidRDefault="008012FC" w:rsidP="00CB1748">
      <w:pPr>
        <w:spacing w:after="0"/>
        <w:rPr>
          <w:rFonts w:ascii="Cambria" w:hAnsi="Cambria"/>
        </w:rPr>
      </w:pPr>
      <w:r w:rsidRPr="000D1126">
        <w:rPr>
          <w:rFonts w:ascii="Cambria" w:hAnsi="Cambria"/>
        </w:rPr>
        <w:t xml:space="preserve"> </w:t>
      </w:r>
    </w:p>
    <w:p w14:paraId="3E565FEC" w14:textId="77777777" w:rsidR="008012FC" w:rsidRDefault="008012FC" w:rsidP="00CB1748">
      <w:pPr>
        <w:spacing w:after="0" w:line="240" w:lineRule="auto"/>
        <w:rPr>
          <w:rFonts w:ascii="Cambria" w:hAnsi="Cambria"/>
          <w:sz w:val="28"/>
          <w:szCs w:val="28"/>
        </w:rPr>
      </w:pPr>
    </w:p>
    <w:p w14:paraId="1376259D" w14:textId="77777777" w:rsidR="008012FC" w:rsidRDefault="008012FC" w:rsidP="00CB1748">
      <w:pPr>
        <w:spacing w:after="0" w:line="240" w:lineRule="auto"/>
        <w:rPr>
          <w:rFonts w:ascii="Cambria" w:hAnsi="Cambria"/>
          <w:sz w:val="28"/>
          <w:szCs w:val="28"/>
        </w:rPr>
      </w:pPr>
    </w:p>
    <w:p w14:paraId="117786DA" w14:textId="77777777" w:rsidR="008012FC" w:rsidRDefault="008012FC" w:rsidP="00CB1748">
      <w:pPr>
        <w:spacing w:after="0" w:line="240" w:lineRule="auto"/>
        <w:rPr>
          <w:rFonts w:ascii="Cambria" w:hAnsi="Cambria"/>
          <w:sz w:val="28"/>
          <w:szCs w:val="28"/>
        </w:rPr>
      </w:pPr>
    </w:p>
    <w:p w14:paraId="046477FB" w14:textId="77777777" w:rsidR="00CE0161" w:rsidRDefault="00CE0161" w:rsidP="00CB1748"/>
    <w:sectPr w:rsidR="00CE0161" w:rsidSect="008D6057">
      <w:pgSz w:w="11906" w:h="16838" w:code="9"/>
      <w:pgMar w:top="709" w:right="709" w:bottom="567" w:left="709"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0E4F" w14:textId="77777777" w:rsidR="00C262F3" w:rsidRDefault="00C262F3" w:rsidP="008D6057">
      <w:pPr>
        <w:spacing w:after="0" w:line="240" w:lineRule="auto"/>
      </w:pPr>
      <w:r>
        <w:separator/>
      </w:r>
    </w:p>
  </w:endnote>
  <w:endnote w:type="continuationSeparator" w:id="0">
    <w:p w14:paraId="595354ED" w14:textId="77777777" w:rsidR="00C262F3" w:rsidRDefault="00C262F3" w:rsidP="008D6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3F17" w14:textId="77777777" w:rsidR="00C262F3" w:rsidRDefault="00C262F3" w:rsidP="008D6057">
      <w:pPr>
        <w:spacing w:after="0" w:line="240" w:lineRule="auto"/>
      </w:pPr>
      <w:r>
        <w:separator/>
      </w:r>
    </w:p>
  </w:footnote>
  <w:footnote w:type="continuationSeparator" w:id="0">
    <w:p w14:paraId="472F6A22" w14:textId="77777777" w:rsidR="00C262F3" w:rsidRDefault="00C262F3" w:rsidP="008D60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B81"/>
    <w:multiLevelType w:val="hybridMultilevel"/>
    <w:tmpl w:val="0AA4B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E6139A"/>
    <w:multiLevelType w:val="hybridMultilevel"/>
    <w:tmpl w:val="840C2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C448ED"/>
    <w:multiLevelType w:val="multilevel"/>
    <w:tmpl w:val="D33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C39E4"/>
    <w:multiLevelType w:val="multilevel"/>
    <w:tmpl w:val="2D8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E755D"/>
    <w:multiLevelType w:val="multilevel"/>
    <w:tmpl w:val="8426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07A95"/>
    <w:multiLevelType w:val="hybridMultilevel"/>
    <w:tmpl w:val="FBD48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502014"/>
    <w:multiLevelType w:val="hybridMultilevel"/>
    <w:tmpl w:val="949ED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CB4BFE"/>
    <w:multiLevelType w:val="multilevel"/>
    <w:tmpl w:val="17C8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82DB8"/>
    <w:multiLevelType w:val="multilevel"/>
    <w:tmpl w:val="747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941CB"/>
    <w:multiLevelType w:val="multilevel"/>
    <w:tmpl w:val="B7F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67A4F"/>
    <w:multiLevelType w:val="multilevel"/>
    <w:tmpl w:val="E22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966D5"/>
    <w:multiLevelType w:val="multilevel"/>
    <w:tmpl w:val="AB6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858487">
    <w:abstractNumId w:val="5"/>
  </w:num>
  <w:num w:numId="2" w16cid:durableId="421269053">
    <w:abstractNumId w:val="4"/>
  </w:num>
  <w:num w:numId="3" w16cid:durableId="692538175">
    <w:abstractNumId w:val="10"/>
  </w:num>
  <w:num w:numId="4" w16cid:durableId="790588716">
    <w:abstractNumId w:val="9"/>
  </w:num>
  <w:num w:numId="5" w16cid:durableId="890962744">
    <w:abstractNumId w:val="0"/>
  </w:num>
  <w:num w:numId="6" w16cid:durableId="1781366171">
    <w:abstractNumId w:val="8"/>
  </w:num>
  <w:num w:numId="7" w16cid:durableId="2081513923">
    <w:abstractNumId w:val="3"/>
  </w:num>
  <w:num w:numId="8" w16cid:durableId="2128313428">
    <w:abstractNumId w:val="11"/>
  </w:num>
  <w:num w:numId="9" w16cid:durableId="1056204248">
    <w:abstractNumId w:val="7"/>
  </w:num>
  <w:num w:numId="10" w16cid:durableId="25449470">
    <w:abstractNumId w:val="2"/>
  </w:num>
  <w:num w:numId="11" w16cid:durableId="976453529">
    <w:abstractNumId w:val="6"/>
  </w:num>
  <w:num w:numId="12" w16cid:durableId="2036998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FC"/>
    <w:rsid w:val="00450AF4"/>
    <w:rsid w:val="006A6D49"/>
    <w:rsid w:val="008012FC"/>
    <w:rsid w:val="008D6057"/>
    <w:rsid w:val="00963CA0"/>
    <w:rsid w:val="00C262F3"/>
    <w:rsid w:val="00CB15F9"/>
    <w:rsid w:val="00CB1748"/>
    <w:rsid w:val="00CE0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71CA"/>
  <w15:chartTrackingRefBased/>
  <w15:docId w15:val="{38B3AD6E-8272-49F2-916F-D1225AD8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2FC"/>
  </w:style>
  <w:style w:type="paragraph" w:styleId="Heading1">
    <w:name w:val="heading 1"/>
    <w:basedOn w:val="Normal"/>
    <w:next w:val="Normal"/>
    <w:link w:val="Heading1Char"/>
    <w:uiPriority w:val="9"/>
    <w:qFormat/>
    <w:rsid w:val="00801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2FC"/>
    <w:rPr>
      <w:rFonts w:eastAsiaTheme="majorEastAsia" w:cstheme="majorBidi"/>
      <w:color w:val="272727" w:themeColor="text1" w:themeTint="D8"/>
    </w:rPr>
  </w:style>
  <w:style w:type="paragraph" w:styleId="Title">
    <w:name w:val="Title"/>
    <w:basedOn w:val="Normal"/>
    <w:next w:val="Normal"/>
    <w:link w:val="TitleChar"/>
    <w:uiPriority w:val="10"/>
    <w:qFormat/>
    <w:rsid w:val="00801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2FC"/>
    <w:pPr>
      <w:spacing w:before="160"/>
      <w:jc w:val="center"/>
    </w:pPr>
    <w:rPr>
      <w:i/>
      <w:iCs/>
      <w:color w:val="404040" w:themeColor="text1" w:themeTint="BF"/>
    </w:rPr>
  </w:style>
  <w:style w:type="character" w:customStyle="1" w:styleId="QuoteChar">
    <w:name w:val="Quote Char"/>
    <w:basedOn w:val="DefaultParagraphFont"/>
    <w:link w:val="Quote"/>
    <w:uiPriority w:val="29"/>
    <w:rsid w:val="008012FC"/>
    <w:rPr>
      <w:i/>
      <w:iCs/>
      <w:color w:val="404040" w:themeColor="text1" w:themeTint="BF"/>
    </w:rPr>
  </w:style>
  <w:style w:type="paragraph" w:styleId="ListParagraph">
    <w:name w:val="List Paragraph"/>
    <w:basedOn w:val="Normal"/>
    <w:uiPriority w:val="34"/>
    <w:qFormat/>
    <w:rsid w:val="008012FC"/>
    <w:pPr>
      <w:ind w:left="720"/>
      <w:contextualSpacing/>
    </w:pPr>
  </w:style>
  <w:style w:type="character" w:styleId="IntenseEmphasis">
    <w:name w:val="Intense Emphasis"/>
    <w:basedOn w:val="DefaultParagraphFont"/>
    <w:uiPriority w:val="21"/>
    <w:qFormat/>
    <w:rsid w:val="008012FC"/>
    <w:rPr>
      <w:i/>
      <w:iCs/>
      <w:color w:val="2F5496" w:themeColor="accent1" w:themeShade="BF"/>
    </w:rPr>
  </w:style>
  <w:style w:type="paragraph" w:styleId="IntenseQuote">
    <w:name w:val="Intense Quote"/>
    <w:basedOn w:val="Normal"/>
    <w:next w:val="Normal"/>
    <w:link w:val="IntenseQuoteChar"/>
    <w:uiPriority w:val="30"/>
    <w:qFormat/>
    <w:rsid w:val="00801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2FC"/>
    <w:rPr>
      <w:i/>
      <w:iCs/>
      <w:color w:val="2F5496" w:themeColor="accent1" w:themeShade="BF"/>
    </w:rPr>
  </w:style>
  <w:style w:type="character" w:styleId="IntenseReference">
    <w:name w:val="Intense Reference"/>
    <w:basedOn w:val="DefaultParagraphFont"/>
    <w:uiPriority w:val="32"/>
    <w:qFormat/>
    <w:rsid w:val="008012FC"/>
    <w:rPr>
      <w:b/>
      <w:bCs/>
      <w:smallCaps/>
      <w:color w:val="2F5496" w:themeColor="accent1" w:themeShade="BF"/>
      <w:spacing w:val="5"/>
    </w:rPr>
  </w:style>
  <w:style w:type="table" w:styleId="TableGrid">
    <w:name w:val="Table Grid"/>
    <w:basedOn w:val="TableNormal"/>
    <w:uiPriority w:val="39"/>
    <w:rsid w:val="00801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60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057"/>
  </w:style>
  <w:style w:type="paragraph" w:styleId="Footer">
    <w:name w:val="footer"/>
    <w:basedOn w:val="Normal"/>
    <w:link w:val="FooterChar"/>
    <w:uiPriority w:val="99"/>
    <w:unhideWhenUsed/>
    <w:rsid w:val="008D60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A7AEF-E0D9-4AB3-95B6-BFFD7DC6A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2332</Words>
  <Characters>13298</Characters>
  <Application>Microsoft Office Word</Application>
  <DocSecurity>0</DocSecurity>
  <Lines>110</Lines>
  <Paragraphs>31</Paragraphs>
  <ScaleCrop>false</ScaleCrop>
  <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Lanchan J 221019</dc:creator>
  <cp:keywords/>
  <dc:description/>
  <cp:lastModifiedBy>Lanchan J 221019</cp:lastModifiedBy>
  <cp:revision>5</cp:revision>
  <dcterms:created xsi:type="dcterms:W3CDTF">2025-09-09T05:50:00Z</dcterms:created>
  <dcterms:modified xsi:type="dcterms:W3CDTF">2025-09-09T06:03:00Z</dcterms:modified>
</cp:coreProperties>
</file>