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B9A"/>
          <w:sz w:val="24"/>
        </w:rPr>
        <w:t>FRAUDOPS</w:t>
      </w:r>
    </w:p>
    <w:p>
      <w:pPr>
        <w:pStyle w:val="Title"/>
      </w:pPr>
      <w:r>
        <w:t>Backend Specification</w:t>
      </w:r>
    </w:p>
    <w:p>
      <w:pPr>
        <w:jc w:val="left"/>
      </w:pPr>
      <w:r>
        <w:rPr>
          <w:i/>
          <w:color w:val="6B7280"/>
          <w:sz w:val="24"/>
        </w:rPr>
        <w:t>Context-aware autonomous fraud investigation platform</w:t>
      </w:r>
    </w:p>
    <w:p>
      <w:r>
        <w:t>Locked baseline • 30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Borders>
              <w:top w:val="single" w:sz="8" w:color="2F6B9A"/>
              <w:left w:val="single" w:sz="8" w:color="2F6B9A"/>
              <w:bottom w:val="single" w:sz="8" w:color="2F6B9A"/>
              <w:right w:val="single" w:sz="8" w:color="2F6B9A"/>
            </w:tcBorders>
            <w:vAlign w:val="center"/>
          </w:tcPr>
          <w:p>
            <w:r>
              <w:rPr>
                <w:b/>
                <w:color w:val="163B5C"/>
              </w:rPr>
              <w:t xml:space="preserve">Core principle: </w:t>
            </w:r>
            <w:r>
              <w:t>Detect → Contextualize → Investigate → Connect → Explain → Prioritize → Recommend → Human Review → Learn</w:t>
            </w:r>
          </w:p>
        </w:tc>
      </w:tr>
    </w:tbl>
    <w:p>
      <w:r>
        <w:br w:type="page"/>
      </w:r>
    </w:p>
    <w:p>
      <w:pPr>
        <w:pStyle w:val="Heading1"/>
      </w:pPr>
      <w:r>
        <w:t>1. Backend Objective</w:t>
      </w:r>
    </w:p>
    <w:p>
      <w:r>
        <w:t>The backend is the system of record and orchestration layer. It validates transactions, loads context, executes deterministic fraud rules, calculates risk, runs deeper investigation for high-risk cases, persists evidence and decisions, and invokes AWS notifications.</w:t>
      </w:r>
    </w:p>
    <w:p>
      <w:pPr>
        <w:pStyle w:val="Heading1"/>
      </w:pPr>
      <w:r>
        <w:t>2. Backend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Python 3.12+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Web API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FastAPI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Pydantic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Database access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SQLAlchemy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Alembic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Custom Strategy/Plugin engine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Agent orchestration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LangGraph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OpenAI API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AWS integration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boto3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JWT</w:t>
            </w:r>
          </w:p>
        </w:tc>
      </w:tr>
    </w:tbl>
    <w:p/>
    <w:p>
      <w:pPr>
        <w:pStyle w:val="Heading1"/>
      </w:pPr>
      <w:r>
        <w:t>3. Suggested Backend Modules</w:t>
      </w:r>
    </w:p>
    <w:p>
      <w:pPr>
        <w:pStyle w:val="CodeBlock"/>
        <w:keepLines/>
      </w:pPr>
      <w:r>
        <w:rPr>
          <w:color w:val="22313F"/>
        </w:rPr>
        <w:br/>
        <w:t>backend/</w:t>
        <w:br/>
        <w:t>├── app/</w:t>
        <w:br/>
        <w:t>│   ├── api/</w:t>
        <w:br/>
        <w:t>│   │   ├── auth.py</w:t>
        <w:br/>
        <w:t>│   │   ├── transactions.py</w:t>
        <w:br/>
        <w:t>│   │   ├── cases.py</w:t>
        <w:br/>
        <w:t>│   │   ├── rules.py</w:t>
        <w:br/>
        <w:t>│   │   ├── dashboard.py</w:t>
        <w:br/>
        <w:t>│   │   └── network.py</w:t>
        <w:br/>
        <w:t>│   ├── core/</w:t>
        <w:br/>
        <w:t>│   │   ├── config.py</w:t>
        <w:br/>
        <w:t>│   │   ├── security.py</w:t>
        <w:br/>
        <w:t>│   │   └── dependencies.py</w:t>
        <w:br/>
        <w:t>│   ├── models/</w:t>
        <w:br/>
        <w:t>│   ├── schemas/</w:t>
        <w:br/>
        <w:t>│   ├── services/</w:t>
        <w:br/>
        <w:t>│   │   ├── transaction_service.py</w:t>
        <w:br/>
        <w:t>│   │   ├── context_service.py</w:t>
        <w:br/>
        <w:t>│   │   ├── risk_service.py</w:t>
        <w:br/>
        <w:t>│   │   ├── case_service.py</w:t>
        <w:br/>
        <w:t>│   │   └── notification_service.py</w:t>
        <w:br/>
        <w:t>│   ├── rules/</w:t>
        <w:br/>
        <w:t>│   │   ├── base.py</w:t>
        <w:br/>
        <w:t>│   │   ├── engine.py</w:t>
        <w:br/>
        <w:t>│   │   ├── registry.py</w:t>
        <w:br/>
        <w:t>│   │   ├── velocity.py</w:t>
        <w:br/>
        <w:t>│   │   ├── unusual_amount.py</w:t>
        <w:br/>
        <w:t>│   │   └── impossible_location.py</w:t>
        <w:br/>
        <w:t>│   ├── agents/</w:t>
        <w:br/>
        <w:t>│   │   ├── graph.py</w:t>
        <w:br/>
        <w:t>│   │   ├── history.py</w:t>
        <w:br/>
        <w:t>│   │   ├── business_context.py</w:t>
        <w:br/>
        <w:t>│   │   ├── relationships.py</w:t>
        <w:br/>
        <w:t>│   │   └── evidence.py</w:t>
        <w:br/>
        <w:t>│   └── main.py</w:t>
        <w:br/>
        <w:t>└── tests/</w:t>
        <w:br/>
      </w:r>
    </w:p>
    <w:p>
      <w:pPr>
        <w:pStyle w:val="Heading1"/>
      </w:pPr>
      <w:r>
        <w:t>4. Core Backend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4968"/>
            <w:shd w:fill="163B5C"/>
          </w:tcPr>
          <w:p>
            <w:r>
              <w:rPr>
                <w:b/>
                <w:color w:val="FFFFFF"/>
                <w:sz w:val="18"/>
              </w:rPr>
              <w:t>Backend Behavior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Reject malformed transactions and invalid coordinates/amounts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Save source transactions and all fraud outcomes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Context enrichment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Load customer, merchant, prior transactions, business profile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Rule execution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Run enabled rules independently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Risk scoring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Aggregate rule results into severity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Run controlled multi-step analysis for high-risk cases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Case management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Group related flags, assign status, store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Send SES/SNS notifications for configured thresholds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Review actions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Record clear/confirm/escalate decisions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8"/>
              </w:rPr>
              <w:t>Store actor, timestamp and action for review history</w:t>
            </w:r>
          </w:p>
        </w:tc>
      </w:tr>
    </w:tbl>
    <w:p/>
    <w:p>
      <w:pPr>
        <w:pStyle w:val="Heading1"/>
      </w:pPr>
      <w:r>
        <w:t>5. Core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Authenticate user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/api/transactions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Create/evaluate a transaction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/api/transactions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List/filter transactions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/api/transactions/{id}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Read transaction + rule results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/api/cases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List investigation cases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/api/cases/{id}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Read case + evidence + relationships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/api/cases/{id}/review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Record review outcome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List rule definitions/configuration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/api/rules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Register a new rule configuration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/api/rules/simulate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Run a rule/threshold simulation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/api/dashboard/summary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Operational KPIs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/api/network/{case_id}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Return graph relationships</w:t>
            </w:r>
          </w:p>
        </w:tc>
      </w:tr>
    </w:tbl>
    <w:p/>
    <w:p>
      <w:pPr>
        <w:pStyle w:val="Heading1"/>
      </w:pPr>
      <w:r>
        <w:t>6. Rule Result Contract</w:t>
      </w:r>
    </w:p>
    <w:p>
      <w:pPr>
        <w:pStyle w:val="CodeBlock"/>
        <w:keepLines/>
      </w:pPr>
      <w:r>
        <w:rPr>
          <w:color w:val="22313F"/>
        </w:rPr>
        <w:br/>
        <w:t>{</w:t>
        <w:br/>
        <w:t xml:space="preserve">  "rule_id": "unusual_amount",</w:t>
        <w:br/>
        <w:t xml:space="preserve">  "rule_name": "Unusual Transaction Amount",</w:t>
        <w:br/>
        <w:t xml:space="preserve">  "triggered": true,</w:t>
        <w:br/>
        <w:t xml:space="preserve">  "score": 35,</w:t>
        <w:br/>
        <w:t xml:space="preserve">  "severity": "HIGH",</w:t>
        <w:br/>
        <w:t xml:space="preserve">  "reason": "Amount is 12.4x customer baseline",</w:t>
        <w:br/>
        <w:t xml:space="preserve">  "evidence": {</w:t>
        <w:br/>
        <w:t xml:space="preserve">    "amount": 1000000,</w:t>
        <w:br/>
        <w:t xml:space="preserve">    "customer_average": 80500,</w:t>
        <w:br/>
        <w:t xml:space="preserve">    "merchant_p95": 450000</w:t>
        <w:br/>
        <w:t xml:space="preserve">  }</w:t>
        <w:br/>
        <w:t>}</w:t>
        <w:br/>
      </w:r>
    </w:p>
    <w:p>
      <w:pPr>
        <w:pStyle w:val="Heading1"/>
      </w:pPr>
      <w:r>
        <w:t>7. Risk Model</w:t>
      </w:r>
    </w:p>
    <w:p>
      <w:r>
        <w:t>The initial implementation can use deterministic weighted signals. The important design requirement is that the score is explainable and all contributing signals are stored.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Illustrative Weight</w:t>
            </w:r>
          </w:p>
        </w:tc>
        <w:tc>
          <w:tcPr>
            <w:tcW w:type="dxa" w:w="3312"/>
            <w:shd w:fill="163B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Velocity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+25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Configurable window and count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Contextual amount anomaly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+20 to +40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Depends on customer + merchant context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Impossible geography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+30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Depends on distance/time threshold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Business mismatch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+15 to +35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Merchant-category expectation gap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8"/>
              </w:rPr>
              <w:t>Relationship risk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+10 to +30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8"/>
              </w:rPr>
              <w:t>Linked suspicious entities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E5"/>
            <w:tcBorders>
              <w:top w:val="single" w:sz="6" w:color="2F6B9A"/>
              <w:left w:val="single" w:sz="6" w:color="2F6B9A"/>
              <w:bottom w:val="single" w:sz="6" w:color="2F6B9A"/>
              <w:right w:val="single" w:sz="6" w:color="2F6B9A"/>
            </w:tcBorders>
          </w:tcPr>
          <w:p>
            <w:r>
              <w:rPr>
                <w:b/>
              </w:rPr>
              <w:t xml:space="preserve">Important: </w:t>
            </w:r>
            <w:r>
              <w:t>These are starting values, not universal fraud truth. The scoring configuration must be stored and adjustable.</w:t>
            </w:r>
          </w:p>
        </w:tc>
      </w:tr>
    </w:tbl>
    <w:p/>
    <w:p>
      <w:pPr>
        <w:pStyle w:val="Heading1"/>
      </w:pPr>
      <w:r>
        <w:t>8. Agent Workflow</w:t>
      </w:r>
    </w:p>
    <w:p>
      <w:pPr>
        <w:pStyle w:val="CodeBlock"/>
        <w:keepLines/>
      </w:pPr>
      <w:r>
        <w:rPr>
          <w:color w:val="22313F"/>
        </w:rPr>
        <w:br/>
        <w:t>High/Critical Case</w:t>
        <w:br/>
        <w:t xml:space="preserve">      │</w:t>
        <w:br/>
        <w:t xml:space="preserve">      ▼</w:t>
        <w:br/>
        <w:t>Load case + evidence</w:t>
        <w:br/>
        <w:t xml:space="preserve">      │</w:t>
        <w:br/>
        <w:t xml:space="preserve">      ├── customer history analysis</w:t>
        <w:br/>
        <w:t xml:space="preserve">      ├── business/merchant analysis</w:t>
        <w:br/>
        <w:t xml:space="preserve">      ├── relationship analysis</w:t>
        <w:br/>
        <w:t xml:space="preserve">      └── supporting evidence extraction</w:t>
        <w:br/>
        <w:t xml:space="preserve">      │</w:t>
        <w:br/>
        <w:t xml:space="preserve">      ▼</w:t>
        <w:br/>
        <w:t>Structured investigation state</w:t>
        <w:br/>
        <w:t xml:space="preserve">      │</w:t>
        <w:br/>
        <w:t xml:space="preserve">      ▼</w:t>
        <w:br/>
        <w:t>Evidence summary + recommended action</w:t>
        <w:br/>
        <w:t xml:space="preserve">      │</w:t>
        <w:br/>
        <w:t xml:space="preserve">      ▼</w:t>
        <w:br/>
        <w:t>Persist case update + notify reviewer</w:t>
        <w:br/>
      </w:r>
    </w:p>
    <w:p>
      <w:pPr>
        <w:pStyle w:val="Heading1"/>
      </w:pPr>
      <w:r>
        <w:t>9. Backend Safety Rules</w:t>
      </w:r>
    </w:p>
    <w:p>
      <w:pPr>
        <w:pStyle w:val="ListBullet"/>
        <w:ind w:left="360"/>
      </w:pPr>
      <w:r>
        <w:t>LLM output cannot directly write production rule code or bypass authorization.</w:t>
      </w:r>
    </w:p>
    <w:p>
      <w:pPr>
        <w:pStyle w:val="ListBullet"/>
        <w:ind w:left="360"/>
      </w:pPr>
      <w:r>
        <w:t>Deterministic fraud rules run in Python and are the source of risk signals.</w:t>
      </w:r>
    </w:p>
    <w:p>
      <w:pPr>
        <w:pStyle w:val="ListBullet"/>
        <w:ind w:left="360"/>
      </w:pPr>
      <w:r>
        <w:t>Agent output is stored as a recommendation/evidence summary, not as an authoritative transaction fact.</w:t>
      </w:r>
    </w:p>
    <w:p>
      <w:pPr>
        <w:pStyle w:val="ListBullet"/>
        <w:ind w:left="360"/>
      </w:pPr>
      <w:r>
        <w:t>All review actions require authenticated roles.</w:t>
      </w:r>
    </w:p>
    <w:p>
      <w:pPr>
        <w:pStyle w:val="ListBullet"/>
        <w:ind w:left="360"/>
      </w:pPr>
      <w:r>
        <w:t>Notification failures are retried or logged without rolling back stored fraud results.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FraudOps Technical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FraudOps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B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