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 EXHIBIT 99.2</w:t>
        <w:br/>
        <w:br/>
        <w:br/>
        <w:t xml:space="preserve">                            CARDIOGENESIS CORPORATION</w:t>
        <w:br/>
        <w:br/>
        <w:br/>
        <w:br/>
        <w:t xml:space="preserve">                               AFFILIATE AGREEMENT</w:t>
        <w:br/>
        <w:br/>
        <w:t xml:space="preserve">     This AFFILIATE AGREEMENT ("AGREEMENT") is dated as of October 21, 1998,</w:t>
        <w:br/>
        <w:t>between Cardiogenesis Corporation, a Delaware corporation ("CARDIOGENESIS"),</w:t>
        <w:br/>
        <w:t>Eclipse Surgical Technologies, Inc., a California corporation ("ECLIPSE"), and</w:t>
        <w:br/>
        <w:t>the undersigned affiliate ("AFFILIATE") of Cardiogenesis.</w:t>
        <w:br/>
        <w:br/>
        <w:br/>
        <w:t xml:space="preserve">                                    RECITALS</w:t>
        <w:br/>
        <w:br/>
        <w:t>A.   Eclipse, RW Acquisition Corporation, a wholly-owned subsidiary of Eclipse,</w:t>
        <w:br/>
        <w:t>and Cardiogenesis are concurrently herewith entering into an Agreement and Plan</w:t>
        <w:br/>
        <w:t>of Reorganization ("MERGER AGREEMENT") which provides for Eclipse and</w:t>
        <w:br/>
        <w:t>Cardiogenesis to enter into a business combination transaction to pursue their</w:t>
        <w:br/>
        <w:t>long term business strategies (the "MERGER") (capitalized terms used and not</w:t>
        <w:br/>
        <w:t>otherwise defined herein shall have the respective meanings ascribed to them in</w:t>
        <w:br/>
        <w:t>the Merger Agreement).</w:t>
        <w:br/>
        <w:br/>
        <w:t>B.   Pursuant to the Merger, at the Effective Time all outstanding shares of</w:t>
        <w:br/>
        <w:t>Cardiogenesis Common Stock, including any shares owned by Affiliate, will be</w:t>
        <w:br/>
        <w:t>converted into the right to receive shares of Eclipse Common Stock as set forth</w:t>
        <w:br/>
        <w:t>in the Merger Agreement.</w:t>
        <w:br/>
        <w:br/>
        <w:t>C.   Affiliate has been advised that Affiliate may be deemed to be an</w:t>
        <w:br/>
        <w:t>"affiliate" of Cardiogenesis, as the term "affiliate" is used for purposes of</w:t>
        <w:br/>
        <w:t>paragraphs (c) and (d) of Rule 145 of the Rules and Regulations of the</w:t>
        <w:br/>
        <w:t>Securities and Exchange Commission (the "SEC"), as amended, although nothing</w:t>
        <w:br/>
        <w:t>contained herein shall be construed as an admission by Affiliate that Affiliate</w:t>
        <w:br/>
        <w:t>is in fact an affiliate of Cardiogenesis.</w:t>
        <w:br/>
        <w:br/>
        <w:t>D.   It will be a condition to effectiveness of the Merger pursuant to the</w:t>
        <w:br/>
        <w:t>Merger Agreement that the independent accounting firms that audit the annual</w:t>
        <w:br/>
        <w:t>financial statements of Cardiogenesis and Eclipse will have delivered their</w:t>
        <w:br/>
        <w:t>written opinion that the Merger will be accounted for as a pooling of interests</w:t>
        <w:br/>
        <w:t>under Accounting Principles Board Opinion No. 16.</w:t>
        <w:br/>
        <w:br/>
        <w:t>E.   The execution and delivery of this Agreement by Affiliate is a material</w:t>
        <w:br/>
        <w:t>inducement to Eclipse to enter into the Merger Agreement.</w:t>
        <w:br/>
        <w:br/>
        <w:t xml:space="preserve">     NOW, THEREFORE, intending to be legally bound, the parties hereby agree as</w:t>
        <w:br/>
        <w:t>follows:</w:t>
        <w:br/>
        <w:br/>
        <w:t xml:space="preserve">     1.   Acknowledgments by Affiliate. Affiliate acknowledges and understands</w:t>
        <w:br/>
        <w:t>that the representations, warranties and covenants by Affiliate set forth herein</w:t>
        <w:br/>
        <w:t>will be relied upon by Eclipse, Cardiogenesis, and their respective affiliates,</w:t>
        <w:br/>
        <w:t>counsel and accounting firms, and that substantial</w:t>
        <w:br/>
        <w:br/>
        <w:t xml:space="preserve">   2</w:t>
        <w:br/>
        <w:br/>
        <w:t>losses and damages may be incurred by these persons if Affiliate's</w:t>
        <w:br/>
        <w:t>representations, warranties or covenants are breached. Affiliate has carefully</w:t>
        <w:br/>
        <w:t>read this Agreement and the Merger Agreement and understands the terms hereof</w:t>
        <w:br/>
        <w:t>and thereof.</w:t>
        <w:br/>
        <w:br/>
        <w:t xml:space="preserve">     2.   Covenants Related to Pooling of Interests. During the period beginning</w:t>
        <w:br/>
        <w:t>from the date hereof and ending on the second day after the day that Eclipse</w:t>
        <w:br/>
        <w:t>publicly announces financial results covering at least 30 days of combined</w:t>
        <w:br/>
        <w:t>operations of Eclipse and Cardiogenesis, Affiliate will not sell, exchange,</w:t>
        <w:br/>
        <w:t>transfer, pledge, distribute, make any gift or otherwise dispose of or grant any</w:t>
        <w:br/>
        <w:t>option, establish any "short" or put-equivalent position with respect to or</w:t>
        <w:br/>
        <w:t>enter into any similar transaction (through derivatives or otherwise) intended</w:t>
        <w:br/>
        <w:t>or having the effect, directly or indirectly, to reduce Affiliate's risk</w:t>
        <w:br/>
        <w:t>relative to any shares of Eclipse Common Stock or Cardiogenesis Common Stock.</w:t>
        <w:br/>
        <w:t>Eclipse may, at its discretion, place a stock transfer notice consistent with</w:t>
        <w:br/>
        <w:t>the foregoing with its transfer agent with respect to Affiliate's shares.</w:t>
        <w:br/>
        <w:t>Notwithstanding the foregoing, Affiliate will not be prohibited by the foregoing</w:t>
        <w:br/>
        <w:t>from selling or disposing of shares so long as such sale or disposition is in</w:t>
        <w:br/>
        <w:t>accordance with the "de minimis" test set forth in SEC Staff Accounting Bulletin</w:t>
        <w:br/>
        <w:t>No. 76.</w:t>
        <w:br/>
        <w:br/>
        <w:t xml:space="preserve">     3.   Beneficial Ownership of Stock. Except as set forth on the last page of</w:t>
        <w:br/>
        <w:t>this Agreement, Affiliate does not beneficially own or hold voting power over</w:t>
        <w:br/>
        <w:t>any shares of Cardiogenesis Common Stock or any other equity securities of</w:t>
        <w:br/>
        <w:t>Cardiogenesis or any options, warrants or other rights to acquire any equity</w:t>
        <w:br/>
        <w:t>securities of Cardiogenesis.</w:t>
        <w:br/>
        <w:br/>
        <w:t xml:space="preserve">     4.   Compliance with Rule 145 and the Act.</w:t>
        <w:br/>
        <w:br/>
        <w:t xml:space="preserve">          (a)  Affiliate has been advised that (i) the resale of the shares of</w:t>
        <w:br/>
        <w:t>Eclipse Common Stock issued to Affiliate in connection with the Merger will be</w:t>
        <w:br/>
        <w:t>subject to the restrictions set forth in Rule 145 of the Securities Act of 1933,</w:t>
        <w:br/>
        <w:t>as amended (the "ACT"), unless otherwise transferred pursuant to an effective</w:t>
        <w:br/>
        <w:t>registration statement under the Act or an appropriate exemption from</w:t>
        <w:br/>
        <w:t>registration, (ii) Affiliate may be deemed to be an affiliate of Cardiogenesis,</w:t>
        <w:br/>
        <w:t>(iii) no sale, transfer or other disposition by Affiliate of any Eclipse Common</w:t>
        <w:br/>
        <w:t>Stock received by Affiliate will be registered under the Act OTHER THAN IN</w:t>
        <w:br/>
        <w:t>ACCORDANCE WITH THE TERMS OF THIS AGREEMENT. Affiliate accordingly agrees not to</w:t>
        <w:br/>
        <w:t>sell, transfer or otherwise dispose of any Eclipse Common Stock issued to</w:t>
        <w:br/>
        <w:t>Affiliate in the Merger unless (i) such sale, transfer or other disposition is</w:t>
        <w:br/>
        <w:t>made in conformity with the requirements of Rule 145(d) promulgated under the</w:t>
        <w:br/>
        <w:t>Act, or (ii) Affiliate delivers to Eclipse a written opinion of counsel,</w:t>
        <w:br/>
        <w:t>reasonably acceptable to Eclipse in form and substance, that such sale, transfer</w:t>
        <w:br/>
        <w:t>or other disposition is otherwise exempt from registration under the Act.</w:t>
        <w:br/>
        <w:br/>
        <w:t xml:space="preserve">          (b)  Eclipse will give stop transfer instructions to its transfer</w:t>
        <w:br/>
        <w:t>agent with respect to any Eclipse Common Stock received by Affiliate pursuant to</w:t>
        <w:br/>
        <w:t>the Merger and there will be placed on the certificates representing such</w:t>
        <w:br/>
        <w:t>Eclipse Common Stock, or any substitutions therefor, a legend stating in</w:t>
        <w:br/>
        <w:t>substance:</w:t>
        <w:br/>
        <w:br/>
        <w:t xml:space="preserve">     "THE SHARES REPRESENTED BY THIS CERTIFICATE WERE ISSUED IN A TRANSACTION TO</w:t>
        <w:br/>
        <w:t xml:space="preserve">     WHICH RULE 145 PROMULGATED UNDER THE SECURITIES ACT OF 1933, AS AMENDED,</w:t>
        <w:br/>
        <w:t xml:space="preserve">     APPLIES AND MAY ONLY BE TRANSFERRED IN CONFORMITY WITH RULE 145(d) UNDER</w:t>
        <w:br/>
        <w:t xml:space="preserve">     SUCH ACT</w:t>
        <w:br/>
        <w:br/>
        <w:t xml:space="preserve">                                       2</w:t>
        <w:br/>
        <w:br/>
        <w:t xml:space="preserve">   3</w:t>
        <w:br/>
        <w:br/>
        <w:t xml:space="preserve">     OR IN ACCORDANCE WITH A WRITTEN OPINION OF COUNSEL, REASONABLY ACCEPTABLE</w:t>
        <w:br/>
        <w:t xml:space="preserve">     TO THE ISSUER IN FORM AND SUBSTANCE THAT SUCH TRANSFER IS EXEMPT FROM</w:t>
        <w:br/>
        <w:t xml:space="preserve">     REGISTRATION UNDER THE SECURITIES ACT OF 1933, AS AMENDED."</w:t>
        <w:br/>
        <w:br/>
        <w:t xml:space="preserve">          The legend set forth above shall be removed (by delivery of a</w:t>
        <w:br/>
        <w:t>substitute certificate without such legend) and Eclipse shall so instruct its</w:t>
        <w:br/>
        <w:t>transfer agent, if Affiliate delivers to Eclipse (i) satisfactory written</w:t>
        <w:br/>
        <w:t>evidence that the shares have been sold in compliance with Rule 145 (in which</w:t>
        <w:br/>
        <w:t>case, the substitute certificate will be issued in the name of the transferee),</w:t>
        <w:br/>
        <w:t>or (ii) an opinion of counsel, in form and substance reasonably satisfactory to</w:t>
        <w:br/>
        <w:t>Eclipse, to the effect that public sale of the shares by the holder thereof is</w:t>
        <w:br/>
        <w:t>no longer subject to Rule 145.</w:t>
        <w:br/>
        <w:br/>
        <w:t xml:space="preserve">          (c)  To the extent required by applicable securities laws, Eclipse</w:t>
        <w:br/>
        <w:t>agrees, for a period of two (2) years from the date of this Agreement, to file</w:t>
        <w:br/>
        <w:t>with the SEC in a timely manner all reports and other documents required of</w:t>
        <w:br/>
        <w:t>Eclipse under the Act and the Securities Exchange Act of 1934, as amended.</w:t>
        <w:br/>
        <w:br/>
        <w:t xml:space="preserve">     5.   Miscellaneous.</w:t>
        <w:br/>
        <w:br/>
        <w:t xml:space="preserve">          (a)  For the convenience of the parties hereto, this Agreement may be</w:t>
        <w:br/>
        <w:t>executed in counterparts, each of which shall be deemed an original, but all of</w:t>
        <w:br/>
        <w:t>which together shall constitute one and the same document.</w:t>
        <w:br/>
        <w:br/>
        <w:t xml:space="preserve">          (b)  This Agreement shall be enforceable by, and shall inure to the</w:t>
        <w:br/>
        <w:t>benefit of and be binding upon, the parties hereto and their respective</w:t>
        <w:br/>
        <w:t>successors and assigns. As used herein, the term "successors and assigns" shall</w:t>
        <w:br/>
        <w:t>mean, where the context so permits, heirs, executors, administrators, trustees</w:t>
        <w:br/>
        <w:t>and successor trustees, and personal and other representatives.</w:t>
        <w:br/>
        <w:br/>
        <w:t xml:space="preserve">          (c)  This Agreement shall be governed by and construed, interpreted</w:t>
        <w:br/>
        <w:t>and enforced in accordance with the internal laws of the State of Delaware.</w:t>
        <w:br/>
        <w:br/>
        <w:t xml:space="preserve">          (d)  If a court of competent jurisdiction determines that any</w:t>
        <w:br/>
        <w:t>provision of this Agreement is not enforceable or enforceable only if limited in</w:t>
        <w:br/>
        <w:t>time and/or scope, this Agreement shall continue in full force and effect with</w:t>
        <w:br/>
        <w:t>such provision stricken or so limited. The parties to this Agreement agree to</w:t>
        <w:br/>
        <w:t>replace such void or unenforceable provision of this Agreement with a valid and</w:t>
        <w:br/>
        <w:t>enforceable provision that will achieve, to the extent possible, the economic,</w:t>
        <w:br/>
        <w:t>business and other purposes of such void and unenforceable provision.</w:t>
        <w:br/>
        <w:br/>
        <w:t xml:space="preserve">          (e)  Counsel to and accountants for the parties to the Agreement shall</w:t>
        <w:br/>
        <w:t>be entitled to rely upon this Agreement as needed.</w:t>
        <w:br/>
        <w:br/>
        <w:t xml:space="preserve">          (f)  This Agreement shall not be modified or amended, or any right</w:t>
        <w:br/>
        <w:t>hereunder waived or any obligation excused, except by a written agreement signed</w:t>
        <w:br/>
        <w:t>by both parties.</w:t>
        <w:br/>
        <w:br/>
        <w:t xml:space="preserve">                                       3</w:t>
        <w:br/>
        <w:br/>
        <w:t xml:space="preserve">   4</w:t>
        <w:br/>
        <w:br/>
        <w:t xml:space="preserve">          (g)  This Agreement shall automatically terminate and have no further</w:t>
        <w:br/>
        <w:t>force and effect upon such date and time as the Merger Agreement shall have been</w:t>
        <w:br/>
        <w:t>terminated pursuant to the terms thereof, but will survive the consummation of</w:t>
        <w:br/>
        <w:t>Merger if such consummation occurs.</w:t>
        <w:br/>
        <w:br/>
        <w:br/>
        <w:t xml:space="preserve">                  [Remainder of page intentionally left blank]</w:t>
        <w:br/>
        <w:br/>
        <w:br/>
        <w:br/>
        <w:br/>
        <w:br/>
        <w:br/>
        <w:t xml:space="preserve">                                       4</w:t>
        <w:br/>
        <w:t xml:space="preserve">   5</w:t>
        <w:br/>
        <w:br/>
        <w:br/>
        <w:t xml:space="preserve">     Executed as of the date shown on the first page of this Agreement.</w:t>
        <w:br/>
        <w:br/>
        <w:br/>
        <w:br/>
        <w:t xml:space="preserve">                                 </w:t>
        <w:br/>
        <w:t xml:space="preserve">                                    CARDIOGENESIS CORPORATION</w:t>
        <w:br/>
        <w:br/>
        <w:br/>
        <w:t xml:space="preserve">                                    By:</w:t>
        <w:br/>
        <w:t xml:space="preserve">                                        ---------------------------------------- </w:t>
        <w:br/>
        <w:t xml:space="preserve">                                    Name:</w:t>
        <w:br/>
        <w:t xml:space="preserve">                                          --------------------------------------</w:t>
        <w:br/>
        <w:t xml:space="preserve">                                    Title:</w:t>
        <w:br/>
        <w:t xml:space="preserve">                                          --------------------------------------</w:t>
        <w:br/>
        <w:br/>
        <w:t xml:space="preserve">                                    AFFILIATE</w:t>
        <w:br/>
        <w:br/>
        <w:t xml:space="preserve">                                    By:</w:t>
        <w:br/>
        <w:t xml:space="preserve">                                       -----------------------------------------</w:t>
        <w:br/>
        <w:t xml:space="preserve">                                    Name of Affiliate:</w:t>
        <w:br/>
        <w:t xml:space="preserve">                                                      --------------------------</w:t>
        <w:br/>
        <w:t xml:space="preserve">                                    Name of Signatory (if different from name of</w:t>
        <w:br/>
        <w:t xml:space="preserve">                                    Affiliate):</w:t>
        <w:br/>
        <w:t xml:space="preserve">                                               ---------------------------------</w:t>
        <w:br/>
        <w:t xml:space="preserve">                                    Title of Signatory</w:t>
        <w:br/>
        <w:t xml:space="preserve">                                    (if applicable):</w:t>
        <w:br/>
        <w:t xml:space="preserve">                                                    ----------------------------</w:t>
        <w:br/>
        <w:br/>
        <w:br/>
        <w:t xml:space="preserve">          Number of shares of the Cardiogenesis Common Stock beneficially owned</w:t>
        <w:br/>
        <w:t>by Affiliate:</w:t>
        <w:br/>
        <w:br/>
        <w:t xml:space="preserve">          ---------------------------------------</w:t>
        <w:br/>
        <w:br/>
        <w:br/>
        <w:br/>
        <w:t xml:space="preserve">          Number of shares of the Cardiogenesis Common Stock subject to options</w:t>
        <w:br/>
        <w:t>beneficially owned by Affiliate:</w:t>
        <w:br/>
        <w:br/>
        <w:t xml:space="preserve">          ---------------------------------------</w:t>
        <w:br/>
        <w:br/>
        <w:br/>
        <w:br/>
        <w:br/>
        <w:br/>
        <w:br/>
        <w:br/>
        <w:t xml:space="preserve">                     ***CARDIOGENESIS AFFILIATE AGREEMENT***</w:t>
        <w:br/>
        <w:br/>
        <w:br/>
        <w:t xml:space="preserve">                                      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