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10.3</w:t>
        <w:br/>
        <w:br/>
        <w:br/>
        <w:br/>
        <w:t xml:space="preserve">                              AFFILIATE AGREEMENT</w:t>
        <w:br/>
        <w:br/>
        <w:t xml:space="preserve">         THIS AFFILIATE AGREEMENT (this "Agreement") is made and entered into</w:t>
        <w:br/>
        <w:t>as of July 22, 2003 by and among NMP, Inc., a Delaware corporation ("Holdco"),</w:t>
        <w:br/>
        <w:t>XxxxxxXxxxx.xxx, Inc., a Delaware corporation ("Parent"), and the undersigned</w:t>
        <w:br/>
        <w:t>stockholder (the "Affiliate"), who may be deemed an affiliate of Pinnacor</w:t>
        <w:br/>
        <w:t>Inc., a Delaware corporation (the "Company"), under applicable law.</w:t>
        <w:br/>
        <w:t>Capitalized terms used herein and not otherwise defined shall have the</w:t>
        <w:br/>
        <w:t>meanings ascribed thereto in the Merger Agreement (as defined below).</w:t>
        <w:br/>
        <w:br/>
        <w:t xml:space="preserve">                                   RECITALS:</w:t>
        <w:br/>
        <w:br/>
        <w:t xml:space="preserve">         WHEREAS, pursuant to an Agreement and Plan of Merger dated as of the</w:t>
        <w:br/>
        <w:t>date hereof (the "Merger Agreement") by and among Parent, the Company, Holdco,</w:t>
        <w:br/>
        <w:t>Maple Merger Sub Inc., a Delaware corporation and a direct wholly owned</w:t>
        <w:br/>
        <w:t>subsidiary of Holdco ("Parent Merger Sub"), and Pine Merger Sub, Inc., a</w:t>
        <w:br/>
        <w:t>Delaware corporation and a direct wholly owned subsidiary of Holdco ("Company</w:t>
        <w:br/>
        <w:t>Merger Sub"), Parent Merger Sub is merging with and into Parent (the "Parent</w:t>
        <w:br/>
        <w:t>Merger") and Company Merger Sub is merging with and into the Company (the</w:t>
        <w:br/>
        <w:t>"Company Merger" and together with the Parent Merger, the "Mergers") whereby</w:t>
        <w:br/>
        <w:t>after the Mergers each of Parent and the Company shall be the surviving</w:t>
        <w:br/>
        <w:t>corporations of the Mergers and direct wholly owned subsidiaries of Holdco;</w:t>
        <w:br/>
        <w:br/>
        <w:t xml:space="preserve">         WHEREAS, the Affiliate has been advised that the Affiliate may be</w:t>
        <w:br/>
        <w:t>deemed to be an "affiliate" of the Company, as the term "affiliate" is used</w:t>
        <w:br/>
        <w:t>for purposes of Rule 144 and Rule 145 of the rules and regulations of the</w:t>
        <w:br/>
        <w:t>Securities and Exchange Commission (the "SEC"); and</w:t>
        <w:br/>
        <w:br/>
        <w:t xml:space="preserve">         WHEREAS, the execution and delivery of this Agreement by the</w:t>
        <w:br/>
        <w:t>Affiliate is a material inducement to, and in consideration of, the</w:t>
        <w:br/>
        <w:t>willingness of Holdco and Parent to enter into the Merger Agreement.</w:t>
        <w:br/>
        <w:br/>
        <w:t xml:space="preserve">         NOW, THEREFORE, in consideration of the foregoing and the</w:t>
        <w:br/>
        <w:t>representations, warranties, covenants and agreements contained in this</w:t>
        <w:br/>
        <w:t>Agreement, and for other good and valuable consideration, the receipt and</w:t>
        <w:br/>
        <w:t>sufficiency of which are hereby acknowledged, and intending to be legally</w:t>
        <w:br/>
        <w:t>bound hereby, the parties hereto agree as follows:</w:t>
        <w:br/>
        <w:br/>
        <w:t xml:space="preserve">         1.       Acknowledgments by Affiliate. The Affiliate understands and</w:t>
        <w:br/>
        <w:t>hereby acknowledges that the representations, warranties and covenants by the</w:t>
        <w:br/>
        <w:t>Affiliate set forth herein shall be relied upon by Holdco and Parent and their</w:t>
        <w:br/>
        <w:t>respective affiliates and legal counsel, and that substantial losses and</w:t>
        <w:br/>
        <w:t>damages may be incurred by such persons if the representations and warranties</w:t>
        <w:br/>
        <w:t>of the Affiliate contained herein are inaccurate or if the covenants of the</w:t>
        <w:br/>
        <w:t>Affiliate contained herein are breached. The Affiliate hereby represents and</w:t>
        <w:br/>
        <w:t>warrants to Holdco and Parent that the Affiliate has carefully read this</w:t>
        <w:br/>
        <w:t>Agreement and the Merger Agreement and has discussed the requirements of this</w:t>
        <w:br/>
        <w:t>Agreement with the Affiliate's professional advisors, who are qualified to</w:t>
        <w:br/>
        <w:t>advise the Affiliate with regard to such matters. Execution of this Agreement</w:t>
        <w:br/>
        <w:t>shall not be considered an admission by the Affiliate that he or it is an</w:t>
        <w:br/>
        <w:t>"affiliate", or as a waiver of any rights the Affiliate may have to object to</w:t>
        <w:br/>
        <w:t>any claim that the Affiliate is such an "affiliate" on or after the date of</w:t>
        <w:br/>
        <w:t>this Agreement.</w:t>
        <w:br/>
        <w:br/>
        <w:t xml:space="preserve">         2.       Representations and Warranties of the Affiliate. The Affiliate</w:t>
        <w:br/>
        <w:t>hereby represents and warrants to Holdco and Parent as follows as of the date</w:t>
        <w:br/>
        <w:t>hereof: (i) the Affiliate is the sole beneficial owner of the number of shares</w:t>
        <w:br/>
        <w:t>of the common stock of the Company, par value $0.01 (the "Company Common</w:t>
        <w:br/>
        <w:t>Stock") set forth under the Affiliate's name on the signature page hereto (the</w:t>
        <w:br/>
        <w:t>"Shares"); (ii) the Shares are not subject to any Liens (as such term is</w:t>
        <w:br/>
        <w:t>defined in the Merger Agreement) or other encumbrance or to any rights of</w:t>
        <w:br/>
        <w:t>first refusal of any kind (other than in the case of GapStar, LLC ("GapStar"),</w:t>
        <w:br/>
        <w:t>the pledge and grant of a security interest by GapStar in its Shares to a</w:t>
        <w:br/>
        <w:t>lender to secure loans made to GapStar by such lender); (iii) there are no</w:t>
        <w:br/>
        <w:t>options, warrants, calls, rights, commitments or agreements of any kind or</w:t>
        <w:br/>
        <w:t>character, written or oral, to which the Affiliate is party or by which the</w:t>
        <w:br/>
        <w:t>Affiliate is bound obligating the Affiliate to issue, deliver, sell,</w:t>
        <w:br/>
        <w:t>repurchase or redeem, or cause to be issued, delivered, sold, repurchased or</w:t>
        <w:br/>
        <w:t>redeemed, any Shares, or obligating the Affiliate to grant or enter into any</w:t>
        <w:br/>
        <w:t>such option, warrant, call, right, commitment or agreement; (iv) the Affiliate</w:t>
        <w:br/>
        <w:t>has the sole right to transfer the Shares; (v) as of the date hereof, the</w:t>
        <w:br/>
        <w:t>Shares constitute all shares of Company Common Stock owned, beneficially or of</w:t>
        <w:br/>
        <w:t>record, by the Affiliate; (vi) the Shares are not subject to preemptive rights</w:t>
        <w:br/>
        <w:t>created by any agreement to which the Affiliate is party or by which the</w:t>
        <w:br/>
        <w:t>Affiliate is bound; and (vii) the Affiliate has not engaged in any sale or</w:t>
        <w:br/>
        <w:t>other transfer of the Shares in contemplation of the Mergers.</w:t>
        <w:br/>
        <w:br/>
        <w:t xml:space="preserve">         3.       Application to Subsequently Acquired Shares. The Affiliate</w:t>
        <w:br/>
        <w:t>hereby agrees that all shares of Company Common Stock and shares of the common</w:t>
        <w:br/>
        <w:t>stock of Holdco, par value $0.01 (the "Holdco Common Stock") acquired by the</w:t>
        <w:br/>
        <w:t>Affiliate subsequent to the date hereof (including shares of Holdco Common</w:t>
        <w:br/>
        <w:t>Stock acquired in the Company Merger), but prior to the earlier of (i) the</w:t>
        <w:br/>
        <w:t>Effective Time (as defined in the Merger Agreement), and (ii) the date on</w:t>
        <w:br/>
        <w:t>which the Merger Agreement is terminated in accordance with its terms</w:t>
        <w:br/>
        <w:t>(including any extensions to the Merger Agreement, as provided for therein)</w:t>
        <w:br/>
        <w:t>shall be subject to the terms and conditions set forth in this Agreement as if</w:t>
        <w:br/>
        <w:t>held by the Affiliate as of the date hereof.</w:t>
        <w:br/>
        <w:br/>
        <w:t xml:space="preserve">         4.       Compliance with Rule 145 and the Securities Act.</w:t>
        <w:br/>
        <w:br/>
        <w:t xml:space="preserve">                  (a)     The Affiliate understands and hereby acknowledges that</w:t>
        <w:br/>
        <w:t>the Affiliate has been advised that (A) the issuance of Holdco Common Stock in</w:t>
        <w:br/>
        <w:t>connection with the Company Merger is expected to be effected pursuant to a</w:t>
        <w:br/>
        <w:t>registration statement on Form S-4 promulgated under the Securities Act of 1933,</w:t>
        <w:br/>
        <w:t>as amended (the "Securities Act"), and the resale of such shares of Holdco</w:t>
        <w:br/>
        <w:t>Common Stock will be subject to restrictions set forth in Rule 145 under the</w:t>
        <w:br/>
        <w:t>Securities Act; and (B) Affiliate may be deemed to be an "affiliate" of the</w:t>
        <w:br/>
        <w:t>Company as the term "affiliate" is used for purposes of Rule 144 and Rule 145</w:t>
        <w:br/>
        <w:t>under the Securities Act. Accordingly, the Affiliate hereby agrees not to sell,</w:t>
        <w:br/>
        <w:t>transfer or otherwise dispose of any Holdco Common Stock issued to the Affiliate</w:t>
        <w:br/>
        <w:t>in the Company Merger, or otherwise acquired by the Affiliate subsequent to the</w:t>
        <w:br/>
        <w:t>date hereof, unless (i) such sale, transfer or other disposition is made in</w:t>
        <w:br/>
        <w:t>conformity with the requirements of Rule 145(d) promulgated under the</w:t>
        <w:br/>
        <w:t>Securities Act; (ii) such sale, transfer or other disposition is made pursuant</w:t>
        <w:br/>
        <w:t>to a registration statement declared or ordered effective under the Securities</w:t>
        <w:br/>
        <w:t>Act, or an appropriate exemption from the registration and prospectus delivery</w:t>
        <w:br/>
        <w:t>requirements of the Securities Act; (iii) the Affiliate delivers to Holdco a</w:t>
        <w:br/>
        <w:t>written opinion of legal counsel, reasonably acceptable to Holdco in form and</w:t>
        <w:br/>
        <w:t>substance, that such sale, transfer or other disposition is otherwise exempt</w:t>
        <w:br/>
        <w:t>from the registration and prospectus delivery requirements of the Securities</w:t>
        <w:br/>
        <w:t>Act; or (iv) an authorized representative of the SEC shall have rendered</w:t>
        <w:br/>
        <w:t>written advice to the Affiliate to the effect that the SEC would take no</w:t>
        <w:br/>
        <w:t>action, or that the staff of the SEC would not recommend that the SEC take any</w:t>
        <w:br/>
        <w:t>action, with respect to the proposed disposition if consummated.</w:t>
        <w:br/>
        <w:br/>
        <w:t xml:space="preserve">                  (b)     The Affiliate understands and hereby acknowledges</w:t>
        <w:br/>
        <w:t>that Holdco will give stop transfer instructions to its transfer agent with</w:t>
        <w:br/>
        <w:t>respect to any Holdco Common Stock issued to the Affiliate pursuant to the</w:t>
        <w:br/>
        <w:t>Company Merger, and there shall be placed on the certificates representing such</w:t>
        <w:br/>
        <w:t>Holdco Common Stock, or any substitutions therefor, a legend stating in</w:t>
        <w:br/>
        <w:t>substance:</w:t>
        <w:br/>
        <w:br/>
        <w:t xml:space="preserve">                  "The shares represented by this Certificate were issued in a</w:t>
        <w:br/>
        <w:t xml:space="preserve">                  transaction to which Rule 145 applies and may only be</w:t>
        <w:br/>
        <w:t xml:space="preserve">                  transferred in conformity with Rule 145(d) or pursuant to an</w:t>
        <w:br/>
        <w:t xml:space="preserve">                  effective registration statement under the Securities Act of</w:t>
        <w:br/>
        <w:t xml:space="preserve">                  1933, as amended, or in accordance with a written opinion of</w:t>
        <w:br/>
        <w:t xml:space="preserve">                  counsel, reasonably acceptable to the issuer in form and</w:t>
        <w:br/>
        <w:t xml:space="preserve">                  substance, that such transfer is exempt from registration</w:t>
        <w:br/>
        <w:t xml:space="preserve">                  under the Securities Act of 1933, as amended."</w:t>
        <w:br/>
        <w:br/>
        <w:t>The legend set forth above shall be removed (by delivery of a substitute</w:t>
        <w:br/>
        <w:t>certificate without such legend), and any stop transfer instructions shall be</w:t>
        <w:br/>
        <w:t>rescinded, if the Affiliate delivers to Holdco (i) satisfactory written</w:t>
        <w:br/>
        <w:t>evidence that the Shares have been sold in compliance with Rule 145 (in which</w:t>
        <w:br/>
        <w:t>case, the substitute certificate shall be issued in the name of the</w:t>
        <w:br/>
        <w:t>transferee); or (ii) an opinion of counsel, in form and substance reasonably</w:t>
        <w:br/>
        <w:t>satisfactory to Holdco, to the effect that public sale of the Shares by the</w:t>
        <w:br/>
        <w:t>holder thereof is no longer subject to Rule 145.</w:t>
        <w:br/>
        <w:br/>
        <w:t xml:space="preserve">         5.       Termination. This Agreement shall be terminated, and be of no</w:t>
        <w:br/>
        <w:t>further force and effect, automatically upon the termination of the Merger</w:t>
        <w:br/>
        <w:t>Agreement pursuant to its terms (including any extension to the Merger</w:t>
        <w:br/>
        <w:t>Agreement as provided for therein).</w:t>
        <w:br/>
        <w:br/>
        <w:t xml:space="preserve">         6.       Miscellaneous.</w:t>
        <w:br/>
        <w:br/>
        <w:t xml:space="preserve">                  (a)     Waiver. No waiver by any party hereto of any</w:t>
        <w:br/>
        <w:t>condition or any breach of any term or provision set forth in this Agreement</w:t>
        <w:br/>
        <w:t>shall be effective unless in writing and signed by each party hereto. The</w:t>
        <w:br/>
        <w:t>waiver of a condition or any breach of any term or provision of this Agreement</w:t>
        <w:br/>
        <w:t>shall not operate as or be construed to be a waiver of any other previous or</w:t>
        <w:br/>
        <w:t>subsequent breach of any term or provision of this Agreement.</w:t>
        <w:br/>
        <w:br/>
        <w:t xml:space="preserve">                  (b)     Severability. In the event that any term, provision,</w:t>
        <w:br/>
        <w:t>covenant or restriction set forth in this Agreement, or the application of any</w:t>
        <w:br/>
        <w:t>such term, provision, covenant or restriction to any person, entity or set of</w:t>
        <w:br/>
        <w:t>circumstances, shall be determined by a court of competent jurisdiction to be</w:t>
        <w:br/>
        <w:t>invalid, unlawful, void or unenforceable to any extent, the remainder of the</w:t>
        <w:br/>
        <w:t>terms, provisions, covenants and restrictions set forth in this Agreement, and</w:t>
        <w:br/>
        <w:t>the application of such terms, provisions, covenants and restrictions to</w:t>
        <w:br/>
        <w:t>persons, entities or circumstances other than those as to which it is</w:t>
        <w:br/>
        <w:t>determined to be invalid, unlawful, void or unenforceable, shall remain in</w:t>
        <w:br/>
        <w:t>full force and effect, shall not be impaired, invalidated or otherwise</w:t>
        <w:br/>
        <w:t>affected and shall continue to be valid and enforceable to the fullest extent</w:t>
        <w:br/>
        <w:t>permitted by applicable law.</w:t>
        <w:br/>
        <w:br/>
        <w:t xml:space="preserve">                  (c)     Binding Effect and Assignment. This Agreement and all</w:t>
        <w:br/>
        <w:t>of the provisions hereof shall be binding upon and inure to the benefit of the</w:t>
        <w:br/>
        <w:t>parties hereto and their respective successors and permitted assigns, but,</w:t>
        <w:br/>
        <w:t>except as otherwise specifically provided herein, neither this Agreement nor</w:t>
        <w:br/>
        <w:t>any of the rights, interests or obligations of the parties hereto may be</w:t>
        <w:br/>
        <w:t>assigned by either of the parties without the prior written consent of the</w:t>
        <w:br/>
        <w:t>other; provided, however, that each of Holdco and Parent may freely assign its</w:t>
        <w:br/>
        <w:t>rights to a subsidiary of Holdco or Parent without such prior written approval</w:t>
        <w:br/>
        <w:t>but no such assignment shall relieve Holdco or Parent of any of its obligations</w:t>
        <w:br/>
        <w:t>hereunder. Any purported assignment without such consent shall be void.</w:t>
        <w:br/>
        <w:br/>
        <w:t xml:space="preserve">                  (d)     Amendment and Modification. This Agreement may not be</w:t>
        <w:br/>
        <w:t>modified, amended, altered or supplemented except by the execution and delivery</w:t>
        <w:br/>
        <w:t>of a written agreement executed by the parties hereto.</w:t>
        <w:br/>
        <w:br/>
        <w:t xml:space="preserve">                  (e)     Specific Performance; Injunctive Relief. Each of the</w:t>
        <w:br/>
        <w:t>parties hereto hereby acknowledge that (i) the representations, warranties,</w:t>
        <w:br/>
        <w:t>covenants and restrictions set forth in this Agreement are necessary,</w:t>
        <w:br/>
        <w:t>fundamental and required for the protection of Holdco and Parent and to</w:t>
        <w:br/>
        <w:t>preserve for Holdco and Parent the benefits of the Mergers; (ii) such covenants</w:t>
        <w:br/>
        <w:t>relate to matters which are of a special, unique, and extraordinary character</w:t>
        <w:br/>
        <w:t>that gives each such representation, warranty, covenant and restriction a</w:t>
        <w:br/>
        <w:t>special, unique, and extraordinary value; and (iii) a breach of any such</w:t>
        <w:br/>
        <w:t>representation, warranty, covenant or restriction, or any other term or</w:t>
        <w:br/>
        <w:t>provision of this Agreement, will result in irreparable harm and damages to</w:t>
        <w:br/>
        <w:t>Holdco and Parent that cannot be adequately compensated by a monetary award.</w:t>
        <w:br/>
        <w:t>Accordingly, Holdco, Parent and the Affiliate hereby expressly agree that in</w:t>
        <w:br/>
        <w:t>addition to all other remedies available at law or in equity, Holdco and Parent</w:t>
        <w:br/>
        <w:t>shall be entitled to the immediate remedy of specific performance, a temporary</w:t>
        <w:br/>
        <w:t>and/or permanent restraining order, preliminary injunction, or such other form</w:t>
        <w:br/>
        <w:t>of injunctive or equitable relief as may be used by any court of competent</w:t>
        <w:br/>
        <w:t>jurisdiction to restrain or enjoin any of the parties hereto from breaching any</w:t>
        <w:br/>
        <w:t>representations, warranties, covenants or restrictions set forth in this</w:t>
        <w:br/>
        <w:t>Agreement, or to specifically enforce the terms and provisions hereof.</w:t>
        <w:br/>
        <w:br/>
        <w:t xml:space="preserve">                  (f)     Governing Law. This Agreement shall be governed by</w:t>
        <w:br/>
        <w:t>and construed, interpreted and enforced in accordance with the internal laws of</w:t>
        <w:br/>
        <w:t>the State of Delaware without giving effect to any choice or conflict of law</w:t>
        <w:br/>
        <w:t>provision, rule or principle (whether of the State of Delaware or any other</w:t>
        <w:br/>
        <w:t>jurisdiction) that would cause the application of the laws of any jurisdiction</w:t>
        <w:br/>
        <w:t>other than the State of Delaware.</w:t>
        <w:br/>
        <w:br/>
        <w:t xml:space="preserve">                  (g)     Jurisdiction. The parties to this Agreement agree</w:t>
        <w:br/>
        <w:t>that any suit, action or proceeding arising out of, or with respect to, this</w:t>
        <w:br/>
        <w:t>Agreement or any judgment entered by any court in respect thereof shall be</w:t>
        <w:br/>
        <w:t>brought in the courts of California, County of San Francisco or in the U.S.</w:t>
        <w:br/>
        <w:t>District Court for the Northern District of California as the commencing party</w:t>
        <w:br/>
        <w:t>may elect, and the Affiliate hereby accepts the exclusive jurisdiction of those</w:t>
        <w:br/>
        <w:t>courts for the purpose of any suit, action or proceeding. In addition, the</w:t>
        <w:br/>
        <w:t>Affiliate hereby irrevocably waives, to the fullest extent permitted by law,</w:t>
        <w:br/>
        <w:t>any objection which the Affiliate may now or hereafter have to the laying of</w:t>
        <w:br/>
        <w:t>venue of any suit, action or proceeding arising out of or relating to this</w:t>
        <w:br/>
        <w:t>Agreement or any judgment entered by any court in respect thereof brought in</w:t>
        <w:br/>
        <w:t>California, County of San Francisco or the U.S. District Court for the Northern</w:t>
        <w:br/>
        <w:t>District of California, as selected by the commencing party, and hereby further</w:t>
        <w:br/>
        <w:t>irrevocably waives any claim that any suit, action or proceedings brought in</w:t>
        <w:br/>
        <w:t>California or in such District Court has been brought in an inconvenient</w:t>
        <w:br/>
        <w:t>forum.</w:t>
        <w:br/>
        <w:br/>
        <w:t xml:space="preserve">                  (h)     Entire Agreement. This Agreement contains the entire</w:t>
        <w:br/>
        <w:t>understanding of the parties in respect of the subject matter hereof, and</w:t>
        <w:br/>
        <w:t>supersedes all prior negotiations and understandings between the parties with</w:t>
        <w:br/>
        <w:t>respect to the subject matter hereof.</w:t>
        <w:br/>
        <w:br/>
        <w:t xml:space="preserve">                  (i)     Notices. All notices and other communications</w:t>
        <w:br/>
        <w:t>pursuant to this Agreement shall be in writing and deemed to be sufficient if</w:t>
        <w:br/>
        <w:t>contained in a written instrument and shall be deemed given if delivered</w:t>
        <w:br/>
        <w:t>personally, telecopied, sent by nationally-recognized overnight courier or</w:t>
        <w:br/>
        <w:t>mailed by registered or certified mail (return receipt requested), postage</w:t>
        <w:br/>
        <w:t>prepaid, to the parties at the following address (or at such other address for</w:t>
        <w:br/>
        <w:t>a party as shall be specified by like notice):</w:t>
        <w:br/>
        <w:br/>
        <w:t xml:space="preserve">                     If to Holdco or Parent:   XxxxxxXxxxx.xxx, Inc.</w:t>
        <w:br/>
        <w:t xml:space="preserve">                                               000 Xxxxxxx Xxxxxx</w:t>
        <w:br/>
        <w:t xml:space="preserve">                                               Xxx Xxxxxxxxx, XX 00000</w:t>
        <w:br/>
        <w:t xml:space="preserve">                                               Attention:  Xxxx Xxxxxxxx, Esq.</w:t>
        <w:br/>
        <w:t xml:space="preserve">                                               Facsimile:  (000) 000-0000</w:t>
        <w:br/>
        <w:t xml:space="preserve">                                               Telephone:  (000) 000-0000</w:t>
        <w:br/>
        <w:br/>
        <w:t xml:space="preserve">                             with a copy to:   Xxxxxxxx &amp; Xxxxxxxx LLP</w:t>
        <w:br/>
        <w:t xml:space="preserve">                                               000 Xxxxxx Xxxxxx</w:t>
        <w:br/>
        <w:t xml:space="preserve">                                               Xxx Xxxxxxxxx, Xxxxxxxxxx 00000</w:t>
        <w:br/>
        <w:t xml:space="preserve">                                               Attention:  Xxxxxx Xxxxxxxx, Esq.</w:t>
        <w:br/>
        <w:t xml:space="preserve">                                               Facsimile:  (000) 000-0000</w:t>
        <w:br/>
        <w:t xml:space="preserve">                                               Telephone:  (000) 000-0000</w:t>
        <w:br/>
        <w:br/>
        <w:t xml:space="preserve">                        If to the Affiliate:   To the address for notice set</w:t>
        <w:br/>
        <w:t xml:space="preserve">                                               forth on the signature</w:t>
        <w:br/>
        <w:t xml:space="preserve">                                               page hereof.</w:t>
        <w:br/>
        <w:br/>
        <w:t xml:space="preserve">                  (j)     Further Assurances. The Affiliate shall execute and</w:t>
        <w:br/>
        <w:t>deliver any additional certificate, instruments and other documents, and take</w:t>
        <w:br/>
        <w:t>any additional actions, as Holdco or Parent may deem necessary or desirable, in</w:t>
        <w:br/>
        <w:t>the reasonable opinion of Holdco or Parent, to carry out and effectuate the</w:t>
        <w:br/>
        <w:t>purpose and intent of this Agreement and the transactions contemplated hereby.</w:t>
        <w:br/>
        <w:br/>
        <w:t xml:space="preserve">                  (k)     Expenses. If any action at law or in equity is</w:t>
        <w:br/>
        <w:t>necessary to enforce or interpret the terms of this Agreement, the prevailing</w:t>
        <w:br/>
        <w:t>party shall be entitled to reasonable attorney's fees, costs and necessary</w:t>
        <w:br/>
        <w:t>disbursements in addition to any other relief to which such party may be</w:t>
        <w:br/>
        <w:t>entitled after a final, non-appealable judgment that this Agreement has been</w:t>
        <w:br/>
        <w:t>breached by the non-prevailing party and such breach has caused actual damages</w:t>
        <w:br/>
        <w:t>to the prevailing party. In no event shall the prevailing party be entitled to</w:t>
        <w:br/>
        <w:t>consequential, speculative or punitive damages.</w:t>
        <w:br/>
        <w:br/>
        <w:t xml:space="preserve">                  (l)     Remedies Not Exclusive. All rights, powers and</w:t>
        <w:br/>
        <w:t>remedies provided under this Agreement or otherwise available in respect hereof</w:t>
        <w:br/>
        <w:t>at law or in equity will be cumulative and not alternative, and the exercise of</w:t>
        <w:br/>
        <w:t>any thereof by either party will not preclude the simultaneous or later</w:t>
        <w:br/>
        <w:t>exercise of any other such right, power or remedy by such party.</w:t>
        <w:br/>
        <w:br/>
        <w:t xml:space="preserve">                  (m)     Waiver of Jury Trial. Each party hereto irrevocably</w:t>
        <w:br/>
        <w:t>waives any and all right to trial by jury in any legal proceeding arising out</w:t>
        <w:br/>
        <w:t>of or related to this Agreement or the transactions contemplated hereby.</w:t>
        <w:br/>
        <w:br/>
        <w:t xml:space="preserve">                  (n)     Counterparts. This Agreement may be executed in any</w:t>
        <w:br/>
        <w:t>number of counterparts and delivered by facsimile, each of which when so</w:t>
        <w:br/>
        <w:t>executed and delivered shall be deemed an original, but all of which together</w:t>
        <w:br/>
        <w:t>shall constitute but one and the same instrument and the delivering party</w:t>
        <w:br/>
        <w:t>covenants and agrees that an original will be sent immediately thereafter by</w:t>
        <w:br/>
        <w:t>registered or certified mail.</w:t>
        <w:br/>
        <w:br/>
        <w:t xml:space="preserve">                  (o)     Effect of Headings. The section headings herein are</w:t>
        <w:br/>
        <w:t>for convenience only and shall not affect the construction or interpretation of</w:t>
        <w:br/>
        <w:t>this Agreement.</w:t>
        <w:br/>
        <w:br/>
        <w:t xml:space="preserve">                  (p)     Third Party Reliance. Legal counsel to Parent and the</w:t>
        <w:br/>
        <w:t>Company shall be entitled to rely upon this Agreement.</w:t>
        <w:br/>
        <w:br/>
        <w:t xml:space="preserve">                  (q)     Survival. The representations, warranties, covenants</w:t>
        <w:br/>
        <w:t>and other terms and provisions set forth in this Agreement shall survive the</w:t>
        <w:br/>
        <w:t>consummation of the Mergers.</w:t>
        <w:br/>
        <w:br/>
        <w:br/>
        <w:br/>
        <w:br/>
        <w:br/>
        <w:br/>
        <w:br/>
        <w:t xml:space="preserve">               [Remainder of the Page Intentionally Left Blank]</w:t>
        <w:br/>
        <w:br/>
        <w:br/>
        <w:br/>
        <w:t xml:space="preserve">         IN WITNESS WHEREOF, the undersigned have caused this Affiliate</w:t>
        <w:br/>
        <w:t>Agreement to be duly executed as of the date first written above.</w:t>
        <w:br/>
        <w:br/>
        <w:t xml:space="preserve">                        HOLDCO:</w:t>
        <w:br/>
        <w:t xml:space="preserve">                                     By:      /s/ Xxxxx Xxxxxx</w:t>
        <w:br/>
        <w:t xml:space="preserve">                                              -------------------------</w:t>
        <w:br/>
        <w:t xml:space="preserve">                                     Name:    Xxxxx Xxxxxx</w:t>
        <w:br/>
        <w:t xml:space="preserve">                                     Title:   CEO</w:t>
        <w:br/>
        <w:br/>
        <w:br/>
        <w:t xml:space="preserve">                        PARENT:</w:t>
        <w:br/>
        <w:t xml:space="preserve">                                     By:      /s/ Xxxxx Xxxxxx</w:t>
        <w:br/>
        <w:t xml:space="preserve">                                              -------------------------</w:t>
        <w:br/>
        <w:t xml:space="preserve">                                     Name:    Xxxxx Xxxxxx</w:t>
        <w:br/>
        <w:t xml:space="preserve">                                     Title:   CEO</w:t>
        <w:br/>
        <w:br/>
        <w:br/>
        <w:br/>
        <w:t xml:space="preserve">                        AFFILIATE:</w:t>
        <w:br/>
        <w:br/>
        <w:t xml:space="preserve">                                     By: _______________________________________</w:t>
        <w:br/>
        <w:t xml:space="preserve">                                     Name: _____________________________________</w:t>
        <w:br/>
        <w:t xml:space="preserve">                                     Title: ____________________________________</w:t>
        <w:br/>
        <w:t xml:space="preserve">                                     Affiliate's Address for Notice:</w:t>
        <w:br/>
        <w:br/>
        <w:t xml:space="preserve">                                     ___________________________________________</w:t>
        <w:br/>
        <w:t xml:space="preserve">                                     ___________________________________________</w:t>
        <w:br/>
        <w:t xml:space="preserve">                                     ___________________________________________</w:t>
        <w:br/>
        <w:t xml:space="preserve">                                     Shares beneficially owned:</w:t>
        <w:br/>
        <w:br/>
        <w:t xml:space="preserve">                                     _____  shares of Company Common Stock</w:t>
        <w:br/>
        <w:br/>
        <w:t xml:space="preserve">                                     _____  shares of Company Common Stock</w:t>
        <w:br/>
        <w:t xml:space="preserve">                                            issuable upon the exercise of</w:t>
        <w:br/>
        <w:t xml:space="preserve">                                            outstanding options, warrants</w:t>
        <w:br/>
        <w:t xml:space="preserve">                                            and other rights</w:t>
        <w:br/>
        <w:br/>
        <w:br/>
        <w:br/>
        <w:br/>
        <w:br/>
        <w:br/>
        <w:t xml:space="preserve">                     SIGNATURE PAGE TO AFFILIATE AGREEMENT</w:t>
        <w:br/>
        <w:br/>
        <w:br/>
        <w:br/>
        <w:t xml:space="preserve">           INDIVIDUALS/ENTITIES SUBJECT TO THE AFFILIATES AGREEMENT</w:t>
        <w:br/>
        <w:br/>
        <w:br/>
        <w:br/>
        <w:t>GENERAL ATLANTIC PARTNERS 69, L.P.    -   5,835,624 shares of common stock</w:t>
        <w:br/>
        <w:t>GAP COINVESTMENT PARTNERS II, L.P.    -     905,421 shares of common stock</w:t>
        <w:br/>
        <w:t>GAPSTAR, LLC                          -     449,403 shares of common stock</w:t>
        <w:br/>
        <w:t>RRE VENTURES II L.P.                  -     497,459 shares of common stock</w:t>
        <w:br/>
        <w:t>RRE VENTURES FUND II L.P.             -      87,022 shares of common stock</w:t>
        <w:br/>
        <w:t>XXXXX XXXXX                           -     375,938 shares of common stock</w:t>
        <w:br/>
        <w:t>XXXXX XXXXX                           -           0 shares of common stock</w:t>
        <w:br/>
        <w:t>XXXXX XXXXXXX                         -       5,000 shares of common stock</w:t>
        <w:br/>
        <w:t>XXXX XXXXXXX                          -     437,500 shares of common stock</w:t>
        <w:br/>
        <w:t>XXXXX XXXXXXX                         -      57,509 shares of common stock</w:t>
        <w:br/>
        <w:t>XXXXX X. XXXXXXXX                     -   2,266,261 shares of common stock</w:t>
        <w:br/>
        <w:t>XXXXX XXXXXXX                         -      30,000 shares of common stock</w:t>
        <w:br/>
        <w:t>XXXXXXX XXXXX                         -     170,861 shares of common stock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