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   EXHIBIT 7</w:t>
        <w:br/>
        <w:br/>
        <w:br/>
        <w:t xml:space="preserve">                              AFFILIATE AGREEMENT</w:t>
        <w:br/>
        <w:br/>
        <w:br/>
        <w:t>Physician Sales &amp; Service, Inc.</w:t>
        <w:br/>
        <w:t>0000 Xxxxxxxxxx Xxxxxxxxx</w:t>
        <w:br/>
        <w:t>Xxxxxxxxxxxx, Xxxxxxx  00000</w:t>
        <w:br/>
        <w:br/>
        <w:t>Attention:  Xxxxxxx X. Xxxxx</w:t>
        <w:br/>
        <w:t xml:space="preserve">            Xxxxx X. Xxxxx</w:t>
        <w:br/>
        <w:br/>
        <w:t>Gentlemen:</w:t>
        <w:br/>
        <w:br/>
        <w:t xml:space="preserve">      The undersigned is a shareholder of Gulf South Medical Supply, Inc.</w:t>
        <w:br/>
        <w:t>("GSMS"), a corporation organized and existing under the laws of the State of</w:t>
        <w:br/>
        <w:t>Delaware, and will become a shareholder of Physician Sales &amp; Service, Inc.</w:t>
        <w:br/>
        <w:t>("PSS"), a corporation organized and existing under the laws of the State of</w:t>
        <w:br/>
        <w:t>Florida, pursuant to the transactions described in the Agreement and Plan of</w:t>
        <w:br/>
        <w:t>Merger, dated as of December 14, 1997 (the "Agreement"), by and among PSS, PSS</w:t>
        <w:br/>
        <w:t>Merger Corp.  ("Merger Corp.") and GSMS.  Under the terms of the Agreement,</w:t>
        <w:br/>
        <w:t>Merger Corp. will be merged into and with GSMS (the "Merger"), and the shares</w:t>
        <w:br/>
        <w:t>of the $.01 par value common stock of GSMS ("GSMS Common Stock") will be</w:t>
        <w:br/>
        <w:t>converted into and exchanged for shares of the $.01 par value common stock of</w:t>
        <w:br/>
        <w:t>PSS ("PSS Common Stock").  This Affiliate Agreement represents an agreement</w:t>
        <w:br/>
        <w:t>between the undersigned and PSS regarding certain rights and obligations of the</w:t>
        <w:br/>
        <w:t>undersigned in connection with the shares of PSS to be received by the</w:t>
        <w:br/>
        <w:t>undersigned as a result of the Merger.</w:t>
        <w:br/>
        <w:br/>
        <w:t xml:space="preserve">      In consideration of the Merger and the mutual covenants contained herein,</w:t>
        <w:br/>
        <w:t>the undersigned and PSS hereby agree as follows:</w:t>
        <w:br/>
        <w:br/>
        <w:t xml:space="preserve">      1.     Affiliate Status.  The undersigned understands and agrees that as</w:t>
        <w:br/>
        <w:t>to GSMS he is an "affiliate" under Rule 145(c) as defined in Rule 405 of the</w:t>
        <w:br/>
        <w:t>Rules and Regulations of the Securities and Exchange Commission ("SEC") under</w:t>
        <w:br/>
        <w:t>the Securities Act of 1933, as amended ("1933 Act"), and the undersigned</w:t>
        <w:br/>
        <w:t>anticipates that he will be such an "affiliate" at the time of the Merger.</w:t>
        <w:br/>
        <w:br/>
        <w:t xml:space="preserve">      2.     Initial Restriction on Disposition.  The undersigned agrees that</w:t>
        <w:br/>
        <w:t>he will not sell, transfer, or otherwise dispose of his interests in, or reduce</w:t>
        <w:br/>
        <w:t>his risk relative to, any of the shares of PSS Common Stock into which his</w:t>
        <w:br/>
        <w:t>shares of GSMS Common Stock are converted upon consummation of the Merger until</w:t>
        <w:br/>
        <w:t>such time as PSS notifies the undersigned that the requirements of SEC</w:t>
        <w:br/>
        <w:t>Accounting Series Release Nos. 130 and 135 ("ASR 130 and 135") have been met.</w:t>
        <w:br/>
        <w:t>The undersigned understands that ASR 130 and 135 relate to publication of</w:t>
        <w:br/>
        <w:t>financial results of post-Merger combined operations of PSS and GSMS.  PSS</w:t>
        <w:br/>
        <w:t>agrees that it will publish such results as promptly as practicable following</w:t>
        <w:br/>
        <w:t>the Merger in the sole discretion of PSS, but in any event within 45 days after</w:t>
        <w:br/>
        <w:t>the end of the first fiscal quarter of PSS containing the required period of</w:t>
        <w:br/>
        <w:t>post-Merger combined operations and that it will notify the undersigned</w:t>
        <w:br/>
        <w:t>promptly following such publication.</w:t>
        <w:br/>
        <w:br/>
        <w:t xml:space="preserve">      3.     Covenants and Warranties of Undersigned.  The undersigned</w:t>
        <w:br/>
        <w:t>represents, warrants and agrees that:</w:t>
        <w:br/>
        <w:br/>
        <w:t xml:space="preserve">             (a)   The PSS Common Stock received by the undersigned as a result</w:t>
        <w:br/>
        <w:t xml:space="preserve">      of the Merger will be taken for his own account and not for others,</w:t>
        <w:br/>
        <w:t xml:space="preserve">      directly or indirectly, in whole or in part.</w:t>
        <w:br/>
        <w:br/>
        <w:t xml:space="preserve">             (b)   PSS has informed the undersigned that any distribution by</w:t>
        <w:br/>
        <w:t xml:space="preserve">      the undersigned of PSS Common Stock has not been registered under the</w:t>
        <w:br/>
        <w:t xml:space="preserve">      1933 Act and that shares of PSS Common Stock received pursuant to the</w:t>
        <w:br/>
        <w:t xml:space="preserve">      Merger can only be sold by the undersigned (1) following registration</w:t>
        <w:br/>
        <w:t xml:space="preserve">      under the 1933 Act, or (2) in conformity with the volume and other</w:t>
        <w:br/>
        <w:t xml:space="preserve">      requirements of Rule 145(d) promulgated by the SEC as the same now exist</w:t>
        <w:br/>
        <w:t xml:space="preserve">      or may hereafter be amended, or (3) to the extent some other exemption</w:t>
        <w:br/>
        <w:t xml:space="preserve">      from registration under the 1933 Act might be available.  The undersigned</w:t>
        <w:br/>
        <w:t xml:space="preserve">      understands that PSS is under no obligation to file a registration</w:t>
        <w:br/>
        <w:t xml:space="preserve">      statement with the SEC covering the disposition of the undersigned's</w:t>
        <w:br/>
        <w:t xml:space="preserve">      shares of PSS Common</w:t>
        <w:br/>
        <w:t xml:space="preserve">   2</w:t>
        <w:br/>
        <w:t xml:space="preserve">      Stock or to take any other action necessary to make compliance with an</w:t>
        <w:br/>
        <w:t xml:space="preserve">      exemption from such registration available.</w:t>
        <w:br/>
        <w:br/>
        <w:t xml:space="preserve">             (c)   During the 30 days immediately preceding the Effective Time</w:t>
        <w:br/>
        <w:t xml:space="preserve">      of the Merger, the undersigned has not sold, transfered, or otherwise</w:t>
        <w:br/>
        <w:t xml:space="preserve">      disposed of his interests in, or reduced his risk relative to, any of the</w:t>
        <w:br/>
        <w:t xml:space="preserve">      shares of GSMS Common Stock beneficially owned by the undersigned as of</w:t>
        <w:br/>
        <w:t xml:space="preserve">      the record date for determination of shareholders entitled to vote at the</w:t>
        <w:br/>
        <w:t xml:space="preserve">      Shareholders' Meeting of GSMS held to approve the Merger.</w:t>
        <w:br/>
        <w:br/>
        <w:t xml:space="preserve">             (d)   The undersigned is aware that PSS intends to treat the</w:t>
        <w:br/>
        <w:t xml:space="preserve">      Merger as a tax-free reorganization under Section 368 of the Internal</w:t>
        <w:br/>
        <w:t xml:space="preserve">      Revenue Code ("Code") for federal income tax purposes.  The undersigned</w:t>
        <w:br/>
        <w:t xml:space="preserve">      agrees to treat the transaction in the same manner as PSS for federal</w:t>
        <w:br/>
        <w:t xml:space="preserve">      income tax purposes.  The undersigned acknowledges that Section</w:t>
        <w:br/>
        <w:t xml:space="preserve">      1.368-1(b) of the Income Tax Regulations requires "continuity of</w:t>
        <w:br/>
        <w:t xml:space="preserve">      interest" in order for the Merger to be treated as tax-free under Section</w:t>
        <w:br/>
        <w:t xml:space="preserve">      368 of the Code.  This requirement is satisfied if, taking into account</w:t>
        <w:br/>
        <w:t xml:space="preserve">      those GSMS shareholders who receive cash in exchange for their stock, who</w:t>
        <w:br/>
        <w:t xml:space="preserve">      receive cash in lieu of fractional shares, or who dissent from the</w:t>
        <w:br/>
        <w:t xml:space="preserve">      Merger, there is no plan or intention on the part of the GSMS</w:t>
        <w:br/>
        <w:t xml:space="preserve">      shareholders to sell or otherwise dispose of the PSS Common Stock to be</w:t>
        <w:br/>
        <w:t xml:space="preserve">      received in the Merger that will reduce such shareholders' ownership to a</w:t>
        <w:br/>
        <w:t xml:space="preserve">      number of shares having, in the aggregate, a value at the time of the</w:t>
        <w:br/>
        <w:t xml:space="preserve">      Merger of less than 50% of the total fair market value of the GSMS Common</w:t>
        <w:br/>
        <w:t xml:space="preserve">      Stock outstanding immediately prior to the Merger.  The undersigned has</w:t>
        <w:br/>
        <w:t xml:space="preserve">      no prearrangement, plan or intention to sell or otherwise dispose of an</w:t>
        <w:br/>
        <w:t xml:space="preserve">      amount of his PSS Common Stock to be received in the Merger which would</w:t>
        <w:br/>
        <w:t xml:space="preserve">      cause the foregoing requirement not to be satisfied.</w:t>
        <w:br/>
        <w:br/>
        <w:t xml:space="preserve">      4.     Restrictions on Transfer.  The undersigned understands and agrees</w:t>
        <w:br/>
        <w:t>that stop transfer instructions with respect to the shares of PSS Common Stock</w:t>
        <w:br/>
        <w:t>received by the undersigned pursuant to the Merger will be given to PSS's</w:t>
        <w:br/>
        <w:t>transfer agent and that there will be placed on the certificates for such</w:t>
        <w:br/>
        <w:t>shares, or shares issued in substitution thereof, a legend stating in</w:t>
        <w:br/>
        <w:t>substance:</w:t>
        <w:br/>
        <w:br/>
        <w:t xml:space="preserve">      "The shares represented by this certificate were issued pursuant to a</w:t>
        <w:br/>
        <w:t xml:space="preserve">      business combination which is accounted for as a "pooling of interests"</w:t>
        <w:br/>
        <w:t xml:space="preserve">      and may not be sold, nor may the owner thereof reduce his risks relative</w:t>
        <w:br/>
        <w:t xml:space="preserve">      thereto in any way, until such time as PSS, Inc. ("PSS") has published</w:t>
        <w:br/>
        <w:t xml:space="preserve">      the financial results covering at least 30 days of combined operations</w:t>
        <w:br/>
        <w:t xml:space="preserve">      after the effective date of the merger through which the business</w:t>
        <w:br/>
        <w:t xml:space="preserve">      combination was effected.  In addition, the shares represented by this</w:t>
        <w:br/>
        <w:t xml:space="preserve">      certificate may not be sold, transferred or otherwise disposed of except</w:t>
        <w:br/>
        <w:t xml:space="preserve">      or unless (1) covered by an effective registration statement under the</w:t>
        <w:br/>
        <w:t xml:space="preserve">      Securities Act of 1933, as amended, (2) in accordance with (i) Rule</w:t>
        <w:br/>
        <w:t xml:space="preserve">      145(d) (in the case of shares issued to an individual who is not an</w:t>
        <w:br/>
        <w:t xml:space="preserve">      affiliate of PSS) or (ii) Rule 144 (in the case of shares issued to an</w:t>
        <w:br/>
        <w:t xml:space="preserve">      individual who is an affiliate of PSS) of the Rules and Regulations of</w:t>
        <w:br/>
        <w:t xml:space="preserve">      such Act, or (3) in accordance with a legal opinion satisfactory to</w:t>
        <w:br/>
        <w:t xml:space="preserve">      counsel for PSS that such sale or transfer is otherwise exempt from the</w:t>
        <w:br/>
        <w:t xml:space="preserve">      registration requirements of such Act."</w:t>
        <w:br/>
        <w:br/>
        <w:t>Such legend will also be placed on any certificate representing PSS securities</w:t>
        <w:br/>
        <w:t>issued subsequent to the original issuance of the PSS Common Stock pursuant to</w:t>
        <w:br/>
        <w:t>the Merger as a result of any transfer of such shares or any stock dividend,</w:t>
        <w:br/>
        <w:t>stock split, or other recapitalization as long as the PSS Common Stock issued</w:t>
        <w:br/>
        <w:t>to the undersigned pursuant to the Merger has not been transferred in such</w:t>
        <w:br/>
        <w:t>manner to justify the removal of the legend therefrom.  Upon the request of the</w:t>
        <w:br/>
        <w:t>undersigned, PSS shall cause the certificates representing the shares of PSS</w:t>
        <w:br/>
        <w:t>Common Stock issued to the undersigned in connection with the Merger to be</w:t>
        <w:br/>
        <w:t>reissued free of any legend relating to restrictions on transfer by virtue of</w:t>
        <w:br/>
        <w:t>ASR 130 and 135 as soon as practicable after the requirements of ASR 130 and</w:t>
        <w:br/>
        <w:t>135 have been met.  In addition, if the provisions of Rules 144 and 145 are</w:t>
        <w:br/>
        <w:t>amended to eliminate restrictions applicable to the PSS Common Stock received</w:t>
        <w:br/>
        <w:t>by the undersigned pursuant to the Merger, or at the expiration of the</w:t>
        <w:br/>
        <w:t>restrictive period set forth in Rule 145(d), PSS, upon the request of the</w:t>
        <w:br/>
        <w:t>undersigned, will cause the certificates representing the shares of PSS Common</w:t>
        <w:br/>
        <w:t>Stock issued to the undersigned in connection with the Merger to be reissued</w:t>
        <w:br/>
        <w:t>free of any legend relating to the restrictions set forth in Rules 144 and</w:t>
        <w:br/>
        <w:t>145(d) upon receipt by PSS of an opinion of its counsel to the effect that such</w:t>
        <w:br/>
        <w:t>legend may be removed.</w:t>
        <w:br/>
        <w:br/>
        <w:br/>
        <w:br/>
        <w:br/>
        <w:br/>
        <w:t xml:space="preserve">                                      -2-</w:t>
        <w:br/>
        <w:t xml:space="preserve">   3</w:t>
        <w:br/>
        <w:br/>
        <w:br/>
        <w:br/>
        <w:t xml:space="preserve">      5.     Understanding of Restrictions on Dispositions.  The undersigned</w:t>
        <w:br/>
        <w:t>has carefully read the Agreement and this Affiliate Agreement and discussed</w:t>
        <w:br/>
        <w:t>their requirements and impact upon his ability to sell, transfer, or otherwise</w:t>
        <w:br/>
        <w:t>dispose of the shares of PSS Common Stock received by the undersigned, to the</w:t>
        <w:br/>
        <w:t>extent he believes necessary, with his counsel or counsel for GSMS.</w:t>
        <w:br/>
        <w:br/>
        <w:t xml:space="preserve">      6.     Filing of Reports by PSS.  PSS agrees, for a period of three years</w:t>
        <w:br/>
        <w:t>after the effective date of the Merger, to file on a timely basis all reports</w:t>
        <w:br/>
        <w:t>required to be filed by it pursuant to Section 13 of the Securities Exchange</w:t>
        <w:br/>
        <w:t>Act of 1934, as amended, so that the public information provisions of Rule</w:t>
        <w:br/>
        <w:t>145(d) promulgated by the SEC as the same are presently in effect will be</w:t>
        <w:br/>
        <w:t>available to the undersigned in the event the undersigned desires to transfer</w:t>
        <w:br/>
        <w:t>any shares of PSS Common Stock issued to the undersigned pursuant to the</w:t>
        <w:br/>
        <w:t>Merger.</w:t>
        <w:br/>
        <w:br/>
        <w:t xml:space="preserve">      7.     Transfer Under Rule 145(d).  If the undersigned desires to sell or</w:t>
        <w:br/>
        <w:t>otherwise transfer the shares of PSS Common Stock received by him in connection</w:t>
        <w:br/>
        <w:t>with the Merger at any time during the restrictive period set forth in Rule</w:t>
        <w:br/>
        <w:t>145(d), the undersigned will provide the necessary representation letter to the</w:t>
        <w:br/>
        <w:t>transfer agent for PSS Common Stock together with such additional information</w:t>
        <w:br/>
        <w:t>as the transfer agent may reasonably request.  If PSS's counsel concludes that</w:t>
        <w:br/>
        <w:t>such proposed sale or transfer complies with the requirements of Rule 145(d),</w:t>
        <w:br/>
        <w:t>PSS shall cause such counsel to provide such opinions as may be necessary to</w:t>
        <w:br/>
        <w:t>PSS's Transfer Agent so that the undersigned may complete the proposed sale or</w:t>
        <w:br/>
        <w:t>transfer.</w:t>
        <w:br/>
        <w:br/>
        <w:t xml:space="preserve">      8.     Acknowledgments.  The undersigned recognizes and agrees that the</w:t>
        <w:br/>
        <w:t>foregoing provisions also apply to all shares of the capital stock of GSMS and</w:t>
        <w:br/>
        <w:t>PSS that are deemed to be beneficially owned by the undersigned pursuant to</w:t>
        <w:br/>
        <w:t>applicable federal securities laws, which the undersigned agrees may include,</w:t>
        <w:br/>
        <w:t>without limitation, shares owned or held in the name of (i) the undersigned's</w:t>
        <w:br/>
        <w:t>spouse, (ii) any relative of the undersigned or of the undersigned's spouse who</w:t>
        <w:br/>
        <w:t>has the same home as the undersigned, (iii) any trust or estate in which the</w:t>
        <w:br/>
        <w:t>undersigned, the undersigned's spouse, and any such relative collectively own</w:t>
        <w:br/>
        <w:t>at least a 10% beneficial interest or of which any of the foregoing serves as</w:t>
        <w:br/>
        <w:t>trustee, executor, or in any similar capacity, and (iv) any corporation or</w:t>
        <w:br/>
        <w:t>other organization in which the undersigned, the undersigned's spouse and any</w:t>
        <w:br/>
        <w:t>such relative collectively own at least 10% of any class of equity securities</w:t>
        <w:br/>
        <w:t>or of the equity interest.  The undersigned further recognizes that, in the</w:t>
        <w:br/>
        <w:t>event that the undersigned is a director or officer of PSS or becomes a</w:t>
        <w:br/>
        <w:t>director or officer of PSS upon consummation of the Merger, among other things,</w:t>
        <w:br/>
        <w:t>any sale of PSS Common Stock by the undersigned within a period of less than</w:t>
        <w:br/>
        <w:t>six months following the effective time of the Merger may subject the</w:t>
        <w:br/>
        <w:t>undersigned to liability pursuant to Section 16(b) of the Securities Exchange</w:t>
        <w:br/>
        <w:t>Act of 1934, as amended.</w:t>
        <w:br/>
        <w:br/>
        <w:t xml:space="preserve">      9.     Miscellaneous.  This Affiliate Agreement is the complete agreement</w:t>
        <w:br/>
        <w:t>between PSS and the undersigned concerning the subject matter hereof.  Any</w:t>
        <w:br/>
        <w:t>notice required to be sent to any party hereunder shall be sent by registered</w:t>
        <w:br/>
        <w:t>or certified mail, return receipt requested, using the addresses set forth</w:t>
        <w:br/>
        <w:t>herein or such other address as shall be furnished in writing by the parties.</w:t>
        <w:br/>
        <w:t>This Affiliate Agreement shall be governed by the laws of the State of</w:t>
        <w:br/>
        <w:t>Delaware.</w:t>
        <w:br/>
        <w:br/>
        <w:br/>
        <w:br/>
        <w:br/>
        <w:br/>
        <w:t xml:space="preserve">                                      -3-</w:t>
        <w:br/>
        <w:t xml:space="preserve">   4</w:t>
        <w:br/>
        <w:br/>
        <w:br/>
        <w:br/>
        <w:t xml:space="preserve">      This Affiliate Agreement is executed as of the ____ day of _________,</w:t>
        <w:br/>
        <w:t>19__.</w:t>
        <w:br/>
        <w:br/>
        <w:br/>
        <w:br/>
        <w:t xml:space="preserve">                                          Very truly yours,</w:t>
        <w:br/>
        <w:br/>
        <w:t xml:space="preserve">                                          </w:t>
        <w:br/>
        <w:t xml:space="preserve">                                          --------------------------------------</w:t>
        <w:br/>
        <w:t xml:space="preserve">                                          Signature</w:t>
        <w:br/>
        <w:br/>
        <w:t xml:space="preserve">                                          </w:t>
        <w:br/>
        <w:t xml:space="preserve">                                          --------------------------------------</w:t>
        <w:br/>
        <w:t xml:space="preserve">                                          Print Name                 </w:t>
        <w:br/>
        <w:t xml:space="preserve">                                          </w:t>
        <w:br/>
        <w:t xml:space="preserve">                                          --------------------------------------</w:t>
        <w:br/>
        <w:br/>
        <w:t xml:space="preserve">                                                                 </w:t>
        <w:br/>
        <w:t xml:space="preserve">                                          --------------------------------------</w:t>
        <w:br/>
        <w:t xml:space="preserve">                                          Address</w:t>
        <w:br/>
        <w:t xml:space="preserve">                                          </w:t>
        <w:br/>
        <w:t xml:space="preserve">                                          [add below the signatures of all </w:t>
        <w:br/>
        <w:t xml:space="preserve">                                          registered owners of shares deemed </w:t>
        <w:br/>
        <w:t xml:space="preserve">                                          beneficially owned by the affiliate]</w:t>
        <w:br/>
        <w:t xml:space="preserve">                                          </w:t>
        <w:br/>
        <w:br/>
        <w:t xml:space="preserve">                                          --------------------------------------</w:t>
        <w:br/>
        <w:t xml:space="preserve">                                          Name:</w:t>
        <w:br/>
        <w:t xml:space="preserve">                                          </w:t>
        <w:br/>
        <w:br/>
        <w:t xml:space="preserve">                                          --------------------------------------</w:t>
        <w:br/>
        <w:t xml:space="preserve">                                          Name:</w:t>
        <w:br/>
        <w:t xml:space="preserve">                                          </w:t>
        <w:br/>
        <w:br/>
        <w:t xml:space="preserve">                                          --------------------------------------</w:t>
        <w:br/>
        <w:t xml:space="preserve">                                          Name:</w:t>
        <w:br/>
        <w:t xml:space="preserve">                                          </w:t>
        <w:br/>
        <w:t xml:space="preserve">AGREED TO AND ACCEPTED as of              </w:t>
        <w:br/>
        <w:t>_______________, 19__</w:t>
        <w:br/>
        <w:br/>
        <w:t>PHYSICIAN SALES &amp; SERVICE, INC.</w:t>
        <w:br/>
        <w:br/>
        <w:br/>
        <w:t>By:</w:t>
        <w:br/>
        <w:t xml:space="preserve">   --------------------------------------</w:t>
        <w:br/>
        <w:br/>
        <w:br/>
        <w:br/>
        <w:br/>
        <w:br/>
        <w:t xml:space="preserve">                                      -4-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