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AFFILIATE AGREEMENT</w:t>
        <w:br/>
        <w:br/>
        <w:t xml:space="preserve">                                 MARCH 23, 2000</w:t>
        <w:br/>
        <w:br/>
        <w:br/>
        <w:t>eGlobe, Inc.</w:t>
        <w:br/>
        <w:t>0000 00xx Xxxxxx, XX, Xxxxx 000</w:t>
        <w:br/>
        <w:t>Xxxxxxxxxx, X.X. 00000</w:t>
        <w:br/>
        <w:br/>
        <w:br/>
        <w:t>Ladies and Gentlemen:</w:t>
        <w:br/>
        <w:br/>
        <w:t xml:space="preserve">         The undersigned is a stockholder of Trans Global Communications,  Inc.,</w:t>
        <w:br/>
        <w:t>a New York corporation (the "Company"), and will become a stockholder of eGlobe,</w:t>
        <w:br/>
        <w:t>Inc., a Delaware corporation ("Acquiror"), upon consummation of the transactions</w:t>
        <w:br/>
        <w:t>contemplated  by  that  certain  Agreement  and  Plan  of  Merger  (the  "Merger</w:t>
        <w:br/>
        <w:t>Agreement"),  dated as of December 16, 1999, by and among the Company, Acquiror,</w:t>
        <w:br/>
        <w:t>the  stockholders  of the  Company  and eGlobe  Merger Sub No. 6, Inc.  ("Merger</w:t>
        <w:br/>
        <w:t>Sub"), a Delaware  corporation and a wholly owned subsidiary of Acquiror.  Under</w:t>
        <w:br/>
        <w:t>the terms of the Merger  Agreement,  Merger Sub will be merged with and into the</w:t>
        <w:br/>
        <w:t>Company (the  "Merger") in a  transaction  to be accounted  for as a "pooling of</w:t>
        <w:br/>
        <w:t>interests,"  and the  shares of common  stock of the  Company,  no par value per</w:t>
        <w:br/>
        <w:t>share (the "Company  Common  Stock"),  will be converted  into and exchanged for</w:t>
        <w:br/>
        <w:t>shares of common stock of Acquiror, $0.001 par value per share ("Acquiror Common</w:t>
        <w:br/>
        <w:t>Stock"). This Affiliate Agreement is being delivered pursuant to Sections 7.8(a)</w:t>
        <w:br/>
        <w:t>and 8.2(j) of the Merger  Agreement  and  represents  an  agreement  between the</w:t>
        <w:br/>
        <w:t>undersigned  and  Acquiror  regarding  (i) the  shares of Company  Common  Stock</w:t>
        <w:br/>
        <w:t>beneficially  owned by the  undersigned  and (ii) the shares of Acquiror  Common</w:t>
        <w:br/>
        <w:t>Stock into which such shares of Company  Common  Stock are to be  converted as a</w:t>
        <w:br/>
        <w:t>result of the Merger.  All  capitalized  terms used in this Affiliate  Agreement</w:t>
        <w:br/>
        <w:t>shall,  unless otherwise defined herein,  have the same meanings as are ascribed</w:t>
        <w:br/>
        <w:t>to such terms in the Merger Agreement.</w:t>
        <w:br/>
        <w:br/>
        <w:t xml:space="preserve">         In order to satisfy  the  condition  to the Merger set forth in Section</w:t>
        <w:br/>
        <w:t>8.2(j) of the Merger  Agreement,  and intending to be legally bound hereby,  the</w:t>
        <w:br/>
        <w:t>undersigned and Acquiror hereby agree as follows:</w:t>
        <w:br/>
        <w:br/>
        <w:t xml:space="preserve">         1.       Affiliate Status. The undersigned understands and agrees that,</w:t>
        <w:br/>
        <w:t>as to the Company,  the  undersigned  may be deemed to be an "affiliate" as that</w:t>
        <w:br/>
        <w:t>term is used in SEC Accounting Series Release Nos. 130 and 135, as amended.</w:t>
        <w:br/>
        <w:br/>
        <w:t xml:space="preserve">         2.       Certain Restrictions on Disposition.</w:t>
        <w:br/>
        <w:br/>
        <w:t xml:space="preserve">                  (a) The  shares of  Acquiror  Common  Stock to be  issued  and</w:t>
        <w:br/>
        <w:t>delivered to the  undersigned in the Merger in accordance with the provisions of</w:t>
        <w:br/>
        <w:t>the Merger  Agreement will not have been registered  under the Securities Act of</w:t>
        <w:br/>
        <w:t>1933,  as amended (the  "Securities  Act") or under the  securities  laws of any</w:t>
        <w:br/>
        <w:t>state as of the  effective  time of the Merger,  and are subject to that certain</w:t>
        <w:br/>
        <w:t>Investment  Agreement  between  Acquiror and the  undersigned  (the  "Investment</w:t>
        <w:br/>
        <w:t>Agreement").  Accordingly,  such  shares of  Acquiror  Common  Stock will not be</w:t>
        <w:br/>
        <w:t>transferable,  except  upon  compliance  with the  Securities  Act and any state</w:t>
        <w:br/>
        <w:t>securities laws, and shall bear appropriate  legends to this effect as set forth</w:t>
        <w:br/>
        <w:t>in the Investment Agreement and in the Merger Agreement.</w:t>
        <w:br/>
        <w:br/>
        <w:t xml:space="preserve">                  (b) The  undersigned  further agrees during the Pooling Period</w:t>
        <w:br/>
        <w:t>(as  defined  below) not to sell,  exchange,  transfer,  pledge,  distribute  or</w:t>
        <w:br/>
        <w:t>otherwise  dispose of any  interests  in, or reduce his or her risk relative to,</w:t>
        <w:br/>
        <w:t>any of (i) the shares of Company Common Stock over which the  undersigned has or</w:t>
        <w:br/>
        <w:t>shares voting or dispositive power (including any securities of</w:t>
        <w:br/>
        <w:br/>
        <w:br/>
        <w:br/>
        <w:br/>
        <w:t>the Company which may be acquired after the date of this Affiliate Agreement) or</w:t>
        <w:br/>
        <w:t>(ii) the shares of  Acquiror  Common  Stock  into  which such  shares of Company</w:t>
        <w:br/>
        <w:t>Common  Stock are  converted  upon  consummation  of the Merger  (including  the</w:t>
        <w:br/>
        <w:t>applicable Stockholder Escrow Shares (as defined in the Merger Agreement)).  For</w:t>
        <w:br/>
        <w:t>purposes  of  this  Affiliate  Agreement,  "Pooling  Period"  means  the  period</w:t>
        <w:br/>
        <w:t>commencing thirty (30) days prior to the effective time of the Merger and ending</w:t>
        <w:br/>
        <w:t>on the date which is one business day after  publication  (within the meaning of</w:t>
        <w:br/>
        <w:t>Section 201.01 of the SEC's  Codification  of Financial  Reporting  Policies) by</w:t>
        <w:br/>
        <w:t>Acquiror of its results of post-Merger  operations for the period which includes</w:t>
        <w:br/>
        <w:t>at least thirty (30) days of post-Merger combined operations of Acquiror and the</w:t>
        <w:br/>
        <w:t>Company.  The undersigned  understands that reducing his or her risk relative to</w:t>
        <w:br/>
        <w:t>such shares of Company Common Stock or Acquiror  Common Stock  includes,  but is</w:t>
        <w:br/>
        <w:t>not limited to, using such shares to secure a  non-recourse  loan,  purchasing a</w:t>
        <w:br/>
        <w:t>put option to sell such  shares,  establishing  any  "short"  or  put-equivalent</w:t>
        <w:br/>
        <w:t>position  with respect to such shares or entering  into any similar  transaction</w:t>
        <w:br/>
        <w:t>(through derivatives or otherwise) with respect to such shares.</w:t>
        <w:br/>
        <w:br/>
        <w:t xml:space="preserve">         3.       Legend.  In  addition  to the other  legends  set forth in the</w:t>
        <w:br/>
        <w:t>Investment  Agreement and the Merger  Agreement,  each certificate  representing</w:t>
        <w:br/>
        <w:t>Acquiror  Common Stock issued to the  undersigned in connection  with the Merger</w:t>
        <w:br/>
        <w:t>shall be stamped  or  otherwise  imprinted  with a legend in  substantially  the</w:t>
        <w:br/>
        <w:t>following form:</w:t>
        <w:br/>
        <w:br/>
        <w:t xml:space="preserve">         "THE SECURITIES  REPRESENTED BY THIS  CERTIFICATE WERE ISSUED</w:t>
        <w:br/>
        <w:t xml:space="preserve">         PURSUANT TO A BUSINESS  COMBINATION WHICH IS ACCOUNTED FOR AS</w:t>
        <w:br/>
        <w:t xml:space="preserve">         A "POOLING  OF  INTERESTS"  AND MAY NOT BE SOLD,  NOR MAY THE</w:t>
        <w:br/>
        <w:t xml:space="preserve">         OWNER THEREOF REDUCE HIS OR HER RISKS RELATIVE THERETO IN ANY</w:t>
        <w:br/>
        <w:t xml:space="preserve">         WAY,  UNTIL  SUCH  TIME  AS  THE  CORPORATION  HAS  PUBLISHED</w:t>
        <w:br/>
        <w:t xml:space="preserve">         FINANCIAL  RESULTS  COVERING  AT  LEAST  30 DAYS OF  COMBINED</w:t>
        <w:br/>
        <w:t xml:space="preserve">         OPERATIONS  AFTER THE  EFFECTIVE  TIME OF THE MERGER  THROUGH</w:t>
        <w:br/>
        <w:t xml:space="preserve">         WHICH THE BUSINESS COMBINATION WAS EFFECTED."</w:t>
        <w:br/>
        <w:br/>
        <w:t xml:space="preserve">         Such legend  will also be placed on any  certificate  representing  the</w:t>
        <w:br/>
        <w:t>applicable  Stockholder Escrow Shares,  Acquiror securities issued subsequent to</w:t>
        <w:br/>
        <w:t>the original  issuance of the Acquiror  Common Stock pursuant to the Merger as a</w:t>
        <w:br/>
        <w:t>result of any stock dividend, stock split, or other recapitalization, as long as</w:t>
        <w:br/>
        <w:t>the Acquiror  Common Stock issued to the  undersigned  pursuant to the Merger is</w:t>
        <w:br/>
        <w:t>subject to the restrictions set forth herein or in the Merger Agreement.</w:t>
        <w:br/>
        <w:br/>
        <w:t xml:space="preserve">         4.       Certain Understandings and Acknowledgements.</w:t>
        <w:br/>
        <w:br/>
        <w:t xml:space="preserve">                  (a) The undersigned  recognizes and agrees that the provisions</w:t>
        <w:br/>
        <w:t>of this  Affiliate  Agreement  also may apply to (i) his or her spouse,  if that</w:t>
        <w:br/>
        <w:t>spouse  has  the  same  home  as  the  undersigned,  (ii)  any  relative  of the</w:t>
        <w:br/>
        <w:t>undersigned who has the same home as the undersigned,  (iii) any trust or estate</w:t>
        <w:br/>
        <w:t>in which the undersigned, such spouse, and any such relative collectively own at</w:t>
        <w:br/>
        <w:t>least a ten percent (10%)  beneficial  interest or of which any of the foregoing</w:t>
        <w:br/>
        <w:t>serves  as  trustee,  executor,  or  in  any  similar  capacity,  and  (iv)  any</w:t>
        <w:br/>
        <w:t>corporation or other organization in which the undersigned, such spouse, and any</w:t>
        <w:br/>
        <w:t>such relative collectively own at least ten percent (10%) of any class of equity</w:t>
        <w:br/>
        <w:t>securities or of the equity interest.</w:t>
        <w:br/>
        <w:br/>
        <w:t xml:space="preserve">                  (b) The  undersigned  acknowledges  and  understands  that the</w:t>
        <w:br/>
        <w:t>representations,  warranties and covenants of the  undersigned  set forth herein</w:t>
        <w:br/>
        <w:t>will be relied  upon by Acquiror  and its  affiliates,  counsel  and  accounting</w:t>
        <w:br/>
        <w:t>firms, and that substantial  losses and damages may be incurred by these persons</w:t>
        <w:br/>
        <w:t>if the representations, warranties or covenants of the</w:t>
        <w:br/>
        <w:br/>
        <w:br/>
        <w:t xml:space="preserve">                                      -7-</w:t>
        <w:br/>
        <w:br/>
        <w:br/>
        <w:t>undersigned  are  breached.  The  undersigned  has  carefully  read  the  Merger</w:t>
        <w:br/>
        <w:t>Agreement and this  Affiliate  Agreement and discussed  their  requirements  and</w:t>
        <w:br/>
        <w:t>impact upon the ability of the undersigned to sell, exchange,  transfer, pledge,</w:t>
        <w:br/>
        <w:t>distribute or otherwise  dispose of the shares of Acquiror Common Stock received</w:t>
        <w:br/>
        <w:t>by the undersigned,  to the extent the undersigned believes necessary,  with his</w:t>
        <w:br/>
        <w:t>or her counsel or counsel for the Company.</w:t>
        <w:br/>
        <w:br/>
        <w:t xml:space="preserve">         5.       Miscellaneous.</w:t>
        <w:br/>
        <w:br/>
        <w:t xml:space="preserve">                  (a) For the convenience of the parties hereto,  this Affiliate</w:t>
        <w:br/>
        <w:t>Agreement  may be executed in one or more  counterparts,  each of which shall be</w:t>
        <w:br/>
        <w:t>deemed an original,  but all of which together shall constitute one and the same</w:t>
        <w:br/>
        <w:t>document.</w:t>
        <w:br/>
        <w:br/>
        <w:t xml:space="preserve">                  (b) This  Affiliate  Agreement  shall be  enforceable  by, and</w:t>
        <w:br/>
        <w:t>shall inure to the benefit of and be binding upon,  the parties hereto and their</w:t>
        <w:br/>
        <w:t>respective  successors and assigns.  As used herein,  the term  "successors  and</w:t>
        <w:br/>
        <w:t>assigns"  shall  mean,   where  the  context  so  permits,   heirs,   executors,</w:t>
        <w:br/>
        <w:t>administrators,   trustees  and  successor  trustees,  and  personal  and  other</w:t>
        <w:br/>
        <w:t>representatives.</w:t>
        <w:br/>
        <w:br/>
        <w:t xml:space="preserve">                  (c)  This  Affiliate   Agreement  shall  be  governed  by  and</w:t>
        <w:br/>
        <w:t>construed,  interpreted and enforced in accordance with the laws of the State of</w:t>
        <w:br/>
        <w:t>Delaware without giving effect to the conflicts of law provisions thereof.</w:t>
        <w:br/>
        <w:br/>
        <w:t xml:space="preserve">                  (d) If a court of competent  jurisdiction  determines that any</w:t>
        <w:br/>
        <w:t>provision of this Affiliate  Agreement is not enforceable or enforceable only if</w:t>
        <w:br/>
        <w:t>limited in time and/or scope,  this Affiliate  Agreement  shall continue in full</w:t>
        <w:br/>
        <w:t>force and effect with such provision stricken or so limited.</w:t>
        <w:br/>
        <w:br/>
        <w:t xml:space="preserve">                  (e) Counsel to and  accountants  for the parties to the Merger</w:t>
        <w:br/>
        <w:t>Agreement shall be entitled to rely upon this Affiliate Agreement as needed.</w:t>
        <w:br/>
        <w:br/>
        <w:t xml:space="preserve">                  (f) This Affiliate Agreement shall not be modified or amended,</w:t>
        <w:br/>
        <w:t>or any right  hereunder  waived or any obligation  excused,  except by a written</w:t>
        <w:br/>
        <w:t>agreement signed by both parties.</w:t>
        <w:br/>
        <w:br/>
        <w:t xml:space="preserve">                  (g) Notwithstanding any other provision contained herein, this</w:t>
        <w:br/>
        <w:t>Affiliate  Agreement  and all  obligations  of and  restrictions  imposed on the</w:t>
        <w:br/>
        <w:t>undersigned  hereunder shall terminate and be of no further force or effect upon</w:t>
        <w:br/>
        <w:t>the termination of the Merger Agreement.</w:t>
        <w:br/>
        <w:br/>
        <w:t xml:space="preserve">                  (h) Any notice  required to be sent to either party  hereunder</w:t>
        <w:br/>
        <w:t>shall be sent by registered or certified mail, return receipt  requested,  using</w:t>
        <w:br/>
        <w:t>the  addresses  set forth herein or such other  address as shall be furnished in</w:t>
        <w:br/>
        <w:t>writing by the parties.</w:t>
        <w:br/>
        <w:br/>
        <w:br/>
        <w:br/>
        <w:t xml:space="preserve">             [THE REMAINDER OF THIS PAGE INTENTIONALLY LEFT BLANK.]</w:t>
        <w:br/>
        <w:br/>
        <w:br/>
        <w:br/>
        <w:br/>
        <w:br/>
        <w:t xml:space="preserve">         This Affiliate Agreement is executed as of the 23rd day of March, 2000.</w:t>
        <w:br/>
        <w:br/>
        <w:t xml:space="preserve">                                        Very truly yours,</w:t>
        <w:br/>
        <w:br/>
        <w:t xml:space="preserve">                                        /s/ Xxxxxx Xxxxxxxx</w:t>
        <w:br/>
        <w:br/>
        <w:t xml:space="preserve">                                        Name: Xxxxxx Xxxxxxxx</w:t>
        <w:br/>
        <w:t xml:space="preserve">                                             -------------------</w:t>
        <w:br/>
        <w:t xml:space="preserve">                                        Date:    March 23, 2000</w:t>
        <w:br/>
        <w:t xml:space="preserve">                                             ------------------</w:t>
        <w:br/>
        <w:t xml:space="preserve">                                        Address:          Trans Global</w:t>
        <w:br/>
        <w:t xml:space="preserve">                                                ------------------------------</w:t>
        <w:br/>
        <w:t xml:space="preserve">                                                          Communications, Inc.</w:t>
        <w:br/>
        <w:t xml:space="preserve">                                        --------------------------------------</w:t>
        <w:br/>
        <w:t xml:space="preserve">                                                          000 Xxxxxxx Xxxxxx</w:t>
        <w:br/>
        <w:t xml:space="preserve">                                        --------------------------------------</w:t>
        <w:br/>
        <w:t xml:space="preserve">                                                          Xxx Xxxx, XX 00000</w:t>
        <w:br/>
        <w:t xml:space="preserve">                                        --------------------------------------</w:t>
        <w:br/>
        <w:br/>
        <w:br/>
        <w:br/>
        <w:t>AGREED TO AND ACCEPTED as of __March 23 2000__.</w:t>
        <w:br/>
        <w:br/>
        <w:t>eGLOBE, INC.</w:t>
        <w:br/>
        <w:br/>
        <w:br/>
        <w:br/>
        <w:t>By:      /s/ Xxxxxx Xxxxx</w:t>
        <w:br/>
        <w:t xml:space="preserve">    ------------------------------------------</w:t>
        <w:br/>
        <w:t>Name:</w:t>
        <w:br/>
        <w:t xml:space="preserve">      ----------------------------------------</w:t>
        <w:br/>
        <w:t>Title:   Deputy General Counsel and Secretary</w:t>
        <w:br/>
        <w:t xml:space="preserve">      ----------------------------------------</w:t>
        <w:br/>
        <w:br/>
        <w:br/>
        <w:br/>
        <w:br/>
        <w:t xml:space="preserve">                                      -8-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