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AFFILIATE AGREEMENT</w:t>
        <w:br/>
        <w:br/>
        <w:t xml:space="preserve">       THIS AFFILIATE AGREEMENT (this "Agreement") is entered into as of</w:t>
        <w:br/>
        <w:t>____________, 1999, by and between CYPROS PHARMACEUTICAL CORPORATION, a</w:t>
        <w:br/>
        <w:t>California corporation ("Parent"), and the undersigned affiliate</w:t>
        <w:br/>
        <w:t>("Affiliate") of RIBOGENE INC., a Delaware corporation (the "Company").</w:t>
        <w:br/>
        <w:br/>
        <w:t xml:space="preserve">                                      RECITALS</w:t>
        <w:br/>
        <w:br/>
        <w:t xml:space="preserve">       A.     Pursuant to that certain Agreement and Plan of Reorganization,</w:t>
        <w:br/>
        <w:t>dated as of August 4, 1999 (the "Merger Agreement"), by and among Parent,</w:t>
        <w:br/>
        <w:t>CYPROS ACQUISITION CORPORATION, a Delaware corporation and wholly owned</w:t>
        <w:br/>
        <w:t>subsidiary of Parent ("Merger Sub"), and the Company, Merger Sub will merge</w:t>
        <w:br/>
        <w:t>with and into the Company (the "Merger").</w:t>
        <w:br/>
        <w:br/>
        <w:t xml:space="preserve">       B.     As a result of the Merger and certain related transactions, the</w:t>
        <w:br/>
        <w:t>holders of Common Stock or Preferred Stock of the Company will receive shares</w:t>
        <w:br/>
        <w:t>of Common Stock or Preferred Stock, respectively, of Parent (the "Shares").</w:t>
        <w:br/>
        <w:t>Affiliate understands that he, she or it may, upon the effectiveness of the</w:t>
        <w:br/>
        <w:t>Merger, be deemed (but does not hereby admit to be) an "affiliate" of Parent</w:t>
        <w:br/>
        <w:t>as such term is defined in paragraphs (c) and (d) of Rule 145 ("Rule 145")</w:t>
        <w:br/>
        <w:t>under the Securities Act of 1933, as amended (the "Act"), and as such,</w:t>
        <w:br/>
        <w:t>Affiliate may only transfer, sell or dispose of the Shares in accordance with</w:t>
        <w:br/>
        <w:t>Rule 145 and this Agreement.</w:t>
        <w:br/>
        <w:br/>
        <w:t xml:space="preserve">       C.     Affiliate understands that the representations, warranties and</w:t>
        <w:br/>
        <w:t>covenants set forth herein will be relied upon by Parent, Merger Sub and the</w:t>
        <w:br/>
        <w:t>Company, and their respective counsel.</w:t>
        <w:br/>
        <w:br/>
        <w:t xml:space="preserve">                                     AGREEMENT</w:t>
        <w:br/>
        <w:br/>
        <w:t xml:space="preserve">       NOW, THEREFORE, the parties hereby agree as follows:</w:t>
        <w:br/>
        <w:br/>
        <w:t>1.     Capitalized terms used in this Agreement and not otherwise defined</w:t>
        <w:br/>
        <w:t>shall have the meanings given them in the Merger Agreement.</w:t>
        <w:br/>
        <w:br/>
        <w:t>2.     Affiliate represents, warrants, understands and agrees that:</w:t>
        <w:br/>
        <w:br/>
        <w:t xml:space="preserve">       (a)    Affiliate has full power and capacity to execute and deliver</w:t>
        <w:br/>
        <w:t>this Agreement and to make the representations, warranties and agreements</w:t>
        <w:br/>
        <w:t>herein and to perform his obligations hereunder.</w:t>
        <w:br/>
        <w:br/>
        <w:t xml:space="preserve">       (b)    Affiliate has carefully read this Agreement and has discussed</w:t>
        <w:br/>
        <w:t>with counsel, to the extent Affiliate felt necessary, the requirements,</w:t>
        <w:br/>
        <w:t>limitations and restrictions on his, her or its ability to offer, sell,</w:t>
        <w:br/>
        <w:t>pledge, transfer or otherwise dispose of the Shares he, she or it may receive</w:t>
        <w:br/>
        <w:t>in connection with the Merger and fully understands the requirements,</w:t>
        <w:br/>
        <w:t>limitations and restrictions this Agreement places upon Affiliate's ability</w:t>
        <w:br/>
        <w:t>to transfer, sell or otherwise dispose of such Shares.</w:t>
        <w:br/>
        <w:br/>
        <w:t xml:space="preserve">                                       1.</w:t>
        <w:br/>
        <w:br/>
        <w:br/>
        <w:t xml:space="preserve">       (c)    Affiliate will not offer, sell, pledge, transfer or otherwise</w:t>
        <w:br/>
        <w:t>dispose of any of the Shares held by Affiliate unless at such time either (i)</w:t>
        <w:br/>
        <w:t>such transfer shall be in conformity with the provisions of Rule 145(d) (or</w:t>
        <w:br/>
        <w:t>any successor rule then in effect), (ii) a registration statement under the</w:t>
        <w:br/>
        <w:t>Act covering the proposed offer, sale, pledge, transfer or other disposition</w:t>
        <w:br/>
        <w:t>shall be effective under the Act, or (iii) Affiliate shall have furnished to</w:t>
        <w:br/>
        <w:t>Parent an opinion of counsel reasonably satisfactory to Parent, or a no</w:t>
        <w:br/>
        <w:t>action letter from the Securities and Exchange Commission, to the effect that</w:t>
        <w:br/>
        <w:t>no registration under the Act would be required in connection with the</w:t>
        <w:br/>
        <w:t>proposed offer, sale, pledge, transfer or other disposition.</w:t>
        <w:br/>
        <w:br/>
        <w:t>3.     Parent will use commercially reasonable efforts to comply with the</w:t>
        <w:br/>
        <w:t>public reporting requirements set forth in Rule 144(c) under the Securities</w:t>
        <w:br/>
        <w:t>Act.</w:t>
        <w:br/>
        <w:br/>
        <w:t>4.     Affiliate understands and agrees Parent is under no obligation to</w:t>
        <w:br/>
        <w:t>register the offer, sale, pledge, transfer or other disposition of the Shares</w:t>
        <w:br/>
        <w:t>by the Affiliate or to take any other action necessary in order to make</w:t>
        <w:br/>
        <w:t>compliance with an exemption from registration available.</w:t>
        <w:br/>
        <w:br/>
        <w:t>5.     Affiliate further represents that he is the beneficial owner of the</w:t>
        <w:br/>
        <w:t>Company Common Stock and/or Company Preferred Stock set forth below, or, if</w:t>
        <w:br/>
        <w:t>not set forth below, that he, she or it is not the beneficial owner of any</w:t>
        <w:br/>
        <w:t>Company Common Stock or Company Preferred Stock, as applicable.</w:t>
        <w:br/>
        <w:br/>
        <w:t>6.     Each party hereto acknowledges that (i) it will be impossible to</w:t>
        <w:br/>
        <w:t>measure in money the damage to Parent if Affiliate fails to comply with any</w:t>
        <w:br/>
        <w:t>of the obligations imposed by this Agreement, (ii) every such obligation is</w:t>
        <w:br/>
        <w:t>material and (iii) in the event of any such failure, Parent will not have an</w:t>
        <w:br/>
        <w:t>adequate remedy at law or damages and, accordingly, each party hereto agrees</w:t>
        <w:br/>
        <w:t>that injunctive relief or other equitable remedy, in addition to remedies at</w:t>
        <w:br/>
        <w:t>law or damages, is an appropriate remedy for any such failure.</w:t>
        <w:br/>
        <w:br/>
        <w:t>7.     This Agreement shall be deemed a contract made under, and for all</w:t>
        <w:br/>
        <w:t>purposes shall be construed in accordance with, the laws of the State of</w:t>
        <w:br/>
        <w:t>Delaware, regardless of the laws that might otherwise govern under applicable</w:t>
        <w:br/>
        <w:t>principles of conflicts of laws thereof.  In any action between the parties</w:t>
        <w:br/>
        <w:t>arising out of or relating to this Agreement or any of the transactions</w:t>
        <w:br/>
        <w:t>contemplated by this Agreement: (i) each of the parties irrevocably and</w:t>
        <w:br/>
        <w:t>unconditionally consents and submits to the exclusive jurisdiction and venue</w:t>
        <w:br/>
        <w:t>of the state and federal courts located in the State of California, County of</w:t>
        <w:br/>
        <w:t>San Diego; (ii) if any such action is commenced in a state court, then,</w:t>
        <w:br/>
        <w:t>subject to applicable law, no party shall object to the removal of such</w:t>
        <w:br/>
        <w:t>action to any federal court located in the Southern District of California;</w:t>
        <w:br/>
        <w:t>(iii) each of the parties irrevocably waives the right to trial by jury; and</w:t>
        <w:br/>
        <w:t>(iv) each of the parties irrevocably consents to service of process by first</w:t>
        <w:br/>
        <w:t>class certified mail, return receipt requested, postage prepaid, to the</w:t>
        <w:br/>
        <w:t>address listed on the signature page of this Agreement.</w:t>
        <w:br/>
        <w:br/>
        <w:t>8.     This Agreement shall be binding upon, enforceable by and inure to the</w:t>
        <w:br/>
        <w:t>benefit of the parties named herein and their respective successors.  This</w:t>
        <w:br/>
        <w:t>Agreement may not be assigned by any party without the prior written consent</w:t>
        <w:br/>
        <w:t>of Parent. Any attempted assignment not in compliance with this Section 8</w:t>
        <w:br/>
        <w:t>shall be void and have no effect.</w:t>
        <w:br/>
        <w:br/>
        <w:t xml:space="preserve">                                       2.</w:t>
        <w:br/>
        <w:br/>
        <w:br/>
        <w:t>9.     This Agreement may be executed in one or more counterparts, each of</w:t>
        <w:br/>
        <w:t>which shall be deemed to be an original but all of which together shall</w:t>
        <w:br/>
        <w:t>constitute one and the same agreement.</w:t>
        <w:br/>
        <w:br/>
        <w:t xml:space="preserve">                                       3.</w:t>
        <w:br/>
        <w:br/>
        <w:br/>
        <w:t xml:space="preserve">     IN WITNESS WHEREOF, the parties hereto have executed and delivered this</w:t>
        <w:br/>
        <w:t>Agreement as of the date first written above.</w:t>
        <w:br/>
        <w:br/>
        <w:br/>
        <w:t xml:space="preserve">                                    CYPROS PHARMACEUTICAL CORPORATION</w:t>
        <w:br/>
        <w:br/>
        <w:t xml:space="preserve">                                    By:</w:t>
        <w:br/>
        <w:t xml:space="preserve">                                        -------------------------------------</w:t>
        <w:br/>
        <w:t xml:space="preserve">                                    Name:</w:t>
        <w:br/>
        <w:t xml:space="preserve">                                        -------------------------------------</w:t>
        <w:br/>
        <w:t xml:space="preserve">                                    Title:</w:t>
        <w:br/>
        <w:t xml:space="preserve">                                        -------------------------------------</w:t>
        <w:br/>
        <w:br/>
        <w:t xml:space="preserve">                                    AFFILIATE</w:t>
        <w:br/>
        <w:t xml:space="preserve">                                    -----------------------------------------</w:t>
        <w:br/>
        <w:br/>
        <w:br/>
        <w:t xml:space="preserve">                                    Print Name:</w:t>
        <w:br/>
        <w:t xml:space="preserve">                                    -----------------------------------------</w:t>
        <w:br/>
        <w:t xml:space="preserve">                                    Address:</w:t>
        <w:br/>
        <w:t xml:space="preserve">                                    -----------------------------------------</w:t>
        <w:br/>
        <w:br/>
        <w:br/>
        <w:t xml:space="preserve">                                    Shares of Company Common Stock</w:t>
        <w:br/>
        <w:t xml:space="preserve">                                    Beneficially Owned:</w:t>
        <w:br/>
        <w:t xml:space="preserve">                                                       -----------------</w:t>
        <w:br/>
        <w:t xml:space="preserve">                                    Shares of Company Preferred Stock</w:t>
        <w:br/>
        <w:t xml:space="preserve">                                    Beneficially Owned:</w:t>
        <w:br/>
        <w:t xml:space="preserve">                                                       ----------------</w:t>
        <w:br/>
        <w:br/>
        <w:t xml:space="preserve">         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