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2.1</w:t>
        <w:br/>
        <w:t>ASSET PURCHASE AGREEMENT</w:t>
        <w:br/>
        <w:t>BY AND BETWEEN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