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10.28</w:t>
        <w:br/>
        <w:br/>
        <w:t>NEITHER THIS WARRANT NOR THE COMMON STOCK  ISSUABLE  UPON  EXERCISE  HEREOF HAVE</w:t>
        <w:br/>
        <w:t>BEEN REGISTERED UNDER THE SECURITIES ACT OF 1933, AS AMENDED,  OR ANY APPLICABLE</w:t>
        <w:br/>
        <w:t>STATE SECURITIES LAWS, AND MAY NOT BE SOLD, TRANSFERRED OR OTHERWISE DISPOSED OF</w:t>
        <w:br/>
        <w:t>IN THE ABSENCE OF SUCH REGISTRATION OR AN EXEMPTION THEREFROM.</w:t>
        <w:br/>
        <w:br/>
        <w:br/>
        <w:t xml:space="preserve">                     COMMON STOCK PURCHASE WARRANT AGREEMENT</w:t>
        <w:br/>
        <w:br/>
        <w:t xml:space="preserve">     This COMMON STOCK PURCHASE WARRANT  AGREEMENT (the "Warrant  Agreement") is</w:t>
        <w:br/>
        <w:t>entered into effective as of the 1st day of August, 2002, by and between XXXXXXX</w:t>
        <w:br/>
        <w:t>RADIO CORP.,  a Delaware  corporation  (the  "Company"),  and FURTHER LANE ASSET</w:t>
        <w:br/>
        <w:t>MANAGEMENT, L.P., a New York partnership ("Further Lane" or "Holder").</w:t>
        <w:br/>
        <w:br/>
        <w:t xml:space="preserve">     WHEREAS,  on even date herewith,  the Company and Further Lane entered into</w:t>
        <w:br/>
        <w:t>that certain  Consulting  Agreement  (the  "Consulting  Agreement")  whereby the</w:t>
        <w:br/>
        <w:t>Company  engaged  Further  Lane to  render  to the  Company  certain  consulting</w:t>
        <w:br/>
        <w:t>services  more  particularly  described  in Section 2 thereof  (the  "Consulting</w:t>
        <w:br/>
        <w:t>Services"); and</w:t>
        <w:br/>
        <w:br/>
        <w:t xml:space="preserve">     WHEREAS,  in  consideration  for  the  Consulting  Agreement  and  for  the</w:t>
        <w:br/>
        <w:t>Consulting Services to be provided  thereunder,  the Company has agreed to issue</w:t>
        <w:br/>
        <w:t>to Further Lane,  and/or  employees or consultants of Further Lane designated by</w:t>
        <w:br/>
        <w:t>it upon its execution  and delivery of the  Consulting  Agreement,  Common Stock</w:t>
        <w:br/>
        <w:t>Purchase Warrants (the "Warrants") to purchase an aggregate of 200,000 shares of</w:t>
        <w:br/>
        <w:t>the  Company's  common  stock,  par value $0.01 per share (the "Common  Stock"),</w:t>
        <w:br/>
        <w:t>pursuant to the requirements relating to the exercise thereof set forth herein;</w:t>
        <w:br/>
        <w:br/>
        <w:t xml:space="preserve">     NOW, THEREFORE,  in consideration of the premises and the mutual agreements</w:t>
        <w:br/>
        <w:t>hereinafter  set forth and for the purpose of defining the terms and  provisions</w:t>
        <w:br/>
        <w:t>of the  Warrants  and the  respective  rights and  obligations  thereunder,  the</w:t>
        <w:br/>
        <w:t>parties hereto agree as follows:</w:t>
        <w:br/>
        <w:br/>
        <w:t xml:space="preserve">     1. Grant of Warrants. For value received, the Company hereby grants Holder,</w:t>
        <w:br/>
        <w:t>subject to the terms and conditions hereinafter set forth, the right to purchase</w:t>
        <w:br/>
        <w:t>up to a maximum  of  200,000  shares of the  Common  Stock of the  Company  (the</w:t>
        <w:br/>
        <w:t>"Shares"), subject to adjustment as set forth herein.</w:t>
        <w:br/>
        <w:br/>
        <w:t xml:space="preserve">     2. Exercise of Warrants. (a) Subject to clause (b) below, the Warrants will</w:t>
        <w:br/>
        <w:t>vest and may be  exercised  by the  Holder as to (i) 50% of the  Shares  covered</w:t>
        <w:br/>
        <w:t>hereby  at any time  after  February  1,  2003,  and (ii) all or any part of the</w:t>
        <w:br/>
        <w:t>Shares  covered  hereby at any time after August 1, 2003 , in either event until</w:t>
        <w:br/>
        <w:t>August 1, 2005,  when such Warrants shall expire,  at an exercise price of $2.20</w:t>
        <w:br/>
        <w:t>per share ("Warrant  Exercise  Price").  The Holder shall deliver to the Company</w:t>
        <w:br/>
        <w:t>written  notice of Holder's  intent to exercise the Warrants at Nine Xxxxx Xxxx,</w:t>
        <w:br/>
        <w:t>Xxxxxxxxxx, Xxx Xxxxxx 00000-0000, or at such other address as the Company shall</w:t>
        <w:br/>
        <w:t>designate in writing to the Holder,  together with this Warrant  Agreement and a</w:t>
        <w:br/>
        <w:br/>
        <w:br/>
        <w:t>check  payable to the order of the Company for the aggregate  purchase  price of</w:t>
        <w:br/>
        <w:t>the Shares so purchased. Upon exercise of the Warrants as aforesaid, the Company</w:t>
        <w:br/>
        <w:t>shall as promptly as  practicable,  and in any event within 10 days  thereafter,</w:t>
        <w:br/>
        <w:t>execute and deliver to the Holder a certificate or  certificates  in the name of</w:t>
        <w:br/>
        <w:t>the Holder for the total number of whole Shares for which the Warrants are being</w:t>
        <w:br/>
        <w:t>exercised.  If the Warrants  shall be exercised with respect to less than all of</w:t>
        <w:br/>
        <w:t>the Shares,  the Holder  shall be entitled to receive a similar  warrant of like</w:t>
        <w:br/>
        <w:t>tenor and date  covering  the number of Shares in respect of which the  Warrants</w:t>
        <w:br/>
        <w:t>were not exercised.  The Warrants covered by this Warrant  Agreement shall lapse</w:t>
        <w:br/>
        <w:t>and be null and void if not exercised by the Holder on or before 5:00 p.m.,  New</w:t>
        <w:br/>
        <w:t>York City time, on August 1, 2005. (b) In the event (a) the Consulting Agreement</w:t>
        <w:br/>
        <w:t>is terminated by Consultant  (as defined in the  Consulting  Agreement)  for any</w:t>
        <w:br/>
        <w:t>reason or (b) the Company  terminates  the  Consulting  Agreement as a result of</w:t>
        <w:br/>
        <w:t>Consultant's  material  default or breach by  Consultant  under the terms of the</w:t>
        <w:br/>
        <w:t>Consulting  Agreement  ("For  Cause"),  the  Holder  shall only be  entitled  to</w:t>
        <w:br/>
        <w:t>exercise  this Warrant (as defined  below) with respect to that number of shares</w:t>
        <w:br/>
        <w:t>of Common Stock of the Company  that have vested as set forth in  paragraph  (a)</w:t>
        <w:br/>
        <w:t>above  as of the date of such  termination  and (ii) in the  event  the  Company</w:t>
        <w:br/>
        <w:t>terminates the Consulting  Agreement  other than For Cause,  the Holder shall be</w:t>
        <w:br/>
        <w:t>entitled to  exercise  the  Warrants  for the full number of Shares set forth in</w:t>
        <w:br/>
        <w:t>paragraph (a) above in accordance with the terms of this Warrant.</w:t>
        <w:br/>
        <w:br/>
        <w:t xml:space="preserve">     3. Covenants of the Company.  The Company covenants and agrees that all the</w:t>
        <w:br/>
        <w:t>Shares which may be issued upon the exercise of the Warrants represented by this</w:t>
        <w:br/>
        <w:t>Warrant Agreement will, upon issuance,  be fully paid and nonassessable and free</w:t>
        <w:br/>
        <w:t>from all taxes, liens, and charges with respect to the issue thereof (other than</w:t>
        <w:br/>
        <w:t>taxes in respect of any transfer occurring  contemporaneously  with such issue).</w:t>
        <w:br/>
        <w:t>The Company further covenants and agrees that during the period within which the</w:t>
        <w:br/>
        <w:t>Warrants  represented  by this Warrant  Agreement may be exercised,  the Company</w:t>
        <w:br/>
        <w:t>will at all times have authorized and reserved a sufficient  number of Shares to</w:t>
        <w:br/>
        <w:t>provide for the exercise of the Warrants represented by this Warrant Agreement.</w:t>
        <w:br/>
        <w:br/>
        <w:t xml:space="preserve">     4. Transactions Involving Sport Supply Group, Inc. Notwithstanding anything</w:t>
        <w:br/>
        <w:t>herein to the contrary,  the Holder  agrees that no adjustment  shall be made to</w:t>
        <w:br/>
        <w:t>the Warrant Exercise Price or the number of Shares issuable upon the exercise of</w:t>
        <w:br/>
        <w:t>this Warrant  Agreement upon issuance of Common Stock (or any other  securities)</w:t>
        <w:br/>
        <w:t>of the Company in connection  with a transaction  concerning or involving  Sport</w:t>
        <w:br/>
        <w:t>Supply Group, Inc.</w:t>
        <w:br/>
        <w:br/>
        <w:t xml:space="preserve">     5.  Notice of  Certain  Events.  In the event of any  consolidation  of the</w:t>
        <w:br/>
        <w:t>Company with, or merger of the Company into, another  corporation,  the Company,</w:t>
        <w:br/>
        <w:t>or such successor  corporation,  sale of all or substantially  all the assets of</w:t>
        <w:br/>
        <w:t>the Company,  or in the event of any distribution of all or substantially all of</w:t>
        <w:br/>
        <w:t>its  assets  in  dissolution  or  liquidation,  or in the  event  of  any  other</w:t>
        <w:br/>
        <w:t>distribution  or dividend  (other than cash  dividends),  the Company shall mail</w:t>
        <w:br/>
        <w:t>notice thereof by registered  mail to the Holder and shall make no  distribution</w:t>
        <w:br/>
        <w:t>to the stockholders of the Company until the expiration of 10 days from the date</w:t>
        <w:br/>
        <w:t>of mailing of the aforesaid notice;  provided,  however, that in any such event,</w:t>
        <w:br/>
        <w:br/>
        <w:br/>
        <w:br/>
        <w:t>if the Holder shall not  exercise  the Warrants  within 10 days from the date of</w:t>
        <w:br/>
        <w:t>mailing such notice,  all rights herein granted and not so exercised within such</w:t>
        <w:br/>
        <w:t>10 day period  shall  thereafter  become null and void.  The Company  shall not,</w:t>
        <w:br/>
        <w:t>however, be prevented from consummating any such merger, consolidation,  sale or</w:t>
        <w:br/>
        <w:t>distribution without awaiting the expiration of such 10 day period, it being the</w:t>
        <w:br/>
        <w:t>intent and purpose  hereof to enable the Holder,  upon exercise of the Warrants,</w:t>
        <w:br/>
        <w:t>to participate in the  distribution of the  consideration  to be received by the</w:t>
        <w:br/>
        <w:t>Company upon any such merger,  consolidation,  or sale or in the distribution of</w:t>
        <w:br/>
        <w:t>assets  upon  any  dissolution  or  liquidation  or in the  event  of any  other</w:t>
        <w:br/>
        <w:t>distribution or dividend (as provided above).</w:t>
        <w:br/>
        <w:br/>
        <w:t xml:space="preserve">     6. No Fractional  Shares. The number of Shares subject to issuance upon the</w:t>
        <w:br/>
        <w:t>complete  exercise of the Warrants  shall be rounded  down to the nearest  whole</w:t>
        <w:br/>
        <w:t>number of Shares so that no fractional  Shares shall be issued upon the complete</w:t>
        <w:br/>
        <w:t>exercise  of the  Warrants.  The Holder  shall not be  entitled  to receive  any</w:t>
        <w:br/>
        <w:t>compensation  or property  for such  fractional  Share to which it may have been</w:t>
        <w:br/>
        <w:t>entitled to in the absence of this provision.</w:t>
        <w:br/>
        <w:br/>
        <w:t xml:space="preserve">     7.  Notices.  If there  shall be any  adjustment  in  accordance  with this</w:t>
        <w:br/>
        <w:t>Warrant Agreement, or if securities or property other than Shares of the Company</w:t>
        <w:br/>
        <w:t>shall become  purchasable  in lieu of Shares upon exercise of the Warrants,  the</w:t>
        <w:br/>
        <w:t>Company shall  forthwith  cause written  notice thereof to be sent by registered</w:t>
        <w:br/>
        <w:t>mail,  postage  prepaid,  to the Holder at its address shown on the books of the</w:t>
        <w:br/>
        <w:t>Company,   which  notice  shall  be  accompanied  by  a  certificate  of  either</w:t>
        <w:br/>
        <w:t>independent  public   accountants  of  recognized   standing  or  the  Chairman,</w:t>
        <w:br/>
        <w:t>President,  or any Vice  President of the Company  setting  forth in  reasonable</w:t>
        <w:br/>
        <w:t>detail the basis for the Holder  becoming  entitled to purchase  such Shares and</w:t>
        <w:br/>
        <w:t>the number of Shares which may be purchased and the exercise price  thereof,  or</w:t>
        <w:br/>
        <w:t>the facts  requiring  any such  adjustment,  or the kind and  amount of any such</w:t>
        <w:br/>
        <w:t>securities or property so purchasable upon the exercise of the Warrants,  as the</w:t>
        <w:br/>
        <w:t>case may be.</w:t>
        <w:br/>
        <w:br/>
        <w:t xml:space="preserve">     8. Taxes. The issue of any stock or other  certificate upon the exercise of</w:t>
        <w:br/>
        <w:t>the  Warrant  shall be made  without  charge to the Holder for any stamp,  duty,</w:t>
        <w:br/>
        <w:t>excise,  or similar tax (but not including the Holder's income or similar taxes)</w:t>
        <w:br/>
        <w:t>in respect of the issue of such certificate.  The Company shall not, however, be</w:t>
        <w:br/>
        <w:t>required to pay any tax which may be payable in respect of any transfer involved</w:t>
        <w:br/>
        <w:t>in the issue and  delivery of any  certificate  in a name other than that of the</w:t>
        <w:br/>
        <w:t>Holder,  as the  registered  holder of this Warrant  Agreement,  and the Company</w:t>
        <w:br/>
        <w:t>shall not be required to issue or deliver any such certificate  unless and until</w:t>
        <w:br/>
        <w:t>the  person or  persons  requesting  the issue  thereof  shall  have paid to the</w:t>
        <w:br/>
        <w:t>Company the amount of such tax or shall have  established to the satisfaction of</w:t>
        <w:br/>
        <w:t>the Company that such tax has been paid.</w:t>
        <w:br/>
        <w:br/>
        <w:br/>
        <w:br/>
        <w:br/>
        <w:t xml:space="preserve">     9.  Non-transferability of Warrants. The Warrants shall be non-transferable</w:t>
        <w:br/>
        <w:t>without the express written consent of the Company.</w:t>
        <w:br/>
        <w:br/>
        <w:t xml:space="preserve">     10. Warrant Holder Not Stockholder.  This Warrant Agreement does not confer</w:t>
        <w:br/>
        <w:t>upon the  Holder  any  right to vote or to  consent  or to  receive  notice as a</w:t>
        <w:br/>
        <w:t>stockholder of the Company, as such in respect of any matters whatsoever, or any</w:t>
        <w:br/>
        <w:t>other rights or liabilities as a  stockholder,  prior to the exercise  hereof as</w:t>
        <w:br/>
        <w:t>provided herein.</w:t>
        <w:br/>
        <w:br/>
        <w:t xml:space="preserve">     11. Investment Representations.  The Holder, by acceptance hereof, and with</w:t>
        <w:br/>
        <w:t>reference to the Warrants and the Shares issuable upon exercise of the Warrants,</w:t>
        <w:br/>
        <w:t>represents and warrants that:</w:t>
        <w:br/>
        <w:br/>
        <w:t xml:space="preserve">          (a) The Holder is acquiring such  securities  for investment  purposes</w:t>
        <w:br/>
        <w:t>only,  for  its  own  account,  and  not  with a view  toward  resale  or  other</w:t>
        <w:br/>
        <w:t>distribution  thereof,  and has no present  intention  of  selling or  otherwise</w:t>
        <w:br/>
        <w:t>disposing of such securities.</w:t>
        <w:br/>
        <w:br/>
        <w:t xml:space="preserve">          (b) The Holder is aware that the offer and sale of the securities have</w:t>
        <w:br/>
        <w:t>not been  registered  under the Securities Act of 1933, as amended  ("Securities</w:t>
        <w:br/>
        <w:t>Act"),  or any state  securities  law, that upon  exercise of the Warrants,  the</w:t>
        <w:br/>
        <w:t>Shares must be held indefinitely  unless they are subsequently  registered or an</w:t>
        <w:br/>
        <w:t>exemption from such  registration  is available and that the Company is under no</w:t>
        <w:br/>
        <w:t>obligation to register the offer and sale of the Shares under the Securities Act</w:t>
        <w:br/>
        <w:t>or any  applicable  state  securities  laws,  except as  otherwise  set forth in</w:t>
        <w:br/>
        <w:t>Section 14 hereof.</w:t>
        <w:br/>
        <w:br/>
        <w:t xml:space="preserve">          (c) The Holder  acknowledges that the Warrants may not be made subject</w:t>
        <w:br/>
        <w:t>to a security interest, pledged, hypothecated, sold, or otherwise transferred in</w:t>
        <w:br/>
        <w:t>the absence of an effective  registration  statement for such Warrants under the</w:t>
        <w:br/>
        <w:t>Securities  Act  and  such  applicable  state  securities  laws or  there  is an</w:t>
        <w:br/>
        <w:t>applicable exemption therefrom. The Holder further acknowledges that, unless the</w:t>
        <w:br/>
        <w:t>offer and sale of the Shares  issuable  upon  exercise of the Warrants have been</w:t>
        <w:br/>
        <w:t>registered  under the Securities Act, the Shares issued upon the exercise of the</w:t>
        <w:br/>
        <w:t>Warrants  shall be  restricted  in the same manner and to the same extent as the</w:t>
        <w:br/>
        <w:t>Warrants and the certificates  representing such Shares shall bear the following</w:t>
        <w:br/>
        <w:t>legend:</w:t>
        <w:br/>
        <w:br/>
        <w:t xml:space="preserve">          "THE OFFER AND SALE OF THE SHARES OF COMMON  STOCK</w:t>
        <w:br/>
        <w:t xml:space="preserve">          REPRESENTED  BY THIS  CERTIFICATE  HAVE  NOT  BEEN</w:t>
        <w:br/>
        <w:t xml:space="preserve">          REGISTERED  UNDER THE  SECURITIES  ACT OF 1933, AS</w:t>
        <w:br/>
        <w:t xml:space="preserve">          AMENDED  ("SECURITIES  ACT"),  OR  ANY  APPLICABLE</w:t>
        <w:br/>
        <w:t xml:space="preserve">          STATE  SECURITIES LAWS, BUT HAVE BEEN ACQUIRED FOR</w:t>
        <w:br/>
        <w:t xml:space="preserve">          THE PRIVATE  INVESTMENT  OF THE HOLDER  HEREOF AND</w:t>
        <w:br/>
        <w:t xml:space="preserve">          MAY NOT BE OFFERED,  SOLD, OR TRANSFERRED  UNTIL A</w:t>
        <w:br/>
        <w:t xml:space="preserve">          REGISTRATION  STATEMENT  UNDER SUCH SECURITIES ACT</w:t>
        <w:br/>
        <w:t xml:space="preserve">          AND SUCH  APPLICABLE  STATE  SECURITIES LAWS SHALL</w:t>
        <w:br/>
        <w:t xml:space="preserve">          HAVE  BECOME  EFFECTIVE  WITH REGARD  THERETO,  OR</w:t>
        <w:br/>
        <w:t xml:space="preserve">          THERE IS AN AVAILABLE EXEMPTION THEREFROM."</w:t>
        <w:br/>
        <w:br/>
        <w:br/>
        <w:br/>
        <w:br/>
        <w:t xml:space="preserve">     In making the above representations and warranties, the Holder intends that</w:t>
        <w:br/>
        <w:t>the Company rely thereon and  understands  that, as the result of such reliance,</w:t>
        <w:br/>
        <w:t>such  securities  are not  being  registered  under  the  Securities  Act or any</w:t>
        <w:br/>
        <w:t>applicable state  securities laws in reliance upon the  applicability of certain</w:t>
        <w:br/>
        <w:t>exemptions relating to transactions not involving a public offering.</w:t>
        <w:br/>
        <w:br/>
        <w:t xml:space="preserve">     12. Lost Warrants. In case this Warrant Agreement shall be mutilated, lost,</w:t>
        <w:br/>
        <w:t>stolen,  or  destroyed,  the Company will issue a new Warrant  Agreement of like</w:t>
        <w:br/>
        <w:t>date,  tenor,  denomination  and terms and  conditions,  and deliver the same in</w:t>
        <w:br/>
        <w:t>exchange  and  substitution  for and  upon  surrender  and  cancellation  of the</w:t>
        <w:br/>
        <w:t>mutilated Warrant  Agreement,  or in lieu of any Warrant Agreement lost, stolen,</w:t>
        <w:br/>
        <w:t>or destroyed,  upon receipt of evidence satisfactory to the Company of the loss,</w:t>
        <w:br/>
        <w:t>theft, or destruction of such Warrant  Agreement,  and upon receipt of indemnity</w:t>
        <w:br/>
        <w:t>satisfactory to the Company.</w:t>
        <w:br/>
        <w:br/>
        <w:t xml:space="preserve">     13.  Applicable  Law.  This  Warrant  Agreement  shall be governed  by, and</w:t>
        <w:br/>
        <w:t>construed in accordance with, the laws of the State of Delaware,  without regard</w:t>
        <w:br/>
        <w:t>to the conflict of laws provisions thereof.</w:t>
        <w:br/>
        <w:br/>
        <w:br/>
        <w:t xml:space="preserve">     IN WITNESS WHEREOF, the parties hereto have executed this Warrant Agreement</w:t>
        <w:br/>
        <w:t>effective as of the day and year first above written.</w:t>
        <w:br/>
        <w:br/>
        <w:t xml:space="preserve">                                           XXXXXXX RADIO CORP.</w:t>
        <w:br/>
        <w:br/>
        <w:t xml:space="preserve">                                           By: /s/ Xxxxxxxx X. Xxxxxx</w:t>
        <w:br/>
        <w:t xml:space="preserve">                                           Xxxxxxxx X. Xxxxxx</w:t>
        <w:br/>
        <w:t xml:space="preserve">                                           Chairman and Chief Executive Officer</w:t>
        <w:br/>
        <w:br/>
        <w:br/>
        <w:br/>
        <w:t xml:space="preserve">                                           FURTHER LANE ASSET MANAGEMENT LP</w:t>
        <w:br/>
        <w:br/>
        <w:t xml:space="preserve">                                           By: /s/ Xxxxx X. Xxxxxx</w:t>
        <w:br/>
        <w:t xml:space="preserve">                                           Xxxxx X. Xxxxxx</w:t>
        <w:br/>
        <w:t xml:space="preserve">                                           Managing Director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