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EX-4.04 5 s-1exhibit404.htm EXHIBIT 4.04 Exhibit 4.04 CONFIDENTIALITY AGREEMENT This Confidentiality Agreement (the “Agreement”) is entered into as of March 21, 2014 (the “Effective Date”) by and between Intel Corporation (“Intel”) and Cloudera, Inc. (“Cloudera,” and, together with Intel, each a “Party” or together the “Parties”). WHEREAS, Cloudera may provide certain confidential information (i) to Intel as a result of its notice, information and inspection rights as a shareholder of Cloudera and in connection with negotiating Proposed Transactions (as defined below) (as set forth in more detail below) and (ii) to the Intel Designee (as defined below). WHEREAS, any confidential information provided to or disclosed by either party pursuant to the terms of the Commercial Agreement will be governed by the terms of the MNDA and not this Agreement. NOW, THEREFORE, in consideration of the foregoing and the agreements contained herein, the Parties intending to be legally bound agree as follows: 1.    Definitions. For the purposes of this Agreement, the following terms have the following meanings: (a)“Affiliate” of a person shall include any person that, directly or indirectly, controls, is controlled by or is under common control with such person. The term “control” means the possession of the power, directly or indirectly, to direct or cause the direction of the management and affairs of a person. (b)“Board” means the Board of Directors of Cloudera. (c)“Commercial Agreement” means that certain Collaboration and Optimization Agreement, between the Parties, dated as of March 21, 2014. (d)“Confidential Information” shall mean all information, software, data and analysis (including without limitation information in tangible or intangible form relating to and/or including released or unreleased products and services (including without limitation any product or service names, titles, designs, ideas, concepts, scripts and schedules), the marketing or promotion of any product, business policies or practices, business plans and forecasts, potential transactions and business combinations and information received from others that Cloudera is obligated to treat as confidential) in each case that is furnished by Cloudera or its Representatives, and provided to (i) the Intel Designee by reason of his or her position as a member of the Board (the “Board Confidential Information”), (ii) Intel or its Representatives in the form of non‑public information received pursuant to the Investor Rights Agreement, the Right of First Refusal and Co‑Sale Agreement, or the Voting Agreement, or pursuant to shareholder information or inspection rights under applicable law ( the “Shareholder Confidential Information”), or (iii) to Intel or its Representatives pursuant to the Standstill Agreement in order to enable Intel to evaluate Cloudera and enter into negotiations and execution of a Proposed Transaction (“Proposed Transaction Information”) shall be considered Confidential Information, as well as any analyses, compilations, studies, documents or other material, regardless of the form thereof, prepared by Intel or its Representatives containing or based in whole or in part upon such information, software, data or analysis. Confidential Information does not include information, software, data or analysis that: (A) is when furnished or thereafter becomes publicly available other than as a result of a disclosure by Intel or its Representatives in violation of this Agreement, (B) is already in the possession of or becomes available to Intel or its Representatives on a non‑confidential basis from a source other than Cloudera or its Representatives, provided that, to Intel’s knowledge, such source is not and was not bound by an obligation of confidentiality to Cloudera, its Representatives or any other party with regard to such information, software, data or analysis, or (C) Intel can demonstrate was independently developed without use of or reference to Confidential Information by it or its Representatives without violation of this Agreement, provided such independent development can reasonably be proven by written records (“Publicly Available, Pre-Existing, and Independently Developed Information”). For avoidance of doubt, and notwithstanding anything to the contrary herein or in any other Transaction Document, “Confidential Information” for purposes of this Agreement does not include any information, software, data, analysis or other material furnished by or on behalf of Cloudera or its Representatives to Intel or its Representatives under or pursuant to the Commercial Agreement (“Commercial Agreement Confidential Information”), and except as set forth below in this Section 1(d), all such information will be subject to the terms and conditions of the MNDA. If any to the extent any Confidential Information is Commercial Agreement Confidential Information and is also Shareholder Confidential Information, the MNDA will govern the obligations with respect to such information, unless such information was furnished by Cloudera or its Representatives directly to Intel Capital Corporation or its Representatives, in which case this Agreement will govern the obligations with respect to such information. If any to the extent any Confidential Information is Commercial Agreement Confidential Information and is also Proposed Transaction Information, then (i) to the extent such Confidential Information was furnished to Intel or its Representatives after the commencement of the exchange of information in connection with a Proposed Transaction (“Proposed Transaction Commencement”), this Agreement shall govern the obligations with respect to such information, and (ii) to the extent such information was furnished prior to the Proposed Transaction Commencement, the MNDA will govern the obligations with respect to such information. (e)“Intel Designee” means any Intel employee that serves as a member of the Board and/or any member of the Board that Intel is entitled to elect or designate pursuant to any agreement between Intel and the Company or any of its security holders or otherwise. (f)“Investor Rights Agreement” means the amended and restated agreement among the Company, the Purchasers and certain other stockholders of the Company, to be dated as of or on or about the date hereof. (g)“MNDA” means the Mutual Non-Disclosure Agreement between Intel and Cloudera, dated as of January 29, 2014. (h)“Permitted Tender Offer” shall have the meaning given to such term in the Standstill Agreement. 2 (i)“Proposed Transaction” means a transaction in connection with (A) Negotiated Transaction Discussions (as defined in the Standstill Agreement), or (B) a potential Sale or Acquisition (as defined in the Standstill Agreement) of Cloudera or its assets by or to Intel (or its affiliates) following a Competing Transaction (as defined in the Standstill Agreement). (j)“Representatives” of a person shall include such person’s directors, officers, employees, legal counsel, accountants, and financial and other advisors, provided that such Representatives who are not employed by the receiving party owe a duty of confidentiality to the receiving party. (k)“Right of First Refusal and Co‑Sale Agreement” means the amended and restated agreement among the Company, the Purchasers, and certain other stockholders of the Company, to be dated as of or on or about the date hereof (l)“Sensitive Confidential Information” means any of the following subcategories of Confidential Information that is furnished by Cloudera or its Representatives and received by the Intel Designee in connection with his or her capacity as a member of the Board: (a) non‑public information about Cloudera’s financial condition, projections, forecasts, prospects or plans; (b) non‑public information regarding Cloudera’s marketing and sales programs, research and development, new product launches or initiatives, or leadership succession plans for Cloudera’s senior officers; (c) non‑public information relating to possible business transactions such as mergers, acquisitions, divestitures or joint ventures, or possible capital transactions such as an initial public offering or follow‑on public offering, credit facilities, share repurchases, dividends or stock splits; (d) non‑public information concerning other companies with whom Cloudera may conduct business, including information about Cloudera’s customers, suppliers, joint venture partners, or other companies with which the Company is under an obligation of confidentiality; and (e) non-public information about meetings, presentations and discussions relating to issues, proceedings, discussions, deliberations and decisions between and among employees, officers and directors and their advisers, including the identity, circumstances and fact of retention of any such advisers (including Board, committee and executive dynamics and relationships); provided, however, that Sensitive Confidential Information does not include Publicly Available, Pre-Existing, and Independently Developed Information (m)“Standstill Agreement” means that certain Right of First Notice and Standstill Agreement, between Cloudera and Intel, of even date herewith. (n)“Voting Agreement” means the amended and restated agreement among the Company, the Purchasers and certain other stockholders of the Company, to be dated as of or on or about the date hereof. 2.    Confidentiality. (a)    Intel shall, and shall cause the Intel Designee to, (a) keep strictly confidential and take reasonable precautions, at least as great as the precautions Intel takes to its own confidential information, to protect against and prevent the disclosure of all Board Confidential Information to third parties, and (b) not use the Board Confidential Information other than in furtherance of a 3 Business Purpose (as defined below) (other than in connection with a Permitted Tender Offer); provided, however, that the Intel Designee may discuss Confidential Information, other than Sensitive Confidential Information, as provided in Section 2(f) below, in all cases in compliance with his or her fiduciary duties to Cloudera. (b)    Intel shall, and shall cause its Representatives to, (a) keep strictly confidential and take reasonable precautions, at least as great as the precautions Intel takes to its own confidential information, to protect against and prevent the disclosure of all Shareholder Confidential Information to third parties; (b) not use the Shareholder Confidential Information for any purposes other as permitted under the Transaction Agreements (as such term is defined in the Series F-1 Stock Purchase Agreement dated March 21, 2014 (the “Stock Purchase Agreement”)); and (c) not make any public announcement in relation to, or public comment on the fact that any Confidential Information has been made available to Intel, its Affiliates or Representatives, without Cloudera’s prior written consent (unless otherwise permitted by Sections 4(b) or 4(c) below); provided, however, that Intel and its Representatives may disclose Confidential Information and facts, terms and conditions to those of its Representatives who need to know such information for the sole purpose of furthering a Business Purpose (as defined below) (other than in connection with a Permitted Tender Offer) if, and only if, prior to being given access to such Shareholder Confidential Information or being told such matters, such Representative is informed of the confidentiality thereof and is bound by a confidentiality obligation with Intel with respect to such Confidential Information. (c)    Notwithstanding the foregoing, nothing contained in this Agreement will restrict the free movement, or assignment to different tasks and activities, of any employees or other permitted disclosees of Intel throughout his or her organization. (d)    Nothing in this Agreement will prevent Intel or its Representatives or permitted disclosees from independently developing, without use of Confidential Information, competing products or technologies, and from using, selling or otherwise supplying to third parties these products or technologies. Further, Intel and its permitted disclosees may use Residuals (as defined below) for any purpose, including, without limitation, in the development, manufacture, sales, promotion, maintenance of the products of Intel; provided that this right to use Residuals does not result in or amount to a license to Intel or its permitted disclosees under any patents, copyrights, mask works, trademarks or similar rights or, except as set forth in the definition of Residuals, any of Cloudera’ trade secrets, know‑how or other intellectual property rights with respect to any Confidential Information, either expressly, by implication, inducement, estoppel or otherwise, absent a written agreement between Intel and Cloudera. The term “Residuals” means any information retained in the unaided memories of the employees or other permitted disclosees of the Intel or its Representatives who have had access to the Confidential Information. The memory of the employees or other permitted disclosees of Intel is unaided if he or she did not intentionally memorize or otherwise mentally retain for reference the information for the purpose of retaining it and later using it or disclosing it to a third party and such employee does not know at the time of such later use that such information is the confidential information of Cloudera. Subject to the terms and conditions of this Agreement, the employees and other permitted disclosees of Intel will not be restricted from using the Residuals as a part of his or her skill, knowledge, talent or expertise on any project. 4 (e)    Intel shall notify Cloudera promptly upon discovery of any unauthorized use or disclosure of Confidential Information or any other breach of this Agreement by Intel and Intel’s Representatives, and will cooperate with Cloudera in every reasonable way to help Cloudera regain possession of the Confidential Information and prevent its further unauthorized use or disclosure. (f)    Intel shall not seek to obtain Confidential Information from an Intel Designee that the Intel Designee receives from Cloudera or its Representatives in his or her capacity as a member of the Board. Notwithstanding the foregoing, the Intel Designee may discuss Confidential Information, other than Sensitive Confidential Information, with Intel’s Representatives who need to know such Confidential Information (i) to monitor Intel’s relationship with and investment in the Company, (ii) in furtherance of the Commercial Agreement, or (iii) to evaluate and enter into negotiations and execution of a transaction in connection with (A) Negotiated Transaction Discussions (as such term is defined in the Standstill Agreement), (B) a potential Sale or Acquisition (as defined in the Standstill Agreement) of Cloudera by Intel or any affiliate at a time when Intel’s obligations under the Standstill Agreement do not apply, (C) a Permitted Tender Offer , or (D) as required for securities law purposes (each, a “Business Purpose”); provided that, to the extent Intel or its Affiliates or Representatives receive Sensitive Confidential Information despite the first sentence of this Section 2(f), Intel or its Affiliates or Representatives shall not use (or disclose) such information for any purpose. (g)    Intel shall, and shall cause its Representatives to, (a) keep strictly confidential and take reasonable precautions, at least as great as the precautions Intel takes to its own confidential information, to protect against and prevent the disclosure to third parties of (i) all Proposed Transaction Information, (ii) the fact that such Party is evaluating or has evaluated or considered a Proposed Transaction, (iii) the fact that discussions or negotiations are taking place or have taken place relating to a Proposed Transaction, (iv) the substance of any discussions or negotiations that take place regarding a Proposed Transaction, and (v) all of the terms, conditions or other facts relating to a Proposed Transaction; and; (b) not use the Proposed Transaction Information for any purposes other than enabling Intel to evaluate Cloudera and enter into negotiations and execution of a Proposed Transaction (other than a Permitted Tender Offer; provided, however, that Intel and its Representatives may disclose information, facts, terms and conditions identified in subsections (i) through (v) above to those of its Representatives who need to know such information for the purpose of enabling Intel to evaluate Cloudera and enter into negotiations and execution of a Proposed Transaction (other than a Permitted Tender Offer. Notwithstanding the foregoing, in connection with a Permitted Tender Offer, Intel may use such Confidential Information (other than Sensitive Confidential Information). In addition, notwithstanding the foregoing, in connection with a Permitted Tender Offer, Intel may disclose such Confidential Information (other than Sensitive Confidential Information) as Intel believes is required to conduct a tender offer under United States federal securities laws. 3.    No Warranties. Cloudera makes no express or implied representation or warranty as to the accuracy or completeness of any of the information furnished to Intel or its Representatives pursuant hereto. Neither Cloudera nor any of its Representatives shall have any liability to Intel or its Representatives 5 relating to or arising from the use of or reliance upon any information or any errors or omissions therein. 4.    Legal Requirements. (a)    If Intel or its Representative becomes subject to a legal requirement (by subpoena, oral deposition, interrogatories, request for production of documents, civil investigative demand, administrative order or otherwise) to disclose any Confidential Information or any other matter required by Section 2 to be kept confidential, Intel (i) will promptly notify Cloudera of the existence, terms and circumstances of such requirement so that Cloudera may seek an appropriate protective order or waive compliance with the terms of this Agreement, and (ii) will, and will cause its Representatives to, use commercially reasonable efforts to cooperate with Cloudera in seeking a protective order or other assurance that confidential treatment will be accorded to the Confidential Information or other matter. (b)    If Intel or its Representative having complied with Section 4(a) is compelled to make disclosure in response to a requirement described in Section 4(a), such person may make such disclosure without liability hereunder notwithstanding the absence of a protective order or waiver of compliance hereunder; provided that (i) Intel and/or its Representative only disclose that portion of Cloudera’s Confidential Information or other matter required by Section 2 to be kept confidential which Intel’s counsel advises is legally required to be disclosed, and (ii) Intel and/or its Representative exercises its commercially reasonable efforts to preserve the confidentiality of the remainder of Cloudera’s other Confidential Information. (c)    If Intel is advised by its legal counsel that disclosure of Cloudera’s Confidential Information or a matter required by Section 2 to be kept confidential is required by applicable law, rule or regulation, including the rules or regulations of a national securities exchange or other exchange on which Intel’s securities are listed for trading and in its filings with the Securities Exchange Commission as is required under applicable federal securities laws, Intel shall give notice thereof to Cloudera as promptly as practicable under the circumstances and shall disclose only such matters as its legal counsel advises is required by such law, rule or regulation, provided that Intel exercises its commercially reasonable efforts to preserve the confidentiality of Cloudera’s Confidential Information, including, without limitation, by cooperating with Cloudera to obtain an appropriate protective order or other assurance that confidential treatment will be accorded Cloudera’s Confidential Information by any third party to which disclosure is made. If Intel complies with the preceding sentence, it may make such disclosure without liability hereunder notwithstanding the absence of a protective order or waiver of compliance hereunder. 5.    Destruction upon Termination of Information Rights. All Confidential Information shall be and remain the property of Cloudera. All Confidential Information, whether in hard copy form or intangible media such as electronic mail or computer files, shall be returned to Cloudera or destroyed and no copies shall be retained by Intel or its Representatives: (a) with respect to all Confidential Information, immediately upon Cloudera’s request following: (i) a Competitor Investment (as such term is defined in the Investor Rights Agreement); (ii) after Intel no longer holds at least 13% of the securities in Cloudera (as adjusted for stock splits, reverse stock splits and the like) (as defined therein) on the Closing Date (as defined therein); provided, further, that 6 in the case of both (i) and (ii), Intel and its Representatives in its or their accounting and financial reporting function shall be entitled to retain Confidential Information that is necessary for reporting purposes, including Intel’s unaudited quarterly financial reporting and Intel financial statement reporting in accordance with GAAP and for audit purposes, whether internal audits or with respect to Intel’s independent public accountants, so long as such retained Confidential Information is used only for the purpose described in this proviso; and (b) with respect to all Proposed Transaction Information, immediately upon Cloudera’s request, which request shall not be made during the Waiting Period (as defined in the Standstill Agreement), unless Intel has notified Cloudera that it has determined that it does not desire or intend to continue Negotiated Transaction Discussions or a potential Sale or Acquisition of Cloudera by Intel; provided, however, that, notwithstanding the foregoing, any portion of the Confidential Information that consists of reports, analyses, compilations, data, studies or other documents developed or prepared by or for Intel or its Representatives that include, incorporate, refer to, reflect or are based in whole or in part on any Confidential Information will be destroyed immediately upon such request; provided further that any such destruction of such information shall be certified in writing to Cloudera. Notwithstanding the return or destruction of the Confidential Information, Intel and its Representatives will continue to be bound by its obligations of confidentiality, non-use and other obligations hereunder. 6.    Intel Representatives. Intel will be responsible for any breach of this Agreement by the Intel Designee with respect to the Board Confidential Information or by its Representatives with respect to any Confidential Information, and agrees, at its sole expense, to take reasonable measures, at such time as it becomes aware of an imminent breach of the confidentiality restrictions by one of its Representatives, to restrain such Representative from prohibited or unauthorized disclosure or use of such Confidential Information. 7.    Compliance with Xxxxxxx Xxxxxxx and Public Disclosure Laws. Intel acknowledges that Intel may become aware of material, nonpublic information concerning Cloudera. Intel acknowledges that the United States securities laws prohibit any person who has material, nonpublic information concerning a company whose securities are publicly traded from purchasing or selling securities of that company or disclosing such information to any other person under circumstances in which it is reasonably foreseeable that such person is likely to purchase or sell such securities. Accordingly, for so long as Intel holds material, nonpublic information concerning Cloudera, Intel agrees to take reasonable precautions to prevent any trading in the securities of Cloudera, including by Intel’s Affiliates and Representatives, while in possession of material, nonpublic information. 8.    Disclaimer of Corporation Opportunity. Cloudera acknowledges that Intel may have, from time to time, information that may be of interest to the Cloudera (“Intel Information”) including, by way of example only, (a) Intel’s technologies, plans and services, (b) current and future investments Intel has made, may make, may consider or may become aware of with respect to other companies and other technologies, products and services, including, without limitation, technologies, products and services that may be competitive with those of Cloudera, and (c) developments with respect to the technologies, products and services, and plans and strategies relating thereto, of other companies, including, without limitation, companies that may be competitive with Cloudera; provided, that for the avoidance of doubt Intel Information shall not include any Confidential Information provided by Cloudera to Intel or its Representatives hereunder 7 or that the Intel Designee receives in his or her capacity as a member of the Board. Cloudera, as a material part of the consideration for this Agreement and the transactions contemplated by the Transaction Agreements (as defined in the Stock Purchase Agreement), agrees that Intel and the Intel Designee shall have no duty to disclose any Intel Information to Cloudera or permit Cloudera to participate in any projects or investments based on any Intel Information, or to otherwise take advantage of any opportunity that may be of interest to Cloudera if it were aware of such Intel Information, and hereby waives, to the extent permitted by law, any claim based on the corporate opportunity doctrine or otherwise that could limit Intel’s ability to pursue opportunities based on such Intel Information or that would require Intel or the Intel Designee to disclose any such Information to Cloudera or offer any opportunity relating thereto to Cloudera. 10.    Miscellaneous. (a)Power and Authority. Each Party hereby represents that it has the power and authority (corporate power and corporate authority, if applicable) to execute and deliver this Agreement and that this Agreement constitutes a valid and binding agreement of such Party, enforceable in accordance with its terms. (b)Costs and Expenses; Remedies. Each of the Parties will bear its own costs and expenses, including legal fees and fees of other advisors, with respect to any action to enforce its rights under this Agreement by legal proceedings. It is understood and agreed that money damages would not be a sufficient remedy for any breach of this Agreement and that the non‑breaching Party shall be entitled to injunctive relief. Such remedy shall not be deemed to be the exclusive remedy for the breach of this Agreement but shall be in addition to all other remedies available at law or in equity. (c)Delays or Omissions; Modification. No delay or omission to exercise any right, power, or remedy accruing to any party under this Agreement, upon any breach or default of any other party under this Agreement, nor any partial exercise thereof,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 No modification of this Agreement, termination or waiver of the terms and conditions hereof shall be binding upon either Party hereto, unless approved in writing by each such party. (d)Counterparts; Facsimile. This Agreement may be executed in two or more counterparts, each of which shall be deemed an original, but all of which together shall constitute one and the same instrument. This Agreement may also be executed and delivered by facsimile signature and in two or more counterparts, each of which shall be deemed an original, but all of which together shall constitute one and the same instrument (e)Titles and Subtitles. The titles and subtitles used in this Agreement are for convenience only and are not to be considered in construing or interpreting this Agreement 8 (f)Notices. All notices and other communications given or made pursuant to this Agreement shall be in writing and shall be deemed effectively delivered upon the earlier of actual receipt or: (i) personal delivery to the party to be notified; (ii) when sent, if sent by electronic mail or facsimile during the recipient’s normal business hours, and if not sent during normal business hours, then on the recipient’s next business day; (iii) five (5) days after having been sent by registered or certified mail, return receipt requested, postage prepaid; or (iv) one (1) business day after the business day of deposit with a nationally recognized overnight courier, freight prepaid, specifying next day delivery, with written verification of receipt. If notice is sent to Intel, it shall be sent to Intel Corporation, c/o Intel Capital Corporation, Attn: Intel Capital Portfolio Manager, 0000 Xxxxxxx Xxxxxxx Xxxx, X/X XX0-00, Xxxxx Xxxxx, XX 00000, with a copy, which shall not constitute notice, by e-mail to: xxxxxxxxx.xxxxxxx@xxxxx.xxx. If notice is given to Cloudera, it shall be sent to 0000 Xxxx Xxxx Xxxx, Xxxxxxxx 0, Xxxx Xxxx, XX 00000, Attention: Chief Executive Officer; and a copy (which shall not constitute notice) shall also be given to Fenwick &amp; West LLP, 000 Xxxxxxxxxx Xxxxxx, Xxxxxxxx Xxxx, XX 00000, Attn: Xxxxx X. Xxxx. (g)Severability. In case any one or more of the provisions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 (h)Entire Agreement. This Agreement constitutes the full and entire understanding and agreement among the parties with respect to the subject matter hereof, and any other written or oral agreement relating to the subject matter hereof existing between the parties is expressly canceled. For avoidance of doubt, and notwithstanding anything to the contrary herein or in any other Transaction Document, information, software, data, analysis and other material furnished by or on behalf of Cloudera or its Representatives to Intel or its Representatives under or pursuant to the Commercial Agreement will be subject to the terms and conditions of the MNDA and will not be subject to the terms of this Agreement (regardless of whether the same information, software, data, analysis or other material may also have been furnished under or pursuant to this Agreement or one or more of the Transaction Documents). (i)Governing Law. This agreement shall be governed in all respects, including without limitation validity, interpretation and effect, by the laws of the state of Delaware applicable to contracts executed and to be performed wholly within such state without giving effect to the choice of law principles of such state. (j)Dispute Resolution. Each of the parties hereto agrees to waive any bonding requirement under any applicable law, in the case any other party seeks to enforce the terms by way of equitable relief. Furthermore, each of the parties hereto (a) consents to submit itself to the personal jurisdiction of the Delaware Court of Chancery or, to the extent that the Delaware Court of Chancery declines to exercise jurisdiction over the matter, other federal or state courts of the State of Delaware in the event any dispute arises out of this Agreement or the transactions contemplated by this Agreement, (b) agrees that it shall not attempt to deny or defeat such personal jurisdiction by motion or other request for leave from any such court, (c) agrees that it shall not bring any action relating 9 to this Agreement or the transactions contemplated by this Agreement in any court other than the Delaware Court of Chancery or, to the extent that the Delaware Court of Chancery declines to exercise jurisdiction over the matter, other federal or state courts of the State of Delaware, and (d) each of the parties irrevocably consents to service of process by a reputable overnight mail delivery service, signature requested, to the address set forth in Section 10(f) of this Agreement or as otherwise provided by applicable law. (k)Successors and Assigns; No Third Party Beneficiaries. The terms and conditions of this Agreement inure to the benefit of and are binding upon the respective successors and permitted assignees of the Parties. Nothing in this Agreement, express or implied, is intended to confer upon either Party other than the parties hereto or their respective successors and permitted assignees any rights, remedies, obligations or liabilities under or by reason of this Agreement, except as expressly provided herein. [Signatures Follow] 10 IN WITNESS WHEREOF, the parties have executed this Agreement as of the date first written above.</w:t>
        <w:br/>
        <w:t>CLOUDERA, INC.</w:t>
        <w:br/>
        <w:t xml:space="preserve">    By: /s/ Xxx Xxxxxx</w:t>
        <w:br/>
        <w:t xml:space="preserve">  Xxx Xxxxxx</w:t>
        <w:br/>
        <w:t xml:space="preserve">  Chief Executive Officer</w:t>
        <w:br/>
        <w:t>INTEL CORPORATION</w:t>
        <w:br/>
        <w:t xml:space="preserve">    By:  </w:t>
        <w:br/>
        <w:t xml:space="preserve">                 IN WITNESS WHEREOF, the parties have executed this Agreement as of the date first written above.</w:t>
        <w:br/>
        <w:t>CLOUDERA, INC.</w:t>
        <w:br/>
        <w:t xml:space="preserve">    By:  </w:t>
        <w:br/>
        <w:t xml:space="preserve">  Xxx Xxxxxx</w:t>
        <w:br/>
        <w:t xml:space="preserve">  Chief Executive Officer</w:t>
        <w:br/>
        <w:t>INTEL CORPORATION</w:t>
        <w:br/>
        <w:t xml:space="preserve">    By: /s/ Xxxx Xxxxxxx</w:t>
        <w:br/>
        <w:t xml:space="preserve">  Xxxx Xxxxxxx</w:t>
        <w:br/>
        <w:t xml:space="preserve">  Corporate Secretary</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