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CONSULTING AGREEMENT</w:t>
        <w:br/>
        <w:t>THIS CONSULTING AGREEMENT (“Agreement”) is made as of May 2, 2022 (the “Effective Date”), by and between iBio, Inc., a Delaware corporation, with a principal place of business at 0000 XXX Xxxxxxx, Xxxxx, Xxxxx 00000 (the “Company”), and Xxxxx X. Xxxxxx (“Consultant” and together with Company, the “Parties”).</w:t>
        <w:br/>
        <w:t>R E C I T A L S</w:t>
        <w:br/>
        <w:t>WHEREAS, Company is a biotechnology and biomanufacturing company, developing therapeutics, vaccines, and biomaterials in addition to providing process development services, biomanufacturing services and consulting services to its clients;</w:t>
        <w:br/>
        <w:t>WHEREAS, Consultant has developed substantial expertise in a broad array of biopharmaceutical areas including operations, product and process development, quality, regulatory affairs, business development, and platform technologies, and is willing to use this expertise and knowledge to provide consulting services to the Company; and</w:t>
        <w:br/>
        <w:t>WHEREAS, Company wishes to engage the services of Consultant to provide the services set forth below and Consultant wishes to provide such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