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dated as of August 19, 2024</w:t>
        <w:br/>
        <w:t>TCW Asset Management Company LLC</w:t>
        <w:br/>
        <w:t>000 Xxxxxxxxx Xxxxxx, 00xx Xxxxx</w:t>
        <w:br/>
        <w:t>Boston, Massachusetts 02116</w:t>
        <w:br/>
        <w:t xml:space="preserve">    Re:</w:t>
        <w:br/>
        <w:t>THIRD AMENDMENT FEE LETTER</w:t>
        <w:br/>
        <w:t>Ladies and Gentlemen:</w:t>
        <w:br/>
        <w:t>Reference hereby is made to (i) that certain Credit Agreement, dated as of July 18, 2022 (as amended, restated, supplemented or otherwise modified from time to time (including pursuant to the Third Amendment), the “Credit Agreement”) by and among SigmaTron International, Inc., a Delaware corporation (the “Borrower”), the other Loan Parties party thereto, the Lenders party thereto and TCW Asset Management Company LLC (in its individual capacity, as “TCW”), as Administrative Agent, (ii) that certain Waiver and Amendment No. 3 to Credit Agreement, dated as of the date hereof, by and among the Borrower, the Administrative Agent and the Lenders party thereto (the “Third Amendment”), and (iii) that certain Fee Letter dated as of July 18, 2022 (as amended, restated, supplemented or otherwise modified from time to time, the “Closing Date Fee Letter”) by and between the Borrower and the Administrative Agent. Capitalized terms used in this letter agreement (this “Third Amendment Fee Letter”) but not specifically defined herein shall have the meanings ascribed to them in the Credit Agreement.</w:t>
        <w:br/>
        <w:t>A. Fees. In connection with the Credit Agreement and the Third Amendment, the Borrower hereby agrees to pay to the Administrative Agent the following fees:</w:t>
        <w:br/>
        <w:t>1. Third Amendment Closing Fee. A closing fee of $395,000 (the “Third Amendment Closing Fee”), which fee shall be (x) due on the Third Amendment Effective Date and (y) payable in full on the Third Amendment Effective Date in kind by adding such amount to the outstanding principal amount of the Term Loan. Once so added, the Third Amendment Closing Fee shall be considered paid and shall be treated as principal amount of the Term Loan for all purposes of the Credit Agreement.</w:t>
        <w:br/>
        <w:t>2. Ticking Fee. A ticking fee (each such fee, a “Ticking Fee”), which fee shall be (x) commencing on September 30, 2024, due and payable on the last day of each calendar month thereafter (each such day, a “Ticking Fee Payment Date”) in the amount set forth on Exhibit A attached hereto corresponding to the applicable Ticking Fee Payment Date set forth thereon and (y) payable in full on each applicable Ticking Fee Payment Date in kind by adding such amount to the outstanding principal amount of the Term Loan; provided that, so long as no Default or Event of Default has occurred and is continuing, no Ticking Fee shall be due or payable with respect to a Ticking Fee Payment Date to the extent that the monthly financial statements most recently delivered to the Administrative Agent pursuant to Section 5.01(a)(ii) of the Credit Agreement prior to such Ticking Fee Payment Date demonstrate that either (1) the Total Debt to EBITDA Ratio for the trailing twelve (12) month period ending on the last day of such month is less than or equal to 4.25 to 1.00 or (2) EBITDA of the Borrower and its Subsidiaries for the trailing twelve (12) month period ending on the last day of such month is greater than or equal to $22,500,000. Once so added, each Ticking Fee shall be considered paid and shall be treated as principal amount of the Term Loan for all purposes of the Credit Agreement.</w:t>
        <w:br/>
        <w:t>B. Warrants. In connection with the Credit Agreement and the Third Amendment, the Borrower hereby agrees to deliver to the Administrative Agent, commencing on December 1, 2024, on the first day of each calendar month thereafter (each such day, a “Warrant Delivery Date”), in the form included as Exhibit B attached hereto, warrants to purchase, for a price of $0.01 per share, the outstanding common stock of the Borrower in an amount such that the aggregate amount of warrants issued to the Administrative Agent on and prior to such Warrant Delivery Date equals the percentage of the outstanding common stock of the Borrower (calculated on a fully diluted basis) as of such date set forth on Exhibit C attached hereto corresponding to the applicable Warrant Delivery Date set forth thereon, with such warrants earned in full and vesting immediately on the date of issuance; provided that, so long as no Default or Event of Default has occurred and is continuing, no warrants shall be required to be delivered on a Warrant Delivery Date to the extent that the monthly financial statements most recently delivered to the Administrative Agent pursuant to Section 5.01(a)(ii) of the Credit Agreement prior to such Warrant Delivery Date demonstrate that either (1) the Total Debt to EBITDA Ratio for the trailing twelve (12) month period ending on the last day of such month is less than or equal to 4.25 to 1.00 or (2) EBITDA of the Borrower and its Subsidiaries for the trailing twelve (12) month period ending on the last day of such month is greater than or equal to $22,500,000.</w:t>
        <w:br/>
        <w:t>C. Miscellaneous.</w:t>
        <w:br/>
        <w:t>The Borrower shall pay all amounts due and payable hereunder to the Administrative Agent in the manner set forth in the Credit Agreement.</w:t>
        <w:br/>
        <w:t>From the amounts and the warrants described herein, TCW may pay to the Lenders such amounts or transfer to the Lenders such warrants, in each case, as may be determined by TCW in its sole discretion as set forth in such agreements with such Lenders as TCW may require.</w:t>
        <w:br/>
        <w:t>The Borrower hereby acknowledges and agrees that each fee payable hereunder is fully earned and non-refundable on the date such fee is due and payable as provided above and that each such fee constitutes Obligations and is in addition to any other fees payable by the Borrower under the Credit Agreement or any other Loan Document.</w:t>
        <w:br/>
        <w:t>THIS THIRD AMENDMENT FEE LETTER SHALL BE SUBJECT TO THE PROVISIONS REGARDING GOVERNING LAW, JURISDICTION AND JURY TRIAL WAIVER SET FORTH IN SECTIONS 9.9 AND 9.10 OF THE CREDIT AGREEMENT, AND SUCH PROVISIONS ARE INCORPORATED HEREIN BY THIS REFERENCE, MUTATIS MUTANDIS.</w:t>
        <w:br/>
        <w:t xml:space="preserve">  -2-</w:t>
        <w:br/>
        <w:t>This Third Amendment Fee Letter is a Loan Document and is the “Third Amendment Fee Letter” referred to in the Credit Agreement. This Third Amendment Fee Letter may be executed in any number of counterparts and by different parties on separate counterparts, each of which, when executed and delivered shall be deemed to be an original, and all of which, when taken together, shall constitute but one and the same agreement. Delivery of an executed counterpart of this Third Amendment Fee Letter by telefacsimile or other electronic method of transmission shall be equally as effective as delivery of an original executed counterpart of this Third Amendment Fee Letter but the failure to deliver an original executed counterpart shall not affect the validity, enforceability, and binding effect of this Third Amendment Fee Letter.</w:t>
        <w:br/>
        <w:t>This Third Amendment Fee Letter is in addition to (but does not replace, amend, modify or limit) the Closing Date Fee Letter. The parties acknowledge and agree that any fees payable or previously paid pursuant to the Closing Date Fee Letter are fully earned and nonrefundable. Any fees payable under this Third Amendment Fee Letter are in addition to and not net of any fees payable or previously paid under the Closing Date Fee Letter.</w:t>
        <w:br/>
        <w:t>[signature pages follow]</w:t>
        <w:br/>
        <w:t xml:space="preserve">  -3-</w:t>
        <w:br/>
        <w:t>The contents of this Third Amendment Fee Letter are confidential and this Third Amendment Fee Letter shall not be disclosed or displayed or its contents otherwise disclosed to any third Person without the prior written consent of the Administrative Agent, except as required by law.</w:t>
        <w:br/>
        <w:t xml:space="preserve">  Very truly yours,</w:t>
        <w:br/>
        <w:t>SIGMATRON INTERNATIONAL, INC.,</w:t>
        <w:br/>
        <w:t>a Delaware corporation, as Borrower</w:t>
        <w:br/>
        <w:t>By:   /s/ Xxxx X. Xxxxxxxx</w:t>
        <w:br/>
        <w:t>Name:   Xxxx X. Xxxxxxxx</w:t>
        <w:br/>
        <w:t>Title:   CEO</w:t>
        <w:br/>
        <w:t>Signature Page to Fee Letter</w:t>
        <w:br/>
        <w:t>Accepted and agreed to</w:t>
        <w:br/>
        <w:t>as of the date first above written:</w:t>
        <w:br/>
        <w:t>TCW ASSET MANAGEMENT COMPANY LLC, as Administrative Agent</w:t>
        <w:br/>
        <w:t>By:   /s/ Xxxxxxx Xxxxxx</w:t>
        <w:br/>
        <w:t>Name:   Xxxxxxx Xxxxxx</w:t>
        <w:br/>
        <w:t>Title:   Managing Director</w:t>
        <w:br/>
        <w:t>Signature Page to Fee Letter</w:t>
        <w:br/>
        <w:t>EXHIBIT A</w:t>
        <w:br/>
        <w:t>Ticking Fee Schedule</w:t>
        <w:br/>
        <w:t xml:space="preserve">  Ticking Fee Payment Date   </w:t>
        <w:br/>
        <w:t>Ticking Fee Amount</w:t>
        <w:br/>
        <w:t>September 30, 2024    An amount equal to 0.125% of the outstanding principal amount of the Term Loan at such time</w:t>
        <w:br/>
        <w:t>October 31, 2024    An amount equal to 0.25% of the outstanding principal amount of the Term Loan at such time</w:t>
        <w:br/>
        <w:t>November 30, 2024    An amount equal to 0.50% of the outstanding principal amount of the Term Loan at such time</w:t>
        <w:br/>
        <w:t>December 31, 2024    An amount equal to 0.75% of the outstanding principal amount of the Term Loan at such time</w:t>
        <w:br/>
        <w:t>January 31, 2025    An amount equal to 1.00% of the outstanding principal amount of the Term Loan at such time</w:t>
        <w:br/>
        <w:t>February 28, 2025    An amount equal to 1.25% of the outstanding principal amount of the Term Loan at such time</w:t>
        <w:br/>
        <w:t>March 31, 2025    An amount equal to 1.50% of the outstanding principal amount of the Term Loan at such time</w:t>
        <w:br/>
        <w:t xml:space="preserve">Ticking Fee Payment Date   </w:t>
        <w:br/>
        <w:t>Ticking Fee Amount</w:t>
        <w:br/>
        <w:t>April 30, 2025    An amount equal to 1.75% of the outstanding principal amount of the Term Loan at such time</w:t>
        <w:br/>
        <w:t>May 31, 2025    An amount equal to 2.00% of the outstanding principal amount of the Term Loan at such time</w:t>
        <w:br/>
        <w:t>June 30, 2025    An amount equal to 2.50% of the outstanding principal amount of the Term Loan at such time</w:t>
        <w:br/>
        <w:t>July 31, 2025    An amount equal to 3.00% of the outstanding principal amount of the Term Loan at such time</w:t>
        <w:br/>
        <w:t>August 31, 2025    An amount equal to 3.00% of the outstanding principal amount of the Term Loan at such time</w:t>
        <w:br/>
        <w:t>Signature Page to Fee Letter</w:t>
        <w:br/>
        <w:t>EXHIBIT B</w:t>
        <w:br/>
        <w:t>Form of Warrant</w:t>
        <w:br/>
        <w:t>[See attached]</w:t>
        <w:br/>
        <w:t>THE SECURITIES (INCLUDING THE COMMON STOCK WHICH MAY BE PURCHASED HEREUNDER) REPRESENTED BY THIS CERTIFICATE HAVE BEEN ACQUIRED FOR INVESTMENT AND HAVE NOT BEEN REGISTERED UNDER THE SECURITIES ACT OF 1933, AS AMENDED, OR ANY STATE SECURITIES OR BLUE SKY LAWS. THESE SECURITIES MAY NOT BE SOLD OR TRANSFERRED IN THE ABSENCE OF SUCH REGISTRATION OR AN EXEMPTION THEREFROM UNDER SAID ACT OR APPLICABLE STATE SECURITIES OR BLUE SKY LAWS.</w:t>
        <w:br/>
        <w:t>Issue Date: [•], 2024</w:t>
        <w:br/>
        <w:t>CERTIFICATE NO. W-[•]</w:t>
        <w:br/>
        <w:t>SIGMATRON INTERNATIONAL, INC.</w:t>
        <w:br/>
        <w:t>Form of Common Stock Purchase Warrant</w:t>
        <w:br/>
        <w:t>SigmaTron International, Inc., a Delaware corporation (the “Company”), for value received, hereby certifies that [TCW Private Credit Group entity] (the “Holder”), subject to the terms and conditions hereof (including, without limitation, Sections 1.6 and 1.7), shall be entitled to purchase from the Company, at any time and from time to time after the Issue Date and on or prior to the close of business on [•], 20[•]1 (the “Expiration Date”), [•] fully paid and nonassessable shares (individually, a “Warrant Share” and collectively, the “Warrant Shares”) of common stock, par value $0.01 per share, of the Company (the “Common Stock”), at a price per share equal to the Exercise Price. The number of Warrant Shares and the Exercise Price are subject to adjustment as provided herein, and all references to “Common Stock” and “Exercise Price” herein shall be deemed to include any such adjustment or series of adjustments.</w:t>
        <w:br/>
        <w:t>This warrant is being issued by the Company to the Holder in connection with the transactions contemplated by, and pursuant to, the Credit Agreement and Third Amendment Fee Letter (as each is defined below) (this “Warrant” and, together with all such additional Warrants issued from time to time after the Issue Date pursuant to the terms of the Third Amendment Fee letter, the “Warrants”). The following terms used herein shall have the meanings set forth below when used in this Warrant:</w:t>
        <w:br/>
        <w:t>“Adjustment Event” has the meaning set forth in Section 6.3.</w:t>
        <w:br/>
        <w:t>“Adverse Disclosure” means any public disclosure of material non-public information, which information the Company has a bona fide business purpose (including confidentiality obligations) for not making such information public, and which disclosure, in the good faith determination of the board of directors of the Company, after consultation with counsel to the Company, (a) would be required to be made in any Registration Statement or prospectus in order for the applicable Registration Statement or prospectus not to contain any untrue statement of a material fact or omit to state a material fact necessary to make the statements contained therein (in the case of any prospectus and any preliminary prospectus, in the light of the circumstances under which they were made) not misleading, and (b) would not be required to be made at such time if the Registration Statement were not being filed.</w:t>
        <w:br/>
        <w:t xml:space="preserve">  1 </w:t>
        <w:br/>
        <w:t>To be 5th anniversary of issue date</w:t>
        <w:br/>
        <w:t xml:space="preserve">  -1-</w:t>
        <w:br/>
        <w:t>“Affiliate” means, with respect to any specified Person, any other Person directly or indirectly controlling, controlled by, or under common control with, such specified Person. The term “control” (including, with correlative meanings, the terms “controlling”, “controlled by” and “under common control with”), when used with respect to a specified Person, means the possession, directly or indirectly, of the power to direct or cause the direction of the management and policies of such specified Person, whether through the ownership of voting securities, by contract, or otherwise. Notwithstanding the foregoing, the Company, its Subsidiaries and its other Affiliates shall not be considered Affiliates of any of the Holders or any of their respective Affiliates (other than the Company, its Subsidiaries and its other Affiliates).</w:t>
        <w:br/>
        <w:t>“beneficially own” and similar terms have the meaning set forth in Rule 13d-3 under the Securities Exchange Act of 1934, as amended from time to time, and the rules and regulations promulgated pursuant thereto; provided that any Person shall be deemed to beneficially own any securities that such Person has the right to acquire, (including assuming exercise of all Warrants, if any, owned by such Person to Common Stock).</w:t>
        <w:br/>
        <w:t>“Bloomberg” means Bloomberg Financial Markets.</w:t>
        <w:br/>
        <w:t>“Board” means the board of directors of the Company.</w:t>
        <w:br/>
        <w:t>“Business Day” means any day other than a Saturday, Sunday or other day on which commercial banks in the State of New York are authorized or required by law or executive order to close or be closed.</w:t>
        <w:br/>
        <w:t>“Cash Exercise” has the meaning set forth in Section 1.2.</w:t>
        <w:br/>
        <w:t>“Convertible Securities” means any securities (directly or indirectly) convertible into or exchangeable for Common Stock, but excluding Options.</w:t>
        <w:br/>
        <w:t>“Credit Agreement” means the Credit Agreement, dated as of July 18, 2022 (as amended, restated, supplemented or otherwise modified from time to time, including pursuant to the Third Amendment), by and among the Company, as borrower (the “Borrower”), the other Loan Parties party thereto, the Lenders party thereto and TCW Asset Management Company LLC (in its individual capacity, as “TCW”), as Administrative Agent, and that certain Waiver and Amendment No. 3 to Credit Agreement, dated as of the date hereof, by and among the Borrower, the Administrative Agent and the Lenders party thereto (the “Third Amendment”, as such agreement is amended, restated, supplemented, or otherwise modified from time to time.</w:t>
        <w:br/>
        <w:t>“Daily VWAP” means, as of any date of determination, the average per share volume-weighted average price of the Common Stock as displayed under the heading “Bloomberg VWAP” for the period of 30 consecutive Trading Days ending on the most recently completed Trading Day prior to such determination date from the scheduled open of trading until the scheduled close of trading of the primary trading session on each Trading Day of such period (or if such volume-weighted average price is unavailable, the market value of one share of Common Stock on such Trading Day reasonably determined, using a volume-weighted average method, by an Independent Financial Expert appointed for such purpose). The Daily VWAP will be determined without regard to after-hours trading or any other trading outside of the regular trading session trading hours.</w:t>
        <w:br/>
        <w:t xml:space="preserve">  -2-</w:t>
        <w:br/>
        <w:t>“Effectiveness Deadline” has the meaning set forth in Section 10.2.</w:t>
        <w:br/>
        <w:t>“Exercise by Net Share Settlement” has the meaning set forth in Section 1.3.</w:t>
        <w:br/>
        <w:t>“Exercise Price” means $0.01 per share, subject to all adjustments from time to time pursuant to the provisions of Section 6.</w:t>
        <w:br/>
        <w:t>“Form S-1 Shelf” has the meaning set forth in Section 10.1.</w:t>
        <w:br/>
        <w:t>“Form S-3 Shelf” has the meaning set forth in Section 10.1.</w:t>
        <w:br/>
        <w:t>“Independent Financial Expert” means a nationally recognized accounting, investment banking or consultant firm, which firm does not have a material financial interest or other material economic relationship with either the Company or any of its Affiliates or the Holder or any of its Affiliates that is, in the good faith judgment of the Board, qualified to perform the task for which it has been engaged.</w:t>
        <w:br/>
        <w:t>“Liquidity Event” has the meaning set forth in Section 7.</w:t>
        <w:br/>
        <w:t>“Market Price” means, as of any date, (i) so long as the Common Stock continues to be traded on Nasdaq on such date, the last reported sale price of the Common Stock on the Trading Day immediately prior to such date on Nasdaq and (ii) if the Common Stock is not traded on Nasdaq on such date, the closing sale price of the Common Stock on the Trading Day immediately prior to such date as reported in the composite transactions for the principal U.S. national securities exchange or market on which the Common Stock is so listed or traded, or, if no closing sale price is reported, the last reported sale price on the principal U.S. national securities exchange on which the Common Stock is so listed or traded on the Trading Day immediately prior to such date, or if the Common Stock is not so listed or traded on a U.S. national securities exchange or market, the last closing bid price of the Common Stock in the over-the-counter market on the electronic bulletin board for such security as reported by Bloomberg, or, if that bid price is not available, the market price of the Common Stock on the Trading Day immediately prior to such date as determined by an Independent Financial Expert appointed for such purpose, using one or more valuation methods that the Independent Financial Expert in its best professional judgment determines to be most appropriate, assuming such securities are fully distributed and are to be sold in an arm’s-length transaction and there was no compulsion on the part of any party to such sale to buy or sell and taking into account all relevant factors.</w:t>
        <w:br/>
        <w:t>All references herein to the “closing sale price” and “last reported sale price” of the Common Stock on Nasdaq shall be such closing sale price and last reported sale price as reflected on the website of Nasdaq (xxx.Xxxxxx.xxx).</w:t>
        <w:br/>
        <w:t>“Maximum Voting Power” means, at the time of determination, the total number of votes which may be cast by all capital stock on the applicable subject matter subject to the vote of the Common Stock and any other securities that constitute voting stock voting together as a single class and after giving effect to any limitation on voting power set forth in the document governing such voting stock.</w:t>
        <w:br/>
        <w:t xml:space="preserve">  -3-</w:t>
        <w:br/>
        <w:t>“Maximum Percentage” has the meaning set forth in Section 1.6</w:t>
        <w:br/>
        <w:t>“Misstatement” means an untrue statement of a material fact or an omission to state a material fact required to be stated in a Registration Statement or prospectus, or necessary to make the statements in a prospectus, in the light of the circumstances under which they were made, not misleading.</w:t>
        <w:br/>
        <w:t>“Nasdaq” means any national stock exchanges now or hereafter maintained by Nasdaq, including, without limitation, the Nasdaq Global Select Market, the Nasdaq Global Market and the Nasdaq Capital Market.</w:t>
        <w:br/>
        <w:t>“Options” means any warrants (including, without limitation, this Warrant and any additional Warrants issued pursuant to the terms of the Third Amendment Fee Letter) or other rights or options to subscribe for or purchase Common Stock or Convertible Securities.</w:t>
        <w:br/>
        <w:t>“Person” means an individual or corporation, partnership, trust, incorporated or unincorporated association, joint venture, limited liability company, joint stock company, government (or an agency or subdivision thereof) or other entity of any kind.</w:t>
        <w:br/>
        <w:t>“Public Sale” shall mean (i) sale pursuant to an effective registration statement filed under the Securities Act or (ii) a “brokers’ transaction” (as defined in Rule 144).</w:t>
        <w:br/>
        <w:t>“Subsequent Shelf Registration Statement” has the meaning set forth in Section 10.4.</w:t>
        <w:br/>
        <w:t>“Securities Act” means the Securities Act of 1933, as amended, or any successor statute, and the rules and regulations promulgated thereunder.</w:t>
        <w:br/>
        <w:t>“Shelf” or “Registration Statement” has the meaning set forth in Section 10.1.</w:t>
        <w:br/>
        <w:t>“Third Amendment Fee Letter” means that certain Fee Letter dated as of August [•], 2024, as amended, restated, supplemented or otherwise modified from time to time, by and between the Borrower and Administrative Agent.</w:t>
        <w:br/>
        <w:t>“Trading Day” means a day on which trading in the Common Stock (or other applicable security) generally occurs on the principal exchange or market on which the Common Stock (or other applicable security) is then listed or traded; provided that if the Common Stock (or other applicable security) is not so listed or traded, “Trading Day” means a Business Day.</w:t>
        <w:br/>
        <w:t>D. Exercise of Warrants.</w:t>
        <w:br/>
        <w:t>1. General Exercise. This Warrant may be exercised in whole or in part by the Holder at any time and from time to time after the Issue Date and on or prior to the close of business on the Expiration Date, subject to Section 1.6 and Section 1.7. Any exercise of this Warrant may be conditioned upon the occurrence of (a) a Public Sale of the Warrant Shares or (b) any event described in Section 8.3(iii). Such conditional exercise shall be deemed revoked if such event or transaction does not occur on the date, or within the dates, specified in the applicable notice provided by or on behalf of the Company pursuant to Section 8 (if such a notice was provided).</w:t>
        <w:br/>
        <w:t xml:space="preserve">  -4-</w:t>
        <w:br/>
        <w:t>2. Exercise for Cash. This Warrant may be exercised (a “Cash Exercise”) by delivering this Warrant to the Company at its principal executive office, or at the office of its stock transfer agent, if any, accompanied by (i) the “Purchase Form” attached as Exhibit A hereto duly completed and executed on behalf of the Holder and (ii) a payment to the Company in the amount equal to the Exercise Price multiplied by the number of whole Warrant Shares in respect of which this Warrant is then exercised, plus all taxes required to be paid by the Holder, if any, pursuant to Section 2. This Warrant may not be exercised for a fraction of a Warrant Share.</w:t>
        <w:br/>
        <w:t>3. Exercise by Net Share Settlement. This Warrant may be exercised, in whole or in part (an “Exercise by Net Share Settlement”), into the number of Warrant Shares determined in accordance with this Section 1.3 by delivering this Warrant to the Company at its principal executive office, or at the office of its stock transfer agent, if any, accompanied by (i) the “Notice of Exercise by Net Share Settlement” attached hereto as Exhibit B duly completed and executed on behalf of the Holder and (ii) a payment to the Company for any taxes required to be paid by the Holder, if any, pursuant to Section 2. In the event of an exercise by Net Share Settlement, the Company shall issue to the Holder a number of Warrant Shares (subject to Section 5) computed using the following formula:</w:t>
        <w:br/>
        <w:t xml:space="preserve">    X =   Y (A - B)   </w:t>
        <w:br/>
        <w:t xml:space="preserve">  A   </w:t>
        <w:br/>
        <w:t>Where:</w:t>
        <w:br/>
        <w:t>X = The net number of shares of Common Stock to be issued to the Holder pursuant to the Exercise by Net Share Settlement;</w:t>
        <w:br/>
        <w:t>Y = The gross number of shares of Common Stock in respect of which the Exercise by Net Share Settlement is made;</w:t>
        <w:br/>
        <w:t>A = The Market Price as of the Exercise Date; and</w:t>
        <w:br/>
        <w:t>B = The Exercise Price.</w:t>
        <w:br/>
        <w:t>4. Issuance of Certificate(s); Authorization. Upon surrender of this Warrant and full compliance with each of the other requirements in Section 1.2, in the case of a Cash Exercise, and Section 1.3, in the case of an Exercise by Net Share Settlement, the Company shall, promptly, and in any event, within two (2) Trading Days, either (i) issue and cause to be delivered a certificate or certificates to the Holder, or upon the written request of the Holder, in and to such name or names as the Holder may designate, a certificate or certificates for the number of Warrant Shares issuable upon the Cash Exercise or the Exercise by Net Share Settlement, as the case may be, or (ii) instruct its transfer agent to register in book entry form and, if such transfer agent is participating in The Depository Trust Company (“DTC”) Fast Automated Securities Transfer Program, credit such aggregate number of Warrant Shares issuable upon the Cash Exercise or the Exercise by Net Share Settlement, as the case may be, to the Holder’s (or, upon the written request of the Holder, to its designee’s or designees’) balance account(s) with DTC through its Deposit / Withdrawal At Custodian System. Such certificate or certificates (or book entry shares) shall not be deemed to have been issued, and any person so designated to be named therein shall not be</w:t>
        <w:br/>
        <w:t xml:space="preserve">  -5-</w:t>
        <w:br/>
        <w:t>deemed to have become or have any rights of a holder of record of such Warrant Shares, until all requirements set forth in Section 1.2, in the case of a Cash Exercise, and Section 1.3, in the case of an Exercise by Net Share Settlement, have been fully met by the Holder. The certificate(s) (or book entry shares) representing the Warrant Shares acquired upon the exercise of this Warrant shall bear the restrictive legend substantially in the form set forth on Exhibit C hereto; provided, that, upon the reasonable request of the Holder, at any time, and from time to time, when such legend is no longer required under the Securities Act or applicable state laws, the Company shall promptly remove such legend from any certificate representing the Warrant Shares (or issue one or more new certificates representing such Warrant Shares, which certificate(s) shall not contain a legend). The Company hereby represents and warrants that any Common Stock issued upon the exercise of this Warrant in accordance with the provisions of Sections 1.2 and/or 1.3 will be duly and validly authorized and issued, fully paid and nonassessable and free from all taxes, liens and charges (other than liens or charges created by the Holder or taxes in respect of any transfer occurring contemporaneously therewith). The Company agrees that the Warrant Shares so issued will be deemed to have been issued to the Holder (and the Holder shall be the beneficial owner thereof) as of the close of business on the date on which this Warrant and payment of the Exercise Price are delivered to the Company in accordance with the terms of this Warrant, notwithstanding that the stock transfer books of the Company may then be closed or certificates representing such Shares may not be actually delivered on such date.</w:t>
        <w:br/>
        <w:t>5. Full or Partial Exercise. This Warrant shall be exercisable, at the election of the Holder, either in full or in part and, in the event that this Warrant is exercised in respect of fewer than all of the Warrant Shares issuable on such exercise at any time prior to the Expiration Date, the Company shall promptly issue a new certificate evidencing the remaining Warrant or Warrants, in a form substantially identical hereto, in the name of the Holder, and delivered to the Holder or to another person that the Holder has designated for delivery as soon as practicable, and in any event not exceeding three (3) business days from such exercise.</w:t>
        <w:br/>
        <w:t>6. Maximum Percentage. The Holder of a Warrant or Warrants may notify the Company in writing in the event it elects to be subject to the provisions contained in this Section 1.6; however, no holder of a Warrant or Warrants shall be subject to this Section 1.6 unless the Holder makes such election. If the election is made by a Holder, the Company shall not effect the exercise of the Holder’s Warrant or Warrants, and such Holder shall not have the right to exercise such Warrant or Warrants, to the extent that after giving effect to such exercise, such person (together with such person’s affiliates), to the Company’s actual knowledge, would beneficially own in excess of 4.9% or 9.9% (as specified by the holder)(the “Maximum Percentage”) of the shares of Common Stock outstanding immediately after giving effect to such exercise. For purposes of the foregoing sentence, the aggregate number of shares of Common Stock beneficially owned by such person and its affiliates shall include the number of shares of Common Stock issuable upon exercise of the Warrant or Warrants with respect to which the determination of such sentence is being made, but shall exclude shares of Common Stock that would be issuable upon (x) exercise of the remaining, unexercised portion of the Warrant or Warrants beneficially owned by such person and its affiliates and (y) exercise or conversion of the unexercised or unconverted portion of any other securities of the Company beneficially owned by such person and its affiliates (including, without limitation, any convertible notes or convertible preferred stock or warrants) subject to a limitation on conversion or exercise analogous to the limitation contained herein. Except as set forth in the preceding sentence, for purposes of this paragraph, beneficial ownership shall be calculated in accordance with Section 13(d) of the Securities Exchange Act of 1934, as</w:t>
        <w:br/>
        <w:t xml:space="preserve">  -6-</w:t>
        <w:br/>
        <w:t>amended (the “Exchange Act”). For purposes of the Warrant or Warrants, in determining the number of outstanding shares of Common Stock, the holder may rely on the number of outstanding shares of Common Stock as reflected in (1) the Company’s most recent annual report on Form 10-K, quarterly report on Form 10-Q, current report on Form 8-K or other public filing made by the Company with the Securities and Exchange Commission (the “Commission”) as the case may be, (2) a more recent public announcement by the Company or (3) any other notice by the Company setting forth the number of shares of Common Stock outstanding. For any reason at any time, upon the written request of the holder of the Warrant or Warrants, the Company shall, within two (2) Business Days, confirm orally and in writing to such holder the number of shares of Common Stock then outstanding. In any case, the number of outstanding shares of Common Stock shall be determined after giving effect to the conversion or exercise of equity securities of the Company by the holder and its affiliates since the date as of which such number of outstanding shares of Common Stock was reported. By written notice to the Company, the Holder of a Warrant or Warrants may from time to time increase or decrease the Maximum Percentage applicable to such Holder to any other percentage specified in such notice; provided, however, that any such increase shall not be effective until the sixty-first (61st) day after such notice is delivered to the Company.</w:t>
        <w:br/>
        <w:t>7. Restrictions on Exercise. The Holder will not be permitted to exercise the right to purchase Warrant Shares if and to the extent, as a result of such exercise, either (i) such Holder’s, together with such Holder’s Affiliates, aggregate voting power on any matter that could be voted on by holders of the Common Stock would exceed 19.9% of the Maximum Voting Power or (ii) such Holder, together with such Holder’s Affiliates, would beneficially own more than 19.9% of the then outstanding Common Stock; provided, however, that such exercise restriction shall not apply in connection with and subject to completion of (i) a Public Sale of the Warrant Shares to be issued upon such exercise, (ii) a bona fide third party tender offer for the Common Stock issuable thereupon, or (iii) a Liquidity Event if, in the case of each of clauses (i), (ii) and (iii), such Holder and its Affiliates will not beneficially own in excess of 19.9% of the then outstanding Common Stock following the consummation of such event. For purposes of the foregoing sentence, the number of shares of Common Stock beneficially owned by the Holder and its Affiliates shall include the number of Warrant Shares to be issued with respect to which a Notice of Exercise by Net Share Settlement or Purchase Form has been given and the shares of Common Stock to be issued in connection with the exercise of any other outstanding warrants of the Company beneficially owned by such Holder or any of its Affiliates. Upon the written request of the Holder, the Company shall within two (2) Business Days confirm in writing to the Holder the number of shares of Common Stock then outstanding. The restrictions contained in this paragraph shall automatically terminate upon the consummation of a Liquidity Event with respect to the surviving Person (if other than the Company).</w:t>
        <w:br/>
        <w:t>In no event shall this Warrant or Warrants be exercised for a number of Warrant Shares that would require shareholder approval pursuant to Nasdaq Rule 5635 (or successor rule) unless such shareholder approval is obtained. The Company covenants that it will not take any action that would result in an adjustment to the Exercise Price or number of Warrant Shares that would require such shareholder approval without first obtaining shareholder approval.</w:t>
        <w:br/>
        <w:t>8. Automatic Cashless Exercise upon Expiration. In the event that, upon the Expiration Date, the Market Price is greater than the Exercise Price in effect on such date, then this Warrant or Warrants shall automatically be deemed on and as of the Expiration Date to be exercised pursuant to Section 1.3 above as to all Warrant Shares for which it shall not previously have been exercised (the “Automatic Exercise”), and the Company shall take such other actions as required pursuant to Section 1.4 in connection with such Automatic Exercise. Notwithstanding the foregoing, any Automatic Exercise shall be subject to the provisions and limitations set forth in Sections 1.6 and 1.7, as applicable.</w:t>
        <w:br/>
        <w:t xml:space="preserve">  -7-</w:t>
        <w:br/>
        <w:t>E. Payment of Taxes. Issuance of certificates for Warrant Shares shall be made without charge to the Holder for any issue or transfer tax or other incidental expense in respect of the issuance of such certificate, all of which taxes and expenses shall be paid by the Company, and such certificates shall be issued in the name of the Holder or in such name or names as may be directed by the Holder; provided, however, that in the event certificates for Warrant Shares are to be issued in a name other than the name of the Holder, this Warrant or Warrants when surrendered for exercise shall be accompanied by a properly executed assignment in form attached as Exhibit D hereto; and the Company may require, as a condition thereto, the payment of a sum sufficient to reimburse it for any transfer tax incidental thereto.</w:t>
        <w:br/>
        <w:t>F. Mutilated, Missing or Lost Warrant. In the event that this Warrant shall be mutilated, lost, stolen or destroyed, the Company shall issue and countersign, in exchange and substitution for and upon cancellation of the mutilated Warrant, or in lieu of and substitution for its loss, theft or destruction, a new Warrant with identical terms, representing an equivalent number of Warrant Shares and dated the same date as this Warrant that was mutilated, lost, stolen or destroyed, but only upon receipt of evidence and indemnity or other security reasonably satisfactory to the Company of the loss, theft or destruction of this Warrant.</w:t>
        <w:br/>
        <w:t>G. Reservation of Warrant Shares.</w:t>
        <w:br/>
        <w:t>1. At all times prior to the Expiration Date, the Company shall at all times reserve and keep available out of its authorized but unissued shares of Common Stock solely for the purpose of issuance upon the exercise of the Warrants, a number of shares of Common Stock equal to the aggregate Warrant Shares issuable upon the exercise of the Warrants. The Company shall take all such actions as may be necessary to assure that all such shares of Common Stock may be so issued without violating the Company’s governing documents, any agreements to which the Company is a party on the date hereof, any requirements of any national securities exchange upon which shares of Common Stock may be listed or any applicable laws. The Company shall not take any action which would cause the number of authorized but unissued shares of Common Stock to be less than the number of such shares required to be reserved hereunder for issuance upon exercise of the Warrants.</w:t>
        <w:br/>
        <w:t>2. The Company covenants that it will take such actions as may be necessary or appropriate in order that all Warrant Shares issued upon exercise of the Warrants will, upon issuance in accordance with the terms of the Warrants, be fully paid and non-assessable, and free from any and all (i) security interests created by or imposed upon the Company and (ii) taxes, liens and charges with respect to the issuance thereof. If at any time prior to the Expiration Date the number and kind of authorized but unissued shares of the Company’s capital stock shall not be sufficient to permit exercise in full of the Warrants, the Company will as promptly as practicable take such corporate action as may, in the opinion of its counsel, be reasonably necessary to increase its authorized but unissued shares to such number of shares as shall be sufficient for such purposes. Without limiting the generality of the foregoing, the Company will not increase the stated or par value per share, if any, of the Common Stock above the Exercise Price per share in effect immediately prior to such increase in stated or par value.</w:t>
        <w:br/>
        <w:t xml:space="preserve">  -8-</w:t>
        <w:br/>
        <w:t>3. The Company represents and warrants to the Holders that the issuance of the Warrants and the issuance of shares of Common Stock upon exercise thereof in accordance with the terms hereof will not constitute a breach of, or a default under, any other material agreements to which the Company is a party on the date hereof and that the Warrants constitute a legal, valid and binding of the Company enforceable against the Company.</w:t>
        <w:br/>
        <w:t>H. Fractional Shares. No fractional Warrant Shares, or scrip for any such fractional Warrant Shares, shall be issued upon the exercise of this Warrant. If any fraction of a share of Common Stock would, except for the provisions of this Section 5, be issuable on the exercise of any Warrant, the Holder shall be entitled to receive a cash payment equal to the Market Price of the Common Stock less the Exercise Price for such fractional share.</w:t>
        <w:br/>
        <w:t>I. Anti-dilution Adjustments and Other Rights. The Exercise Price and number of Warrant Shares issuable upon exercise of this Warrant shall be subject to adjustment from time to time as follows:</w:t>
        <w:br/>
        <w:t>1. Adjustment to Exercise Price. Upon any adjustment to the number of Warrant Shares for which this Warrant is exercisable pursuant to Sections 6.2. 6.3, 6.4 and 6.5, the Exercise Price shall immediately be adjusted to equal the quotient obtained by dividing (i) the aggregate Exercise Price of the maximum number of Warrant Shares for which this Warrant or Warrants was exercisable immediately prior to such adjustment by (ii) the number of Warrant Shares for which this Warrant or Warrants is exercisable immediately after such adjustment (without giving effect to the limitations in Sections 1.6 and 1.7); provided, however, that the Exercise Price with respect to the new number of Warrant Shares for which this Warrant or Warrants is exercisable resulting from any such adjustment shall not be less than the par value per share at such time (which, for the avoidance of doubt, is $0.01 as of the issue date of this Warrant or Warrants).</w:t>
        <w:br/>
        <w:t>2. Stock Dividend or Split. If the Company issues shares of Common Stock as a dividend or distribution on shares of the Common Stock, or effects a subdivision or share split or share combination or reverse splitting, or shall increase or decrease the number of shares of Common Stock outstanding by reclassification of its Common Stock, then in each case, the number of Warrant Shares for which this Warrant or Warrants is exercisable will be adjusted based on the following formula:</w:t>
        <w:br/>
        <w:t xml:space="preserve">  NS’ = NS0 x</w:t>
        <w:br/>
        <w:t xml:space="preserve">   OS’</w:t>
        <w:br/>
        <w:t xml:space="preserve">   OS0</w:t>
        <w:br/>
        <w:t>where,</w:t>
        <w:br/>
        <w:t xml:space="preserve">       NS’    =    the number of Warrant Shares for which this Warrant or Warrants is exercisable in effect immediately after such event</w:t>
        <w:br/>
        <w:t xml:space="preserve">  -9-</w:t>
        <w:br/>
        <w:t xml:space="preserve">  NS0    =   the number of Warrant Shares for which this Warrant or Warrants is exercisable in effect immediately prior to such event</w:t>
        <w:br/>
        <w:t xml:space="preserve">  OS’    =   the number of shares of Common Stock outstanding immediately after such event</w:t>
        <w:br/>
        <w:t xml:space="preserve">  OS0    =   the number of shares of Common Stock outstanding immediately prior to such event.</w:t>
        <w:br/>
        <w:t>Such adjustment shall become effective immediately after 9:00 a.m., New York City time, on the Business Day following the date fixed for such determination. The Company will not pay any dividend or make any distribution on shares of Common Stock held in treasury by the Company. If any dividend or distribution of the type described in this Section 6.2 is declared but not so paid or made, the number of Shares for which this Warrant or Warrants is exercisable shall again be adjusted to the number of Shares for which this Warrant or Warrants is exercisable that would then be in effect if such dividend or distribution had not been declared.</w:t>
        <w:br/>
        <w:t>3. Rights or Warrants. If the Company issues to all or substantially all holders of its Common Stock any rights or warrants entitling them to subscribe for or purchase shares of Common Stock, subject to the last paragraph of this Section 6.3, at a price per share less than the Market Price per share of Common Stock on the Business Day immediately preceding the date of announcement of such issuance, the number of Warrant Shares for which this Warrant or Warrants is exercisable will be adjusted based on the following formula:</w:t>
        <w:br/>
        <w:t xml:space="preserve">  NS’ = NS0 x</w:t>
        <w:br/>
        <w:t xml:space="preserve">   OS0 + X</w:t>
        <w:br/>
        <w:t xml:space="preserve">        OS0 + Y</w:t>
        <w:br/>
        <w:t>where,</w:t>
        <w:br/>
        <w:t xml:space="preserve">        NS’    =    the number of Warrant Shares for which this Warrant or Warrants is exercisable in effect immediately after such event</w:t>
        <w:br/>
        <w:t xml:space="preserve">   NS0    =    the number of Warrant Shares for which this Warrant or Warrants is exercisable in effect immediately prior to such event</w:t>
        <w:br/>
        <w:t xml:space="preserve">   OS0    =    the number of shares of Common Stock outstanding immediately prior to such event</w:t>
        <w:br/>
        <w:t xml:space="preserve">   X    =    the total number of shares of Common Stock issuable pursuant to such rights (or warrants)</w:t>
        <w:br/>
        <w:t xml:space="preserve">   Y    =    the number of shares of Common Stock equal to the aggregate price payable to exercise such rights (or warrants) divided by the Market Price per share of Common Stock as of the record date for the issuance of such rights (or warrants).</w:t>
        <w:br/>
        <w:t>Such adjustment shall be successively made whenever any such rights or warrants are issued and shall become effective immediately after 9:00 a.m., New York City time, on the Business Day following the date fixed for such determination. The Company shall not issue any such rights, options or warrants in respect of shares of Common Stock held in treasury by the Company. To</w:t>
        <w:br/>
        <w:t xml:space="preserve">  -10-</w:t>
        <w:br/>
        <w:t>the extent that shares of Common Stock are not delivered after the expiration of such rights or warrants, the number of Warrant Shares for which this Warrant or Warrants is exercisable shall be readjusted to the number of Shares for which this Warrant is exercisable that would then be in effect had the adjustments made upon the issuance of such rights or warrants been made on the basis of delivery of only the number of shares of Common Stock actually delivered. If such rights or warrants are not so issued, the number of Warrant Shares for which this Warrant or Warrants is exercisable shall again be adjusted to be the number of Warrant Shares for which this Warrant or Warrants is exercisable that would then be in effect if such date fixed for the determination of stockholders entitled to receive such rights or warrants had not been fixed. No adjustment shall be made pursuant to this Section 6.3 which shall have the effect of decreasing the number of Warrant Shares issuable upon exercise of this Warrant or Warrants.</w:t>
        <w:br/>
        <w:t>In determining whether any rights or warrants entitle the Holder to subscribe for or purchase shares of Common Stock at less than such Market Price, and in determining the aggregate price payable to exercise such rights or warrants, there shall be taken into account any consideration received by the Company for such rights or warrants and any amount payable on exercise thereof, the value of such consideration, if other than cash, to be determined in good faith by the Board of Directors.</w:t>
        <w:br/>
        <w:t>In the event the Company adopts or implements a shareholder rights agreement (a “Shareholder Rights Plan”) pursuant to which rights (“Rights”) are distributed to the holders of Common Stock of the Company and such Shareholder Rights Plan provides that each Warrant Share issued upon exercise of the Warrants at any time prior to the distribution of separate certificates representing such Rights will be entitled to receive such Rights, then there shall not be any adjustment to the exercise right or Exercise Price at any time prior to the distribution of separate certificates representing such Rights. If, however, prior to any exercise, the Rights have separated from the Common Stock, the Exercise Price shall be adjusted at the time of separation as described in this Section 6.3 (unless the Holder or any of its Affiliates (as defined in the Shareholder Rights Plan) or Associates (as defined in the Shareholder Rights Plan) is an Acquiring Person (as defined in the Shareholder Rights Plan), in which case no adjustment shall be made pursuant to this Section 6 in respect of such Rights).</w:t>
        <w:br/>
        <w:t>4. Other Distributions. If the Company fixes a record date for the making of any distribution of shares of its capital stock, other securities, evidences of indebtedness or other assets or property of the Company to all or substantially all holders of the Common Stock, excluding:</w:t>
        <w:br/>
        <w:t>(i) dividends or distributions and rights or warrants referred to in Sections 6.2 or 6.3; and</w:t>
        <w:br/>
        <w:t>(ii) dividends or distributions paid exclusively in cash referred to in Section 6.5;</w:t>
        <w:br/>
        <w:t>then the number of Warrant Shares for which this Warrant or Warrants is exercisable will be adjusted based on the following formula:</w:t>
        <w:br/>
        <w:t xml:space="preserve">  NS’ = NS0 x</w:t>
        <w:br/>
        <w:t xml:space="preserve">   SP0</w:t>
        <w:br/>
        <w:t xml:space="preserve">        SP0 - FMV</w:t>
        <w:br/>
        <w:t xml:space="preserve">  -11-</w:t>
        <w:br/>
        <w:t>where,</w:t>
        <w:br/>
        <w:t xml:space="preserve">        NS’    =    the number of Warrant Shares for which this Warrant or Warrants is exercisable in effect immediately after such distribution</w:t>
        <w:br/>
        <w:t xml:space="preserve">   NS0    =    the number of Warrant Shares for which this Warrant or Warrants is exercisable in effect immediately prior to such distribution</w:t>
        <w:br/>
        <w:t xml:space="preserve">   SP0    =    the Market Price per share of Common Stock on the last Trading Day immediately preceding the first date on which the Common Stock trades regular way without the right to receive such distribution</w:t>
        <w:br/>
        <w:t xml:space="preserve">   FMV    =    the fair market value (as determined in good faith by the Board) of the shares of capital stock, other securities, evidences of indebtedness, assets or property distributed with respect to each outstanding share of Common Stock on the record date for such distribution.</w:t>
        <w:br/>
        <w:t>Such adjustment shall become effective immediately prior to 9:00 a.m., New York City time, on the Business Day following the date fixed for the determination of stockholders entitled to receive such distribution. Such adjustment shall be made successively whenever such a record date is fixed with respect to a subsequent event.</w:t>
        <w:br/>
        <w:t>With respect to an adjustment pursuant to this Section 6.4 where there has been a payment of a dividend or other distribution on the Common Stock or shares of capital stock of any class or series, or similar equity interest, of or relating to a subsidiary or other business unit (a “Spin-Off”), the number of Warrant Shares for which this Warrant or Warrants is exercisable in effect immediately before 5:00 p.m., New York City time, on the record date fixed for determination of stockholders entitled to receive the distribution will be increased based on the following formula:</w:t>
        <w:br/>
        <w:t xml:space="preserve">  NS’ = NS0 x</w:t>
        <w:br/>
        <w:t xml:space="preserve">   FMV0 + MP0</w:t>
        <w:br/>
        <w:t xml:space="preserve">        MP0</w:t>
        <w:br/>
        <w:t>where,</w:t>
        <w:br/>
        <w:t xml:space="preserve">        NS’    =    the number of Warrant Shares for which this Warrant or Warrants is exercisable in effect immediately after such distribution</w:t>
        <w:br/>
        <w:t xml:space="preserve">   NS0    =    the number of Warrant Shares for which this Warrant or Warrants is exercisable in effect immediately prior to such distribution</w:t>
        <w:br/>
        <w:t xml:space="preserve">   FMV0    =    the average of the Market Prices of the capital stock or similar equity interest distributed to holders of Common Stock applicable to one share of such stock or equity interest over the first ten consecutive Trading Day period after the effective date of the Spin-Off</w:t>
        <w:br/>
        <w:t xml:space="preserve">   MP0    =    the average of the Market Prices of Common Stock over the first ten consecutive Trading Day period after the effective date of the Spin-Off.</w:t>
        <w:br/>
        <w:t>Such adjustment shall occur on the tenth consecutive Trading Day from, and including, the effective date of the Spin-Off. No adjustment shall be made pursuant to this Section 6.4 which shall have the effect of decreasing the number of Warrant Shares issuable upon exercise of the Warrants.</w:t>
        <w:br/>
        <w:t xml:space="preserve">  -12-</w:t>
        <w:br/>
        <w:t>5. Cash Dividend. If the Company makes any cash dividend (excluding any cash distributions in connection with the Company’s liquidation, dissolution or winding up) or distribution during any quarterly fiscal period to all or substantially all holders of Common Stock, the number of Shares for which this Warrant or Warrants is exercisable will be adjusted based on the following formula:</w:t>
        <w:br/>
        <w:t xml:space="preserve">  NS’ = NS0 x</w:t>
        <w:br/>
        <w:t xml:space="preserve">   SP0</w:t>
        <w:br/>
        <w:t xml:space="preserve">        SP0 – C</w:t>
        <w:br/>
        <w:t>where,</w:t>
        <w:br/>
        <w:t xml:space="preserve">       NS’    =    the number of Warrant Shares for which this Warrant or Warrants is exercisable in effect immediately after the record date for such distribution</w:t>
        <w:br/>
        <w:t xml:space="preserve">  NS0    =    the number of Warrant Shares for which this Warrant or Warrants is exercisable in effect immediately prior to the record date for such distribution</w:t>
        <w:br/>
        <w:t xml:space="preserve">  SP0    =    the Market Price per share of the Common Stock on the last Trading Day immediately preceding the first date on which the Common Stock trades regular way without the right to receive such distribution</w:t>
        <w:br/>
        <w:t xml:space="preserve">  C    =    the amount in cash per share the Company distributes to holders of Common Stock.</w:t>
        <w:br/>
        <w:t>Such adjustment shall become effective immediately after 5:00 p.m., New York City time, on the date for such determination. No adjustment shall be made pursuant to this Section 6.5 which shall have the effect of decreasing the number of Warrant Shares issuable upon exercise of the Warrants.</w:t>
        <w:br/>
        <w:t>6. No Adjustment if Participating. Notwithstanding the foregoing provisions of this Section 6, no adjustment shall be made thereunder, nor shall an adjustment be made to the ability of a Holder to exercise, for any distribution described therein if the Holder will otherwise participate in the distribution with respect to its Warrant Shares without exercise of the Warrants (without giving effect to any separate exercise of preemptive rights).</w:t>
        <w:br/>
        <w:t>7. Income Tax Adjustment. The Company may (but is not required to) make such decreases in the Exercise Price and increases in the number of Warrant Shares for which the Warrants are exercisable, in addition to those required by Sections 6.1 through 6.5, as the Board determines is consistent with the principles of Treasury Regulation Section 1.305-3 and considers to be advisable to avoid or diminish any U.S. federal income tax to holders of Common Stock or rights to purchase Common Stock in connection with a dividend or distribution of shares (or rights to acquire shares) or any similar event treated as such for U.S. federal income tax purposes.</w:t>
        <w:br/>
        <w:t xml:space="preserve">  -13-</w:t>
        <w:br/>
        <w:t>8. No Adjustment. No adjustment to the Exercise Price or the number of Warrant Shares for which this Warrant or Warrants is exercisable need be made:</w:t>
        <w:br/>
        <w:t>(a) upon the issuance of any shares of Common Stock pursuant to any present or future plan providing for the reinvestment of dividends or interest payable on securities of the Company and the investment of additional optional amounts in shares of Common Stock under any plan;</w:t>
        <w:br/>
        <w:t>(b) upon the issuance of any shares of Common Stock or options or rights to purchase shares of Common Stock pursuant to any present or future employee, director or consultant benefit plan or program of or assumed by the Company or any of its Subsidiaries;</w:t>
        <w:br/>
        <w:t>(c) upon the issuance of any shares of Common Stock pursuant to any option, warrant, right, or exercisable, exchangeable or convertible security not described in Section 6.3 and outstanding as of the date this Warrant or Warrants was first issued or issued in exchange for (or as a replacement of) any such security outstanding as of the date of this Warrant or Warrants was first issued; or</w:t>
        <w:br/>
        <w:t>(d) for a change in the par value of the Common Stock.</w:t>
        <w:br/>
        <w:t>9. Calculations. All adjustments made to the Exercise Price pursuant to this Section 6 shall be calculated to the nearest one-ten thousandth of a cent ($0.000001), and all adjustments made to the Warrant Shares issuable upon exercise of each Warrant pursuant to this Section 6 shall be calculated to the nearest one-ten thousandth of a Warrant Share (0.000001). Except as described in this Section 6, the Company will not adjust the Exercise Price and the number of Warrant Shares for which the Warrants are exercisable.</w:t>
        <w:br/>
        <w:t>No adjustments of the Exercise Price or the number of Warrant Shares issuable upon the exercise of the Warrants that would otherwise be required shall be made unless and until such adjustment either by itself or with other adjustments not previously made increases or decreases by at least 0.1% the Exercise Price or the number of Warrant Shares issuable upon the exercise of the Warrants immediately prior to the making of such adjustment. Any adjustment representing a change of less than such minimum amount shall be carried forward and made as soon as such adjustment, together with other adjustments required by this Section 6 and not previously made, would result in a minimum adjustment.</w:t>
        <w:br/>
        <w:t>10. Adjustment Event. In any case in which this Section 6 provides that an adjustment shall become effective immediately after (i) a record date or record date for an event, (ii) the date fixed for the determination of stockholders entitled to receive a dividend or distribution pursuant to this Section 6 or (iii) a date fixed for the determination of stockholders entitled to receive rights or warrants pursuant to this Section 6 (each a “Determination Date”), the Company may elect to defer until the occurrence of the applicable Adjustment Event (x) issuing to the Holder of any of the Warrants exercised after such Determination Date and before the occurrence of such Adjustment Event, the additional shares of Common Stock or other securities issuable upon such exercise by reason of the adjustment required by such Adjustment Event over and above the Common Stock issuable upon such conversion before giving effect to such adjustment and (y) paying to such Holder any amount in cash in lieu of any fraction pursuant to Section 5. For purposes of this Section 6, the term “Adjustment Event” shall mean:</w:t>
        <w:br/>
        <w:t>(A) in any case referred to in clause (i) hereof, the occurrence of such event,</w:t>
        <w:br/>
        <w:t xml:space="preserve">  -14-</w:t>
        <w:br/>
        <w:t>(B) in any case referred to in clause (ii) hereof, the date any such dividend or distribution is paid or made, and</w:t>
        <w:br/>
        <w:t>(C) in any case referred to in clause (iii) hereof, the date of expiration of such rights or warrants.</w:t>
        <w:br/>
        <w:t>11. Number of Shares Outstanding. For purposes of this Section 6, the number of shares of Common Stock at any time outstanding shall not include shares held in the treasury of the Company but shall include shares issuable in respect of scrip certificates issued in lieu of fractions of shares of Common Stock. The Company will not pay any dividend or make any distribution on shares of Common Stock held in the treasury of the Company.</w:t>
        <w:br/>
        <w:t>12. Successive Adjustments. Successive adjustments in the Exercise Price and the number of Shares for which the Warrants are exercisable shall be made, without duplication, whenever any event specified in this Section 6 shall occur.</w:t>
        <w:br/>
        <w:t>13. Adjustment for Unspecified Actions. If the Company takes any action affecting the Common Stock, other than action described in this Section 6, which in the opinion of the Board would materially adversely affect the exercise rights of the Holder, the Exercise Price for this Warrant or Warrants and/or the number of Warrant Shares received upon exercise of the Warrants may be adjusted, to the extent permitted by law, in such manner, if any, and at such time, as the Board may determine in good faith to be equitable in the circumstances; provided, however, that in no event shall any adjustment have the effect of increasing the Exercise Price or decreasing the number of Warrant Shares for which the Warrants may be exercised.</w:t>
        <w:br/>
        <w:t>J. Liquidity Event. Any recapitalization, reorganization, reclassification, consolidation, merger, or other transaction, which, in each case, is effected in such a way that all of the holders of Common Stock are entitled to receive (either directly or upon subsequent related dividend, distribution or liquidation) cash, stock, securities or assets (or a combination of the foregoing) with respect to or in exchange for Common Stock (other than a transaction that triggers an adjustment pursuant to Sections 6.1, 6.2, 6.3 or 6.4) is referred to herein (together with any such Change of Control) as a “Liquidity Event.” In connection with any Liquidity Event, the Holder shall have the right to acquire and receive, upon exercise of such Warrants, such cash, stock, securities or other assets or property as would have been issued or payable in such Liquidity Event (if such Holder had exercised such Warrant immediately prior to such Liquidity Event) with respect to or in exchange, as applicable, for the number of Warrant Shares that would have been issued upon exercise of such Warrants, if such Warrants had been exercised immediately prior to the occurrence of such Liquidity Event. The Company shall not effect any Liquidity Event unless simultaneously with the consummation thereof, the surviving or resulting Person (if other than the Company) resulting from such Liquidity Event shall assume in all material respects (including with respect to the provisions of Section 6 and this Section 7), the obligation to deliver to the Holder such cash, stock, securities or other assets or property which, in accordance with the foregoing provision, the Holder shall be entitled to receive upon exercise of the Warrants. The provisions of this Section 7 shall similarly apply to successive Liquidity Events.</w:t>
        <w:br/>
        <w:t xml:space="preserve">  -15-</w:t>
        <w:br/>
        <w:t>K. Notices.</w:t>
        <w:br/>
        <w:t>1. Notices Generally. Except as otherwise expressly provided hereunder, all notices referred to herein shall be in writing and shall be delivered by registered or certified mail, return receipt requested and postage prepaid, or by reputable overnight courier service, charges prepaid, and shall be deemed to have been given when so mailed or sent (i) to the Company, at its principal executive offices and (ii) to the Holder, at the Holder’s address as it appears in the stock records of the Company (unless otherwise indicated by the Holder in writing) and to such other persons identified in Exhibit E hereto (as may be revised by the Holder in writing).</w:t>
        <w:br/>
        <w:t>2. Notice of Adjustment. Whenever the Exercise Price or the number of Warrant Shares and other property, if any, issuable upon the exercise of the Warrants is adjusted, as herein provided, the Company shall deliver to the Holder a certificate of its Chief Financial Officer setting forth, in reasonable detail, the event requiring the adjustment and the method by which such adjustment was calculated and specifying the Exercise Price and the number of Warrant Shares issuable upon exercise of the Warrants after giving effect to such adjustment. Notwithstanding the foregoing, if the Holder objects to the Exercise Price and the number of Warrant Shares issuable upon exercise of the Warrants (after giving effect to the proposed adjustment) set forth in the certificate provided by the Company’s Chief Financial Officer, the Company shall promptly obtain a certificate of an Independent Financial Expert appointed for such purpose setting forth the same information and detail as required in the immediately preceding sentence, and such certificate shall be used for the basis to effect the applicable adjustment to the Exercise Price and the number of Warrant Shares issuable upon exercise of the Warrants.</w:t>
        <w:br/>
        <w:t>3. Notice of Certain Transactions. In the event the Company shall propose to (i) distribute any dividend or other distribution to all holders of its Common Stock or options, warrants or other rights to receive such dividend or distribution, (ii) offer to all holders of its Common Stock rights to subscribe for or to purchase any securities convertible into shares of Common Stock or shares of stock of any class or any other securities, rights or options, (iii) effect any capital reorganization, reclassification, consolidation or merger, (iv) effect the voluntary or involuntary dissolution, liquidation or winding-up of the Company or (v) make a tender offer or exchange offer with respect to the Common Stock, the Company shall promptly send to the Holder a notice of such proposed action or offer at their addresses as they appear on the register of the Company, which shall specify the record date for the purposes of such dividend, distribution or rights, or the date such issuance or event is to take place and the date of participation therein by the holders of Common Stock, if any such date is to be fixed, and shall briefly indicate the effect, if any, of such action on the Common Stock and on the number and kind of any other shares of stock and on property, if any, and the number of shares of Common Stock and other property, if any, issuable upon exercise of each Warrant and the Exercise Price after giving effect to any such adjustment pursuant to Section 6 which will be required as a result of such action. Such notice shall be given as promptly as possible and, in any case, not less than fourteen (14) days prior to the date of the taking of such action, or participation therein, by the holders of Common Stock.</w:t>
        <w:br/>
        <w:t xml:space="preserve">  -16-</w:t>
        <w:br/>
        <w:t>L. Certain Tax Covenants. The parties hereto agree that (i) the Warrants issued hereunder pursuant to the Credit Agreement and the Third Amendment Fee Letter shall be treated as an “investment unit” within the meaning of Section 1273(c)(2) of the Internal Revenue Code of 1986, as amended, and the Treasury Regulations thereunder, (ii) the Warrants will be treated as stock of the Company for U.S. federal income tax purposes and the Company (or the applicable withholding agent) shall be entitled to withhold from any actual or deemed distributions with respect to the Warrants or any payment in redemption of the Warrants any applicable withholding taxes and any such withheld amounts shall be treated as paid to the applicable payee for all purposes of the Warrants, and (iii) no party hereto shall take a position contrary to the foregoing on any tax return unless required by an applicable change in law after the Closing Date or the good faith resolution of a tax audit or other tax proceeding.</w:t>
        <w:br/>
        <w:t>M. Registration Rights.</w:t>
        <w:br/>
        <w:t>1. Registration Statement. (i) The Company shall file, within 30 calendar days after the Issue Date, a registration statement for a shelf registration on Form S-3 (the “Form S-3 Shelf”), or if Company is ineligible to use a Form S-3 Shelf, a registration statement for a shelf registration on Form S-1 (the “Form S-1 Shelf,” and together with the Form S-3 Shelf (and any Subsequent Shelf Registration Statement (as defined below)), each, a “Shelf” or “Registration Statement”), in each case, covering the resale of all the Warrant Shares (determined as of two Business Days prior to such filing) on a delayed or continuous basis; provided the Holder shall have delivered to the Company all reasonably requested information regarding the Holder and its beneficial ownership of Warrant Shares not later than five (5) business days prior to the filing of the Registration Statement. The Shelf shall provide for the resale of the Warrant Shares pursuant to any method or combination of methods legally available to, and requested by, any holder of the Warrants.</w:t>
        <w:br/>
        <w:t>2. Effectiveness of Registration Statement. The Company shall use its commercially reasonable best efforts to cause the Shelf to become effective as soon as practicable after such filing, but no later than the earlier of (A) 90 calendar days after the filing thereof, (B) the fifth Business Day after the date the Company is notified (orally or in writing, whichever is earlier) by the SEC that the Registration Statement will not be “reviewed” or will not be subject to further review, or (C) if the day determined under clause (A) or clause (B) falls on a Saturday, Sunday or other day that the SEC is closed for business, the next Business Day immediately following the day determined under clause (A) or clause (B) on which the SEC is open for business (the date determined under clause (A), (B) and (C), the “Effectiveness Deadline”). The Company shall maintain a Shelf in accordance with the terms of this Agreement, and shall prepare and file with the SEC such amendments, including post-effective amendments, and supplements as may be reasonably necessary to keep such Shelf continuously effective, available for use and in compliance with the provisions of the Securities Act with respect to the Warrant Shares held by a Holder until the earlier of (i) such time as all Warrant Shares issuable to such Holder have been sold, transferred or otherwise disposed of pursuant to a Registration Statement or Rule 144, or (ii) such time as all remaining Warrant Shares held by, or issuable to, such Holder may be sold pursuant to Rule 144 without regard to any volume or manner of sale requirement thereunder assuming all Warrants held by the Holder with respect to such Warrant Shares were or will be exercised in accordance with Section 1.3 and all restrictive legends on the Warrants and/or Warrant Shares have been removed.</w:t>
        <w:br/>
        <w:t xml:space="preserve">  -17-</w:t>
        <w:br/>
        <w:t>3. Conversion of Registration Statement. In the event the Company files a Form S-1 Shelf, the Company shall use its commercially reasonable efforts to convert the Form S-1 Shelf (and any Subsequent Shelf Registration Statement) to a Form S-3 Shelf as soon as reasonably practicable after the Company is eligible to use Form S-3.</w:t>
        <w:br/>
        <w:t>4. Continued Effectiveness. If any Shelf ceases to be effective under the Securities Act for any reason at any time during the period described in Section 10.2 and while there are any Warrants outstanding, the Company shall use its commercially reasonable best efforts to as promptly as is reasonably practicable cause such Shelf to again become effective under the Securities Act (including using its commercially reasonable best efforts to obtain the prompt withdrawal of any order suspending the effectiveness of such Shelf), and shall use its commercially reasonable best efforts to obtain as promptly as is reasonably practicable, amend such Shelf in a manner reasonably expected to result in the withdrawal of any order suspending the effectiveness of such Shelf or file an additional registration statement as a Shelf Registration (a “Subsequent Shelf Registration Statement”) registering the resale of all shares of the Warrant Shares from time to time, and pursuant to any method or combination of methods legally available to, and requested by, any holder whose Warrant Shares are included therein. Any such Subsequent Shelf Registration Statement shall be on Form S-3 to the extent that the Company is eligible to use such form. Otherwise, such Subsequent Shelf Registration Statement shall be on another appropriate form.</w:t>
        <w:br/>
        <w:t>If a Subsequent Shelf Registration Statement is filed, the Company shall use its commercially reasonable best efforts to (i) cause such Subsequent Shelf Registration Statement to become effective under the Securities Act as promptly as is reasonably practicable after the filing thereof and (ii) keep such Subsequent Shelf Registration Statement continuously effective and available for use for the remainder of the period set forth in Section 10.2.</w:t>
        <w:br/>
        <w:t>5. Notice of Stop Order. The Company shall provide to the Holder prompt written notice of any time that (i) the Commission has issued a stop order with respect to the Registration Statement, (ii) the Commission otherwise has suspended or withdrawn the effectiveness of the Registration Statement, either temporarily or permanently, or (iii) the Company has suspended or withdrawn the effectiveness of the Registration Statement, either temporarily or permanently. In the event of such notice, the Company shall, at the election of the Holder, which shall be given within five (5) days of receipt of such notice, either (y) rescind any previously submitted (and outstanding) Notice of Exercise and the Company shall return all consideration paid by registered holder for such shares upon such rescission or (z) treat the attempted exercise as a cashless exercise as described in Section 1.3 hereof and refund the cash portion of the exercise price to the Holder.</w:t>
        <w:br/>
        <w:t>6. Expenses. In connection with any registration pursuant to this Section 10, the Company shall pay any applicable filing fee with respect to the Registration Statement and any Subsequent Registration Statement, and its own direct costs, including the professional fees of its own counsel and independent registered accountants. The Company shall reimburse the Holder of the Warrants for legal fees and expenses of one (1) legal counsel for the Holders of the Warrants in an amount not to exceed $20,000. Except as provided above, the Holder shall bear the cost of its own counsel, other advisors and any broker or other intermediary involved in any resale of Warrant Shares, and the Holder shall pay all applicable underwriting discounts and commissions, brokers’ commissions and stock transfer taxes, if any, on the Warrant Shares sold by the Holder in any such resale.</w:t>
        <w:br/>
        <w:t xml:space="preserve">  -18-</w:t>
        <w:br/>
        <w:t>7. Updating Registration Statement. Upon receipt of written notice from the Company that a Registration Statement or prospectus contains a Misstatement, the Holder shall forthwith discontinue disposition of securities pursuant to such Registration Statement or prospectus until it has received copies of a supplemented or amended prospectus correcting the Misstatement (and the Company covenants to prepare and file such supplement or amendment as soon as practicable after giving such notice), or until it is advised in writing by the Company that the use of the prospectus may be resumed.</w:t>
        <w:br/>
        <w:t>8. Adverse Disclosure. If the filing, initial effectiveness or continued use of a Registration Statement in respect of any Registration at any time would require the Company to make an Adverse Disclosure or would require the inclusion in such Registration Statement of financial statements that are unavailable to the Company, the Company may, upon giving prompt written notice of such action to the Holder, delay the filing or initial effectiveness of, or suspend use of, such Registration Statement for the shortest period of time, but in no event more than twice or an aggregate of 90 days in any 12-month period, determined in good faith by the Company to be necessary for such purpose. In the event the Company exercises its rights under the preceding sentence, the Holder agrees to suspend, immediately upon its receipt of the notice referred to above, its use of the prospectus relating to such Registration in connection with any sale or offer to sell of securities pursuant to such Registration Statement or prospectus. The Company shall immediately notify the Holder of the expiration of any period during which it exercised its rights under this Section 10.</w:t>
        <w:br/>
        <w:t>9. Indemnification by the Company. The Company agrees to indemnify and hold harmless the Holder, its officers, managers, directors, trustees, equityholders, beneficiaries, affiliates, agents and representatives and each Person who controls such Holder (within the meaning of the Securities Act) against all losses, claims, damages, liabilities and expenses (including attorneys’ fees) (or actions in respect thereto) caused by, resulting from, arising out of or based upon (A) any untrue or alleged untrue statement of material fact contained in any Registration Statement, prospectus or preliminary prospectus or similar document incident to any Registration, qualification, compliance or sale effected pursuant to this Section 10 or any amendment thereof or supplement thereto, or any omission or alleged omission of a material fact required to be stated therein or necessary to make the statements therein not misleading, or (B) any violation or alleged violation by the Company of the Securities Act or any other similar federal or state securities laws, and will reimburse, as incurred, the Holder, its officers, managers, directors, trustees, equityholders, beneficiaries, affiliates, agents and representatives and each Person who controls such Holder (within the meaning of the Securities Act) for any legal and any other expenses reasonably incurred in connection with investigating or defending any such claim, loss, damage, liability or action. The Company shall indemnify the underwriters (within the meaning of the Securities Act), their officers and directors and each person who controls such underwriters (within the meaning of the Securities Act) to the same extent as provided in the foregoing sentence with respect to the indemnification of such Holder.</w:t>
        <w:br/>
        <w:t>10. Indemnification by the Holder. The Holder agrees to indemnify and hold harmless the Company, its officers, managers, directors, trustees, equityholders, beneficiaries, affiliates, agents and representatives and each Person who controls the Company (within the meaning of the Securities Act) against all losses, claims, damages, liabilities and expenses (including attorneys’ fees) (or actions in respect thereto) caused by, resulting from, arising out of or based upon any untrue statement of a material fact, contained in any Registration Statement,</w:t>
        <w:br/>
        <w:t xml:space="preserve">  -19-</w:t>
        <w:br/>
        <w:t>prospectus or preliminary prospectus or similar document incident to any Registration, qualification, compliance or sale effected pursuant to this Section 10 or any amendment thereof or supplement thereto, or any omission of a material fact required to be stated therein or necessary to make the statements therein not misleading and will reimburse, as incurred, the Company, its officers, managers, directors, trustees, equityholders, beneficiaries, affiliates, agents and representatives and each Person who controls the Company (within the meaning of the Securities Act) for any legal and any other expenses reasonably incurred in connection with investigating or defending any such claim, loss, damage, liability or action, in each case to the extent (and only to the extent) that any such claim, loss, damage, liability or action occurs in reliance upon and in conformity with written information provided by or on behalf of the Holder and relating solely to such Holder, which information specifically states that it is being provided expressly for use in such Registration Statement; provided, however, that the indemnification obligations of the Holder contained in this Section 10.10 shall not apply to (A) amounts paid in settlement of any such loss, claim, damage, liability or expense if such settlement is effected without the written consent of the Holder, which consent shall not be unreasonably withheld; and (B) in no event shall any indemnity under this Section 10.10 exceed the net proceeds received by the Holder in such offering. The Holder shall indemnify the underwriters (within the meaning of the Securities Act), their officers and directors and each person who controls such underwriters (within the meaning of the Securities Act) to the same extent as provided in the foregoing sentence with respect to the indemnification of the Company.</w:t>
        <w:br/>
        <w:t>11. Restrictive Legends. The Company shall, upon a Holder’s request, deliver all the necessary documentation to cause the Company’s transfer agent to remove any restrictive legend on the Warrants or Warrant Shares, as promptly as practicable and no later than two (2) business days after such request, when the Warrants or Warrant Shares are sold pursuant to Rule 144 under the Securities Act or the Registration, in each case in accordance with customary practice and in each case upon receipt by the Company of customary certifications from the Holder and any broker or other intermediary involved in the sale as to Xxxxxx’s and such broker’s or intermediary’s compliance with Rule 144 of the Registration. In connection therewith, if required by the Company’s transfer agent, the Company will, at its sole cost and expense, promptly cause an opinion of counsel in customary form to be delivered to and maintained with its transfer agent, together with any other authorizations, certificates and directions required by the transfer agent that authorize and direct the transfer agent to deliver such Warrants or Warrant Shares without any such legend. If restrictive legends are no longer required for the Warrants or Warrant Shares pursuant to the foregoing, the Company shall, reasonably promptly following any request therefor from a Holder accompanied by such customary and reasonably acceptable representations and other documentation referred to above establishing that restrictive legends are no longer required, deliver to the transfer agent irrevocable instructions that the transfer agent shall make a new, unlegended entry for the securities.</w:t>
        <w:br/>
        <w:t>N. No Rights as Stockholder until Exercise. This Warrant does not entitle the Holder to any of the rights as a stockholder of the Company prior to the exercise hereof, including, without limitation, the right to receive dividends or other distributions, exercise any rights to vote or to consent or to receive notice as stockholders in respect of the meetings of stockholders or the election of directors of the Company or any other matter. No provision thereof and no mere enumeration therein of the rights or privileges of any Holder of the Warrants shall give rise to any liability of such Holder for the Exercise Price hereunder or as a stockholder of the Company, whether such liability is asserted by the Company or by creditors of the Company.</w:t>
        <w:br/>
        <w:t xml:space="preserve">  -20-</w:t>
        <w:br/>
        <w:t>O. Successors and Assigns. Subject to the transfer conditions referred to in the legend on the Warrants, the Warrants and all rights hereunder are transferable, in whole or in part, by the Holder without charge to the Holder, upon surrender of any of the Warrants to the Company at its then principal executive offices. Upon such compliance, surrender and delivery, the Company shall execute and deliver a new Warrant or Warrants in the name of the assignee or assignees and in the denominations specified in such instrument of assignment, and shall issue to the assignor a new Warrant evidencing the portion of such Warrant, if any, not so assigned and such Warrant shall promptly be cancelled. The terms and provisions of the Warrants shall inure to the benefit of, and be binding upon, the Company and the Holder and their respective successors and permitted assigns. Notwithstanding anything to the contrary herein and for the avoidance of doubt, Holder shall be permitted to freely transfer (without restriction or the need to obtain an opinion of counsel) any of the Warrants and all rights hereunder to any Affiliate of the Holder (including any entities managed by an Affiliate of the Holder or an Affiliate of the Holder’s manager) upon providing notice to the Company; provided, however, that any such transfer by the Holder is in compliance with applicable federal and state securities laws.</w:t>
        <w:br/>
        <w:t>P. Governing Law. This Warrant shall be governed by and construed in accordance with the laws of the State of Delaware, without giving effect to conflict of law principles.</w:t>
        <w:br/>
        <w:t>Q. Severability. In the event that one or more of the provisions of this Warrant shall for any reason be held to be invalid, illegal or unenforceable in any respect, such invalidity, illegality or unenforceability shall not affect any other provision of this Warrant or Warrants, but this Warrant or Warrants shall be construed as if such invalid, illegal or unenforceable provision had never been contained herein. Furthermore, in lieu of any such invalid or unenforceable term or provision, the parties hereto intend that there shall be added as a part of this Agreement a provision as similar in terms to such invalid or unenforceable provision as may be possible and be valid and enforceable.</w:t>
        <w:br/>
        <w:t>R. Change or Waiver. Any term of this Warrant or Warrants may be changed or waived only by an instrument in writing signed by the party against which enforcement is sought.</w:t>
        <w:br/>
        <w:t>S. Headings. The headings in this Warrant or Warrants are for purposes of reference only and shall not limit or otherwise affect the meaning of any provision of this Warrant or Warrants.</w:t>
        <w:br/>
        <w:t>T. Counterparts. This Warrant may be executed in any number of original or facsimile counterparts and each of such counterparts shall for all purposes be deemed to be an original, and all such counterparts shall together constitute but one and the same instrument.</w:t>
        <w:br/>
        <w:t>U. Remedies. The remedies provided in this Warrant or Warrants shall be cumulative and in addition to all other remedies available under this Warrant, at law or in equity (including a decree of specific performance and/or other injunctive relief), and nothing herein shall limit the right of the Holder to pursue actual damages for any failure by the Company to comply with the terms of this Warrant or Warrants. The Company acknowledges that a breach or threatened breach by it of its obligations hereunder would give rise to irreparable harm to the Holder, and monetary damages for any such breach would not be an adequate remedy. The Company therefore agrees that, in the event of any such breach or threatened breach, Holder shall be entitled, in addition to all other available remedies, to equitable relief, including an injunction restraining any breach,</w:t>
        <w:br/>
        <w:t xml:space="preserve">  -21-</w:t>
        <w:br/>
        <w:t>specific performance, and any other relief that may be available from a court of competent jurisdiction, without the necessity of showing economic loss and without any bond or other security being required. In the event of any dispute between the parties concerning the terms and provisions of this Warrant, the party prevailing in such dispute shall be entitled to collect from the other party all costs incurred in such dispute, including reasonable attorneys’ fees.</w:t>
        <w:br/>
        <w:t>V. No Inconsistent Agreements. The Company shall not, on or after the date hereof, enter into any agreement with respect to its securities which conflicts with the rights granted to the Holders in the Warrants. The Company represents and warrants to the Holders of the Warrants that the rights granted hereunder do not in any way conflict with the rights granted to holders of the Company’s securities under any other agreements.</w:t>
        <w:br/>
        <w:t>[Signature Page Follows]</w:t>
        <w:br/>
        <w:t xml:space="preserve">  -22-</w:t>
        <w:br/>
        <w:t>IN WITNESS WHEREOF, the parties have each caused this warrant to be duly executed as of the date first written above.</w:t>
        <w:br/>
        <w:t xml:space="preserve">  SIGMATRON INTERNATIONAL, INC.</w:t>
        <w:br/>
        <w:t xml:space="preserve">By:    </w:t>
        <w:br/>
        <w:t xml:space="preserve">  Name:</w:t>
        <w:br/>
        <w:t xml:space="preserve">  Title:</w:t>
        <w:br/>
        <w:t>[Signature Page to Warrant]</w:t>
        <w:br/>
        <w:t>[TCW PRIVATE CREDIT GROUP ENTITY]</w:t>
        <w:br/>
        <w:t>By: TCW Asset Management Company LLC, its Investment Advisor</w:t>
        <w:br/>
        <w:t xml:space="preserve">By:    </w:t>
        <w:br/>
        <w:t xml:space="preserve">  Name:</w:t>
        <w:br/>
        <w:t xml:space="preserve">  Title:</w:t>
        <w:br/>
        <w:t>[Signature Page to Warrant]</w:t>
        <w:br/>
        <w:t>EXHIBIT A TO</w:t>
        <w:br/>
        <w:t>WARRANT</w:t>
        <w:br/>
        <w:t>PURCHASE FORM</w:t>
        <w:br/>
        <w:t xml:space="preserve">  To:             Dated:</w:t>
        <w:br/>
        <w:t>The undersigned hereby irrevocably elects to purchase ________________ shares of Common Stock of SigmaTron International, Inc., a Delaware corporation, pursuant to the purchase provisions of Section 1.2 of the attached Warrant and herewith makes payment of $____________, representing the full purchase price for such shares at the price per share provided for in the Warrant.</w:t>
        <w:br/>
        <w:t xml:space="preserve">  Signature:</w:t>
        <w:br/>
        <w:t xml:space="preserve">    Address:</w:t>
        <w:br/>
        <w:t xml:space="preserve">      EXHIBIT B TO</w:t>
        <w:br/>
        <w:t>WARRANT</w:t>
        <w:br/>
        <w:t>NOTICE OF EXERCISE BY NET SHARE SETTLEMENT FORM</w:t>
        <w:br/>
        <w:t>To: SigmaTron International Inc., a Delaware corporation      Dated:      , 20</w:t>
        <w:br/>
        <w:t>The undersigned hereby irrevocably elects to exchange the attached Warrant for a total of _________ shares of Common Stock of SigmaTron International Inc., a Delaware corporation, pursuant to the Exercise by Net Share Settlement provisions of Section 1.3 of the attached Warrant.</w:t>
        <w:br/>
        <w:t xml:space="preserve">  Signature:    </w:t>
        <w:br/>
        <w:t xml:space="preserve">Address:    </w:t>
        <w:br/>
        <w:t xml:space="preserve">  EXHIBIT C TO</w:t>
        <w:br/>
        <w:t>WARRANT</w:t>
        <w:br/>
        <w:t>FORM OF RESTRICTIVE LEGEND</w:t>
        <w:br/>
        <w:t>THE SHARES OF COMMON STOCK REPRESENTED BY THIS CERTIFICATE HAVE NOT BEEN REGISTERED UNDER THE SECURITIES ACT OF 1933, AS AMENDED (THE “SECURITIES ACT”), OR ANY STATE OR BLUE SKY SECURITIES LAWS. THESE SHARES OF COMMON STOCK MAY NOT BE SOLD OR TRANSFERRED IN THE ABSENCE OF SUCH REGISTRATION OR AN EXEMPTION THEREFROM UNDER SAID ACT OR APPLICABLE STATE SECURITIES OR BLUE SKY LAWS.</w:t>
        <w:br/>
        <w:t>EXHIBIT D TO</w:t>
        <w:br/>
        <w:t>WARRANT</w:t>
        <w:br/>
        <w:t>ASSIGNMENT FORM</w:t>
        <w:br/>
        <w:t>FOR VALUE RECEIVED, ________________________________________ (the “Holder”) hereby sells, assigns and transfers all of the rights of the undersigned under the attached Warrant with respect to the number of shares of stock covered thereby set forth below, unto:</w:t>
        <w:br/>
        <w:t xml:space="preserve">  Name of Assignee    Address    No. of Shares</w:t>
        <w:br/>
        <w:t xml:space="preserve">(the “Assignee”)      </w:t>
        <w:br/>
        <w:t xml:space="preserve">  HOLDER</w:t>
        <w:br/>
        <w:t xml:space="preserve">Dated:    </w:t>
        <w:br/>
        <w:t xml:space="preserve">Signature:    </w:t>
        <w:br/>
        <w:t xml:space="preserve">Dated:    </w:t>
        <w:br/>
        <w:t xml:space="preserve">Witness:    </w:t>
        <w:br/>
        <w:t>By signing below, the Assignee acknowledges that it qualifies as an “accredited investor” as defined in Rule 501(a) promulgated under the Securities Act of 1933, as amended.</w:t>
        <w:br/>
        <w:t xml:space="preserve">  ASSIGNEE</w:t>
        <w:br/>
        <w:t xml:space="preserve">Dated:    </w:t>
        <w:br/>
        <w:t xml:space="preserve">Signature:    </w:t>
        <w:br/>
        <w:t xml:space="preserve">Dated:    </w:t>
        <w:br/>
        <w:t xml:space="preserve">Witness:    </w:t>
        <w:br/>
        <w:t>EXHIBIT E TO WARRANT</w:t>
        <w:br/>
        <w:t>NOTICE</w:t>
        <w:br/>
        <w:t>A copy of all notices provided to the Holder in accordance with the Warrant shall also be provided to the following (provided that delivery of such copy shall not constitute notice):</w:t>
        <w:br/>
        <w:t>Xxxxx Xxxx</w:t>
        <w:br/>
        <w:t>Senior Vice President | Client and Fund Reporting</w:t>
        <w:br/>
        <w:t>000 Xxxxx Xxxxxx Xxxxxx x Xxx Xxxxxxx , XX 00000</w:t>
        <w:br/>
        <w:t>o: [* * *]  | [* * *]</w:t>
        <w:br/>
        <w:t>EXHIBIT C</w:t>
        <w:br/>
        <w:t>Warrant Schedule</w:t>
        <w:br/>
        <w:t xml:space="preserve">  Warrant Delivery Date    Percentage of the</w:t>
        <w:br/>
        <w:t>outstanding common stock</w:t>
        <w:br/>
        <w:t>of the Borrower (calculated</w:t>
        <w:br/>
        <w:t xml:space="preserve">on a fully diluted basis)  </w:t>
        <w:br/>
        <w:t>December 1, 2024</w:t>
        <w:br/>
        <w:t xml:space="preserve">     1.25 % </w:t>
        <w:br/>
        <w:t>January 1, 2025</w:t>
        <w:br/>
        <w:t xml:space="preserve">     2.50 % </w:t>
        <w:br/>
        <w:t>February 1, 2025</w:t>
        <w:br/>
        <w:t xml:space="preserve">     5.00 % </w:t>
        <w:br/>
        <w:t>March 1, 2025</w:t>
        <w:br/>
        <w:t xml:space="preserve">     7.50 % </w:t>
        <w:br/>
        <w:t>April 1, 2025</w:t>
        <w:br/>
        <w:t xml:space="preserve">     10.00 % </w:t>
        <w:br/>
        <w:t>May 1, 2025</w:t>
        <w:br/>
        <w:t xml:space="preserve">     12.50 % </w:t>
        <w:br/>
        <w:t>June 1, 2025</w:t>
        <w:br/>
        <w:t xml:space="preserve">     15.00 % </w:t>
        <w:br/>
        <w:t>July 1, 2025</w:t>
        <w:br/>
        <w:t xml:space="preserve">     17.50 % </w:t>
        <w:br/>
        <w:t>August 1, 2025</w:t>
        <w:br/>
        <w:t xml:space="preserve">     17.50 % </w:t>
        <w:br/>
        <w:t>September 1, 2025</w:t>
        <w:br/>
        <w:t xml:space="preserve">     17.50 %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