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99.(e)(16)</w:t>
        <w:br/>
        <w:t xml:space="preserve">  AMENDMENT NO. 15 TO</w:t>
        <w:br/>
        <w:t>DISTRIBUTION AGREEMENT</w:t>
        <w:br/>
        <w:t xml:space="preserve">  THIS AMENDMENT NO. 15 TO DISTRIBUTION AGREEMENT (this “Amendment”), effective as of November 7, 2024 (the “Amendment Effective Date”), by and between Xxxxxx Strategic Trust (“Company”) and SEI Investments Distribution Co. (“SIDCO”).</w:t>
        <w:br/>
        <w:t xml:space="preserve">  WHEREAS:</w:t>
        <w:br/>
        <w:t xml:space="preserve">  1. The Company and SIDCO entered into a Distribution Agreement, dated as of October 12, 2009 (the “Distribution Agreement”), pursuant to which, among other things, SIDCO agreed to act as the Distributor with respect to issuance and distribution of Creation Units of each Fund; and</w:t>
        <w:br/>
        <w:t xml:space="preserve">  2. The parties hereto desire to further amend the Distribution Agreement on the terms and subject to the conditions provided herein.</w:t>
        <w:br/>
        <w:t xml:space="preserve">  NOW, THEREFORE, in consideration of the premises, covenants, representations and warranties contained herein and intending to be legally bound hereby, the parties hereto agree as follows:</w:t>
        <w:br/>
        <w:t xml:space="preserve">  1. Schedule A of the Distribution Agreement is hereby amended to add the following ETF to the current List of Funds of the Trust:</w:t>
        <w:br/>
        <w:t xml:space="preserve">  Xxxxxx Mortgage-Backed Securities ETF</w:t>
        <w:br/>
        <w:t xml:space="preserve">  A new Schedule A listing each of the ETFs subject to the Distribution Agreement as of the date of this Amendment is hereby attached to this Amendment.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