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(e)(2)</w:t>
        <w:br/>
        <w:t xml:space="preserve">  FIRST AMENDMENT TO</w:t>
        <w:br/>
        <w:t>LIBERTY STREET FUNDS DISTRIBUTION AGREEMENT</w:t>
        <w:br/>
        <w:t xml:space="preserve">  This first amendment (the “Amendment”) to the novated Distribution Agreement (the “Distribution Agreement”) dated as of September 30, 2021, by and among Investment Managers Series Trust (the “Client”), Liberty Street Advisors, Inc. (the “Adviser”), and Foreside Fund Services, LLC (the “Distributor”) is effective as of April 1, 2024 (the “Effective Date”).</w:t>
        <w:br/>
        <w:t xml:space="preserve">  WHEREAS, the Client, Adviser and Distributor (“the Parties”) desire to amend Exhibit A to the Agreement to reflect an updated list of Funds; and</w:t>
        <w:br/>
        <w:t xml:space="preserve">  WHEREAS, pursuant to Section 17 of the Agreement, all amendments are required to be in writing and executed by the parties hereto.</w:t>
        <w:br/>
        <w:t xml:space="preserve">  NOW THEREFORE, for and in consideration of the mutual covenants and agreements contained herein, the Parties hereby agree as follows:</w:t>
        <w:br/>
        <w:t xml:space="preserve">  1.       Capitalized terms not otherwise defined herein shall have the meanings set forth in the Agreement.</w:t>
        <w:br/>
        <w:t xml:space="preserve">  2.       Exhibit A of the Agreement is hereby deleted in its entirety and replaced by Exhibit A attached hereto.</w:t>
        <w:br/>
        <w:t xml:space="preserve">  3.      Except as expressly amended hereby, all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as of the Effective Date.</w:t>
        <w:br/>
        <w:t xml:space="preserve">  LIBERTY STREET ADVISORS, INC.   FORESIDE FUND SERVICES, LLC</w:t>
        <w:br/>
        <w:t xml:space="preserve">              By:  </w:t>
        <w:br/>
        <w:t xml:space="preserve">  Name:     Name/title</w:t>
        <w:br/>
        <w:t xml:space="preserve">  Title:      </w:t>
        <w:br/>
        <w:t xml:space="preserve">  INVESTMENT MANAGERS SERIES TRUST</w:t>
        <w:br/>
        <w:t xml:space="preserve">  By:    </w:t>
        <w:br/>
        <w:t xml:space="preserve">  Name/title  </w:t>
        <w:br/>
        <w:t xml:space="preserve">        EXHIBIT A</w:t>
        <w:br/>
        <w:t xml:space="preserve">  April 1, 2024</w:t>
        <w:br/>
        <w:t xml:space="preserve">    Bramshill Multi-Strategy Income Fund</w:t>
        <w:br/>
        <w:t>Xxxxxxxx Opportunistic Income Fund</w:t>
        <w:br/>
        <w:t>Xxxxxxxx Tax Advantaged Income Fund</w:t>
        <w:br/>
        <w:t>West Loop Realty Fund</w:t>
        <w:br/>
        <w:t>Gramercy Emerging Markets Debt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