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WORLD FUNDS TRUST 485BPOS </w:t>
        <w:br/>
        <w:t>Exhibit 99.(e)(8)</w:t>
        <w:br/>
        <w:t xml:space="preserve">  5th AMENDMENT TO THE</w:t>
        <w:br/>
        <w:t>DISTRIBUTION AGREEMENT</w:t>
        <w:br/>
        <w:t xml:space="preserve">  THIS AMENDMENT dated February 21, 2024 to the novated DISTRIBUTION AGREEMENT (“Agreement”) dated September 30, 2021, is by and between FORESIDE FUND SERVICES, LLC (the “Distributor”) and WORLD FUNDS TRUST (“Fund Company”), on behalf of the Funds listed in Exhibit A.</w:t>
        <w:br/>
        <w:t>RECITALS</w:t>
        <w:br/>
        <w:t>WHEREAS, the parties have previously entered into the Agreement; and</w:t>
        <w:br/>
        <w:t>WHEREAS, Section 18 of the Agreement requires that all amendments and modifications to the Agreement be in writing and executed by the parties;</w:t>
        <w:br/>
        <w:t>WHEREAS, the parties desire to rename seven funds of the Trust to the Agreement;</w:t>
        <w:br/>
        <w:t>NOW, THEREFORE, the parties agree as follows:</w:t>
        <w:br/>
        <w:t>1.                  Exhibit A to the Agreement is hereby deleted in its entirety and replaced by Exhibit A attached hereto to add the T-Xxx Spot Bitcoin ETFs and T-Xxx Spot Ether ETFs plus the renaming of the Applied Finance Core Fund to the Applied Finance Dividend Fund and the Cboe Vest Funds to the Vest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