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EMPLOYMENT AGREEMENT</w:t>
        <w:br/>
        <w:t xml:space="preserve">  This Employment Agreement (this “Agreement”) is entered into as of September 1, 2024 (the “Effective Date”) by and between Alpha Modus Holdings, Inc., a Delaware corporation (the “Company”) and Xxxxxx Xxxxxx (the “Employee”).</w:t>
        <w:br/>
        <w:t xml:space="preserve">  RECITALS</w:t>
        <w:br/>
        <w:t xml:space="preserve">  A. The Company desires to obtain the services of Employee under the terms and conditions set forth in this Agreement.</w:t>
        <w:br/>
        <w:t xml:space="preserve">  B. Employee desires to provide his services to the Company upon the terms and conditions set forth in this Agreement.</w:t>
        <w:br/>
        <w:t xml:space="preserve">  NOW, THEREFORE, in consideration of the mutual promises and covenants contained in this Agreement and other good and valuable consideration, the receipt and sufficiency of which are hereby acknowledged, Employee and the Company hereby covenant and agree as follows:</w:t>
        <w:br/>
        <w:t xml:space="preserve">  1. Defined Terms. Capitalized terms used but not otherwise defined herein shall have the meanings set forth in Exhibit A attached to this Agreement.</w:t>
        <w:br/>
        <w:t xml:space="preserve">  2. Employment.</w:t>
        <w:br/>
        <w:t xml:space="preserve">  (a) The Company agrees to employ Employee as Chief Financial Officer, as of the Effective Date and for the period set forth in Section 2(c) below, unless Employee’s employment is terminated sooner in accordance with this Agreement.</w:t>
        <w:br/>
        <w:t xml:space="preserve">  (b) Xxxxxxxx accepts employment and agrees to devote his full time and attention to the performance of his duties as determined by the Company’s Chief Executive Officer and the Company’s board of directors (the “Board”) and to operate within the guidelines, plans and policies as may be established or approved by the Company from time to time. Without limiting the generality of the foregoing, during his employment, the Employee shall not serve on the boards of directors of any for-profit entity without the prior consent of the 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