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NOTE: Certain information identified in Exhibit A of this Agreement has been excluded from the exhibit because it both (i) is not material and (ii) is information company treats as private or confidential. The omitted information would be found at that point of the Exhibit noted with</w:t>
        <w:br/>
        <w:t>[**********].</w:t>
        <w:br/>
        <w:t>EMPLOYMENT AGREEMENT</w:t>
        <w:br/>
        <w:t>THIS EMPLOYMENT AGREEMENT (“Agreement”) dated as of January 1, 2022, is made by and between Urban One, Inc., a Delaware corporation (the “Company”), and Xxxxxx X. Xxxxxxx, XXX (the “Executive”).</w:t>
        <w:br/>
        <w:t>RECITALS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