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Employment Agreement</w:t>
        <w:br/>
        <w:t>This EMPLOYMENT AGREEMENT (the “Agreement”) is entered into, May 14, 2019 and made effective as of May 14, 2019 (the “Effective Date”), by and between Life360, Inc., a corporation organized under the laws of the State of Delaware (the “Company”), and Xxxxx Xxxx (“Executive”) (the Company and Executive are sometimes collectively referred to herein as the “Parties” and individually as a “Party”), all with reference to the following:</w:t>
        <w:br/>
        <w:t>WHEREAS, the Executive is currently employed by the Company as its Chief Operating Officer;</w:t>
        <w:br/>
        <w:t>WHEREAS, the Company and Executive believe that it is in the best interest of each to define the terms and conditions of Executive’s employment with the Company; and</w:t>
        <w:br/>
        <w:t>WHEREAS, the Company desires to continue to obtain the services of Executive, and Executive desires to provide services to the Company, in accordance with the terms, conditions and provisions contained in this Agreement.</w:t>
        <w:br/>
        <w:t>NOW THEREFORE, in consideration of the covenants and mutual agreements set forth herein and other good and valuable consideration, the receipt and sufficiency of which are hereby acknowledged, and in reliance upon the representations, covenants and mutual agreements contained herein, the Company and Executive agree to adopt his Agreement,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