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https://www.bizagi.com/files/live/sites/bizagi/files/EULA/On-premises/On-premise%20EULA%20English%20V1.3%2007242020.pdf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