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w:t>
        <w:br/>
        <w:t xml:space="preserve">  Escrow Agreement</w:t>
        <w:br/>
        <w:t>FOR</w:t>
        <w:br/>
        <w:t>SECURITIES OFFERING</w:t>
        <w:br/>
        <w:t xml:space="preserve">  This Escrow Agreement, effective as of 07 / 18 / 2022,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and Legion M Entertainment, Inc., a Delaware Corporation (“Issuer”) located at 0000 XXXXXXX XXXX XXXX 00XX XXXXX XXX XXXXXXX XX 00000 .</w:t>
        <w:br/>
        <w:t xml:space="preserve">  SUMMARY</w:t>
        <w:br/>
        <w:t xml:space="preserve">  A.            Issuer has engaged Broker to act as broker/dealer of record for the sale up to $ 20,000,000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1</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Escrow Agent. Issuer, Broker hereby appoint Escrow Agent to serve as Escrow Agent hereunder, and Escrow Agent hereby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Escrow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2</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Legion M Entertainment - 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3</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Broker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4</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5</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6</w:t>
        <w:br/>
        <w:t xml:space="preserve">    c.       Security and Offset. Issuer hereby grants to Escrow Agent and Broker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7</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8</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Broker,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Escrow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9</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/s/ Xxxx Xxxxxxx                      </w:t>
        <w:br/>
        <w:t xml:space="preserve">  Printed Name: Xxxx Xxxxxxx</w:t>
        <w:br/>
        <w:t xml:space="preserve">  Title: President</w:t>
        <w:br/>
        <w:t xml:space="preserve">    Broker:</w:t>
        <w:br/>
        <w:t xml:space="preserve">  StartEngine Primary, LLC</w:t>
        <w:br/>
        <w:t xml:space="preserve">      By: /s/ Xxxx Xxxxxx</w:t>
        <w:br/>
        <w:t xml:space="preserve">  Name: Xxxx Xxxxxx</w:t>
        <w:br/>
        <w:t xml:space="preserve">  Title: SVP, Fundraising</w:t>
        <w:br/>
        <w:t xml:space="preserve">    Escrow Agent:</w:t>
        <w:br/>
        <w:t xml:space="preserve">      By: /s/ Xxxxxx Xxxxxxx </w:t>
        <w:br/>
        <w:t xml:space="preserve">  Name: Xxxxxx Xxxxxxx</w:t>
        <w:br/>
        <w:t xml:space="preserve">  Title: Vice President</w:t>
        <w:br/>
        <w:t xml:space="preserve">   10</w:t>
        <w:br/>
        <w:t xml:space="preserve">    EXHIBIT A</w:t>
        <w:br/>
        <w:t>Escrow Agent Fees.</w:t>
        <w:br/>
        <w:t>Escrow Administration Fee: $100.00 for each break letter after the first four</w:t>
        <w:br/>
        <w:t>$750.00 per year escrow account fee. First year non-refundable.</w:t>
        <w:br/>
        <w:t xml:space="preserve">  EXHIBIT B</w:t>
        <w:br/>
        <w:t xml:space="preserve">  Transmittal of Funds for Deposit Into the Escrow Account</w:t>
        <w:br/>
        <w:t xml:space="preserve">  The Selected Dealer agrees that it is bound by the terms of the Escrow Agreement executed by Escrow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Deal Name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