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01 / 18 / 2023,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Nixplay Inc, a LLC (“Issuer”) located at 00000 Xxxxxxxxxx Xxxxx Xxxxx 000, Xxxxxxxxxx, XX 00000.</w:t>
        <w:br/>
        <w:t xml:space="preserve">  SUMMARY</w:t>
        <w:br/>
        <w:t xml:space="preserve">  A.           Issuer has engaged Xxxxxx to act as broker/dealer of record for the sale up to $15,000,000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1  </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2  </w:t>
        <w:br/>
        <w:t xml:space="preserve">    c.          All Cash Investment Instruments shall be made payable to the order of, or endorsed to the order of, “Escrow Agent / Nixplay Inc. -Escrow Account,” and Escrow Agent shall Nixplay Inc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3  </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4  </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5  </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6  </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7  </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8  </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/s/ Xxxx Xxxxxxxxx                 </w:t>
        <w:br/>
        <w:t xml:space="preserve">  Printed Name: Xxxx Xxxxxxxxx</w:t>
        <w:br/>
        <w:t xml:space="preserve">  Title: COO Nixplay Inc.</w:t>
        <w:br/>
        <w:t xml:space="preserve">          Broker:</w:t>
        <w:br/>
        <w:t xml:space="preserve">  StartEngine Primary LLC     </w:t>
        <w:br/>
        <w:t xml:space="preserve">  By: /s/ Xxxx Xxxxxx                   </w:t>
        <w:br/>
        <w:t xml:space="preserve">  Name: Xxxx Xxxxxx</w:t>
        <w:br/>
        <w:t xml:space="preserve">  Title: SVP, Fundraising</w:t>
        <w:br/>
        <w:t xml:space="preserve">          Escrow Agent:</w:t>
        <w:br/>
        <w:t xml:space="preserve">      By: /s/ Xxxxxxx Xxxxx               </w:t>
        <w:br/>
        <w:t xml:space="preserve">  Name: Xxxxxxx Xxxxx</w:t>
        <w:br/>
        <w:t xml:space="preserve">  Title: Trust Officer</w:t>
        <w:br/>
        <w:t xml:space="preserve">            9  </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 ACH/Wire instructions:</w:t>
        <w:br/>
        <w:t xml:space="preserve">  Bank Name Bryn Mawr Trust Company</w:t>
        <w:br/>
        <w:t>Address 000 Xxxxxxxxx Xxx, Xxxx Xxxx XX 00000</w:t>
        <w:br/>
        <w:t>Routing Number xxxxxxxx</w:t>
        <w:br/>
        <w:t>Account Number xxxxxxxx</w:t>
        <w:br/>
        <w:t xml:space="preserve">Account Name xxxxxxx </w:t>
        <w:br/>
        <w:t>Further Instructions StartEngine – Deal Name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