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ESCROW AGREEMENT</w:t>
        <w:br/>
        <w:t>FOR</w:t>
        <w:br/>
        <w:t>SECURITIES OFFERING</w:t>
        <w:br/>
        <w:t xml:space="preserve">  THIS ESCROW AGREEMENT, effective as of _____________, (“Escrow Agreement”), is by, between and among North Capital Private Securities Corporation, a Delaware Corporation and a registered Broker-Dealer, member FINRA and SIPC, located at 000 X. Xx. Xxxxx Xxxx, Xxxxx 000, Xxxx Xxxx Xxxx, XX 00000 (“NCPS”) as escrow agent hereunder (“NCPS” or “Escrow Agent”); Entoro Securities, LLC (“Entoro”) (“Broker”), a Delaware limited liability company located  at 000 X. Xxxx X., Xxxxx 000 Xxxxxxx, XX 00000; and PF Royalty I LLC, a Delaware limited liability company (“Issuer”) located at 0000 X. Xxxxxxxxx Xxxx. Xxxxx 000, Xxxxxxxx, XX 00000.</w:t>
        <w:br/>
        <w:t xml:space="preserve">  SUMMARY</w:t>
        <w:br/>
        <w:t xml:space="preserve">  A.Issuer has engaged Broker to act as broker/dealer of record for the sale up to $75,000,000 (per annum) of securities (the “Securities”) on a “best efforts” basis, in an offering pursuant to Regulation A+. </w:t>
        <w:br/>
        <w:t xml:space="preserve">  B. In accordance with the Form 1-A (“Offering Document”), subscribers to the Shares (the “Subscribers” and individually, a “Subscriber”) will be required to submit full payment for their respective investments at the time they enter into subscription agreements.  </w:t>
        <w:br/>
        <w:t xml:space="preserve">  C. 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  </w:t>
        <w:br/>
        <w:t xml:space="preserve">  D. In order to establish the escrow of funds and to effect the provisions of the Offering Document, the parties hereto have entered into this Escrow Agreement.  </w:t>
        <w:br/>
        <w:t xml:space="preserve">  E. The parties to this agreement agree to the Transmittal of Funds for Deposit Into the Escrow Account procedures located in Exhibit B. </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1.Definitions. In addition to the terms defined above, the following terms shall have the following meanings when used herein: </w:t>
        <w:br/>
        <w:t xml:space="preserve">  “Business Days” shall mean days when banks are open for business in the State of Delaware.  </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1</w:t>
        <w:br/>
        <w:t>“Minimum Offering Notice” shall mean a written notification, signed by Broker, pursuant to which the Brokershall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 Appointment of and Acceptance by NCPS. Issuer, Broker hereby appoint NCPS to serve as Escrow Agent hereunder, and NCPS hereby accepts such appointment in accordance with the terms of this Escrow Agreement.  </w:t>
        <w:br/>
        <w:t xml:space="preserve">  3. Deposits into Escrow.  </w:t>
        <w:br/>
        <w:t xml:space="preserve">  a.All Cash Investment Instruments shall be delivered directly to NCPS for deposit into the Escrow Account described on Exhibit B hereto. Each such deposit shall be accompanied by the following documents:  </w:t>
        <w:br/>
        <w:t xml:space="preserve">  (1)a report containing such Subscriber’s name, social security number or taxpayer identification number, address and other information required for withholding purposes;  </w:t>
        <w:br/>
        <w:t xml:space="preserve">  (2)a Subscription Accounting; and  </w:t>
        <w:br/>
        <w:t xml:space="preserve">  (3)written instructions regarding the investment of such deposited funds in accordance with Section 6 hereof.  </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 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  </w:t>
        <w:br/>
        <w:t xml:space="preserve">  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2</w:t>
        <w:br/>
        <w:t xml:space="preserve">  c. All Cash Investment Instruments shall be made payable to the order of, or endorsed to the order of, “NCPS / _______________________________-Escrow Account,” and NCPS shall not be obligated to accept, or present for payment, any Cash Investment Instrument that is not payable or endorsed in that manner.  </w:t>
        <w:br/>
        <w:t xml:space="preserve">  4. Disbursements of Escrow Funds.  </w:t>
        <w:br/>
        <w:t xml:space="preserve">  a. Completion of Offering. Subject to the provisions of Section 10 hereof, NCPS shall pay to Issuer the liquidated value of the Escrow Funds, by wire no later than one (1) business day following receipt of the following documents:  </w:t>
        <w:br/>
        <w:t xml:space="preserve">  (1)A Minimum Offering Notice;  </w:t>
        <w:br/>
        <w:t xml:space="preserve">  (2) Subscription Accounting Spreadsheet substantiating the sale of the Minimum Offering and maintained by the sponsor;  </w:t>
        <w:br/>
        <w:t xml:space="preserve">  (3)Instruction Letter (as defined below); and  </w:t>
        <w:br/>
        <w:t xml:space="preserve">  (4) Such other certificates, notices or other documents as NCPS shall reasonably require.  </w:t>
        <w:br/>
        <w:t xml:space="preserve">  NCPS shall disburse the Escrow Funds by wire from the Escrow Account in accordance with joint written instructions signed by both the Issuer,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promplty after receipt. Additional disbursments shall be subject to the issuer providing the following documentation:</w:t>
        <w:br/>
        <w:t xml:space="preserve">  (1)Subscription Accounting Spreadsheet substantiating the sale of the Minimum Offering which shall be made available for electronic access to Issuer by NCPS; </w:t>
        <w:br/>
        <w:t xml:space="preserve">  (2)Instruction Letter (as defined above) from Issuer; and </w:t>
        <w:br/>
        <w:t xml:space="preserve">  (3) Such other certificates, notices or other documents as NCPS shall reasonably require. </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b. Rejection of Any Subscription or Termination of the Offering. No later than three (3) business days after receipt by NCPS of written notice (i) from Issuer that the Issuer intends to reject a Subscriber’s subscription, (ii) from Issuer,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  </w:t>
        <w:br/>
        <w:t>3</w:t>
        <w:br/>
        <w:t xml:space="preserve">c. 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  </w:t>
        <w:br/>
        <w:t xml:space="preserve">  5. 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  </w:t>
        <w:br/>
        <w:t xml:space="preserve">  a. 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  </w:t>
        <w:br/>
        <w:t xml:space="preserve">  b. 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  </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 Investment of Funds. NCPS will not commingle Escrow Funds received by it in escrow with funds of others and shall not invest such Escrow Funds. The Escrow Funds will be held in a non-interest bearing account.  </w:t>
        <w:br/>
        <w:t xml:space="preserve">  7.Resignation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  </w:t>
        <w:br/>
        <w:t xml:space="preserve">  8. Liability of NCPS.  </w:t>
        <w:br/>
        <w:t xml:space="preserve">  a. 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w:t>
        <w:br/>
        <w:t>4</w:t>
        <w:br/>
        <w:t>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Broker with immediate notice of any such court order or similar demand and the opportunity to interpose an objection or obtain a protective order.  </w:t>
        <w:br/>
        <w:t xml:space="preserve">  9.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  </w:t>
        <w:br/>
        <w:t>5</w:t>
        <w:br/>
        <w:t xml:space="preserve">10. Compensation to NCPS.  </w:t>
        <w:br/>
        <w:t xml:space="preserve">  a. 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  </w:t>
        <w:br/>
        <w:t xml:space="preserve">  b. 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w:t>
        <w:br/>
        <w:t xml:space="preserve">  c. 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  </w:t>
        <w:br/>
        <w:t xml:space="preserve">  11. Representations and Warranties.  </w:t>
        <w:br/>
        <w:t xml:space="preserve">  a. Each of Broker and Issuer respectively makes the following representations and warranties to NCPS:  </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  </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  </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  </w:t>
        <w:br/>
        <w:t xml:space="preserve">  (4) 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w:t>
        <w:br/>
        <w:t>6</w:t>
        <w:br/>
        <w:t>not be used in any manner in connection with the offer or sale of the Securities other than to state that NCPS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  </w:t>
        <w:br/>
        <w:t xml:space="preserve">  b. 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  </w:t>
        <w:br/>
        <w:t xml:space="preserve">  c. 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  </w:t>
        <w:br/>
        <w:t xml:space="preserve">  12. 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 </w:t>
        <w:br/>
        <w:t xml:space="preserve">  13.Compliance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 </w:t>
        <w:br/>
        <w:t xml:space="preserve">    13. 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w:t>
        <w:br/>
        <w:t>7</w:t>
        <w:br/>
        <w:t>consent to and agree to submit to the jurisdiction of any of the courts specified herein and agree to accept service of process to vest personal jurisdiction over them in any of these courts.</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  </w:t>
        <w:br/>
        <w:t xml:space="preserve">  15. 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  </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  </w:t>
        <w:br/>
        <w:t xml:space="preserve">  17. Governing Law. This Escrow Agreement shall be construed and interpreted in accordance with the internal laws of the State of Delaware without giving effect to the conflict of laws principles thereof.  </w:t>
        <w:br/>
        <w:t xml:space="preserve">  18. 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  </w:t>
        <w:br/>
        <w:t xml:space="preserve">  19.Binding Effect. All of the terms of this Escrow Agreement, as amended from time to time, shall be binding upon, inure to the benefit of and be enforceable by the respective successors and assigns of Broker, Issuer and NCPS.  </w:t>
        <w:br/>
        <w:t xml:space="preserve">  20. Execution in Counterparts. This Escrow Agreement may be executed in two or more counterparts, which when so executed shall constitute one and the same agreement.  </w:t>
        <w:br/>
        <w:t xml:space="preserve">  21.Termination.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  </w:t>
        <w:br/>
        <w:t xml:space="preserve">                        THIS SPACE INTENTIONALLY LEFT BLANK</w:t>
        <w:br/>
        <w:t>8</w:t>
        <w:br/>
        <w:t xml:space="preserve">    22. 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  </w:t>
        <w:br/>
        <w:t xml:space="preserve">  IN WITNESS WHEREOF, the parties hereto have caused this Escrow Agreement to be executed under seal as of the date first above written.</w:t>
        <w:br/>
        <w:t xml:space="preserve">      ISSUER:</w:t>
        <w:br/>
        <w:t xml:space="preserve">  PF Royalty I LLC</w:t>
        <w:br/>
        <w:t xml:space="preserve">          By:</w:t>
        <w:br/>
        <w:t xml:space="preserve">      Printed Name:</w:t>
        <w:br/>
        <w:t>Xxxx Xxxxxxx</w:t>
        <w:br/>
        <w:t xml:space="preserve">    Title:</w:t>
        <w:br/>
        <w:t>Manager of the Manager, PF Advisors, LLC</w:t>
        <w:br/>
        <w:t xml:space="preserve">                    Broker:</w:t>
        <w:br/>
        <w:t xml:space="preserve">    Entoro Securites, LLC_______________________</w:t>
        <w:br/>
        <w:t xml:space="preserve">          By:</w:t>
        <w:br/>
        <w:t xml:space="preserve">      Name:</w:t>
        <w:br/>
        <w:t xml:space="preserve">      Title:</w:t>
        <w:br/>
        <w:t xml:space="preserve">                      ESCROW AGENT:</w:t>
        <w:br/>
        <w:t xml:space="preserve">    North Capital Privates Securities Corporation</w:t>
        <w:br/>
        <w:t xml:space="preserve">          By:</w:t>
        <w:br/>
        <w:t xml:space="preserve">      Name:</w:t>
        <w:br/>
        <w:t>Xxxxxx Xxxxxxxx</w:t>
        <w:br/>
        <w:t xml:space="preserve">    Title:</w:t>
        <w:br/>
        <w:t>Director of Operations</w:t>
        <w:br/>
        <w:t>9</w:t>
        <w:br/>
        <w:t>EXHIBIT A</w:t>
        <w:br/>
        <w:t xml:space="preserve">  1. Definitions. “Minimum Offering” means $                                       (including offline investments) per each Series.  </w:t>
        <w:br/>
        <w:t xml:space="preserve">“Expiration Date” means twelve months from the effective date of this Agreement. </w:t>
        <w:br/>
        <w:t xml:space="preserve">  2.  ACH Instructions For North Capital Private Securities, Inc.</w:t>
        <w:br/>
        <w:t xml:space="preserve">  Institution: TRISTATE CAPITAL BANK</w:t>
        <w:br/>
        <w:t>ABA: 000000000</w:t>
        <w:br/>
        <w:t>Account Name:  North Capital Private Securities, Corp</w:t>
        <w:br/>
        <w:t>Account Number: 0220003339</w:t>
        <w:br/>
        <w:t>FFC: OFFERING NAME AND INVESTOR NAME</w:t>
        <w:br/>
        <w:t xml:space="preserve">  (Instructions should be requested from NCPS prior to any international wire being initiated.)</w:t>
        <w:br/>
        <w:t xml:space="preserve">  3.</w:t>
        <w:br/>
        <w:t>NCPS Fees</w:t>
        <w:br/>
        <w:t xml:space="preserve">    Escrow Administration Fee:</w:t>
        <w:br/>
        <w:t>$500 per crowd funding sub account.</w:t>
        <w:br/>
        <w:t xml:space="preserve">  Out-of-Pocket Expenses:</w:t>
        <w:br/>
        <w:t>Billed at cost</w:t>
        <w:br/>
        <w:t xml:space="preserve">  Escrow Amendment:</w:t>
        <w:br/>
        <w:t>$100.00 per amendment</w:t>
        <w:br/>
        <w:t xml:space="preserve">  Transactional Costs:</w:t>
        <w:br/>
        <w:t>$100.00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10</w:t>
        <w:br/>
        <w:t xml:space="preserve">  4. Notice Addresses.  </w:t>
        <w:br/>
        <w:t xml:space="preserve">  If to Issuer at: </w:t>
        <w:br/>
        <w:t xml:space="preserve">    ATTN:  </w:t>
        <w:br/>
        <w:t>Telephone:  ____________________</w:t>
        <w:br/>
        <w:t>E-mail:</w:t>
        <w:br/>
        <w:t xml:space="preserve">  If to NCPS at:North Capital Private Securities Corp </w:t>
        <w:br/>
        <w:t>000 X Xx. Xxxxx Xxxx, Xxxxx 000</w:t>
        <w:br/>
        <w:t>Xxxx Xxxx Xxxx, XX  00000</w:t>
        <w:br/>
        <w:t>ATTN: Xxxxxx Xxxxxxxx</w:t>
        <w:br/>
        <w:t>Telephone: (000) 000-0000</w:t>
        <w:br/>
        <w:t>E-mail:  xxxxxxxxx@xxxxxxxxxxxx.xxx</w:t>
        <w:br/>
        <w:t xml:space="preserve">        11</w:t>
        <w:br/>
        <w:t xml:space="preserve">    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w:t>
        <w:br/>
        <w:t xml:space="preserve">  Institution: TRISTATE CAPITAL BANK</w:t>
        <w:br/>
        <w:t>ABA: 000000000</w:t>
        <w:br/>
        <w:t>Account Name:  North Capital Private Securities, Corp</w:t>
        <w:br/>
        <w:t>Account Number: 0220003339</w:t>
        <w:br/>
        <w:t>FFC: OFFERING NAME AND INVESTOR NAME</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