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t>EXECUTIVE EMPLOYMENT AGREEMENT</w:t>
        <w:br/>
        <w:br/>
        <w:t xml:space="preserve">    THIS EXECUTIVE EMPLOYMENT AGREEMENT (the “Agreement”) is made this 17th day of October, 2023, by and between TITAN MACHINERY INC., a Delaware corporation (the “Company”) and Xxxxx X. Xxxxxxx (“you”).</w:t>
        <w:br/>
        <w:br/>
        <w:t xml:space="preserve">    WHEREAS, the Company desires to employ you as its President and Chief Executive Officer (“CEO”) on the terms and conditions set forth herein; and</w:t>
        <w:br/>
        <w:br/>
        <w:t xml:space="preserve">    WHEREAS, you desire to be employed by the Company as its CEO on such terms and conditions.</w:t>
        <w:br/>
        <w:br/>
        <w:t xml:space="preserve">    NOW, THEREFORE, the parties agree as follows:</w:t>
        <w:br/>
        <w:t xml:space="preserve">    1.Employment. The Company agrees to employ you, and you agree to be employed, as CEO of the Company, consistent with the terms and conditions set forth in this Agreement, such employment as CEO to commence on the Effective Date (as defined below). Until the Effective Date, you will continue your employment as the Company’s President and Chief Operating Officer under the terms and conditions set forth in your employment agreement with the Company dated September 5, 2018, as amended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