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https://legistarweb-production.s3.amazonaws.com/uploads/attachment/pdf/2181917/LEDC_ARPA_Grant_Agreement_DRAFT.pdf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