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https://www.accesslex.org/sites/default/files/event-uploads/2021-09/Grant%20Agreement%20Template%20Grants%20-%20LARGE%20grants%20-%20August%202021.pdf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