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https://www.3ieimpact.org/sites/default/files/2020-02/swashakt-Grant-agreement-indicative.pdf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