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https://uscherry.com/wp-content/uploads/2024/07/Investment-Advisory-Agreement-Final-1.24-Clean-Unformatted-7.23.24.pdf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