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</w:t>
        <w:br/>
        <w:br/>
        <w:t xml:space="preserve">                             Joint Filing Agreement</w:t>
        <w:br/>
        <w:br/>
        <w:t>Pursuant to Rule 13d-1(k)(1) of Regulation 13D-G under the Securities Exchange</w:t>
        <w:br/>
        <w:t>Act of 1934, as amended, we, the signatories of the statement on Schedule 13D to</w:t>
        <w:br/>
        <w:t>which this Agreement is an exhibit, do hereby agree that such statement is, and</w:t>
        <w:br/>
        <w:t>any amendments thereto filed by any of us will be, filed on behalf of each of</w:t>
        <w:br/>
        <w:t>us.</w:t>
        <w:br/>
        <w:br/>
        <w:t>Dated: May 7, 2004</w:t>
        <w:br/>
        <w:br/>
        <w:t xml:space="preserve">                                        PALISADE INVESTORS, L.L.C.</w:t>
        <w:br/>
        <w:br/>
        <w:t xml:space="preserve">                                        By:   /s/ Xxxxxx X. Xxxxxx</w:t>
        <w:br/>
        <w:t xml:space="preserve">                                           -----------------------------</w:t>
        <w:br/>
        <w:br/>
        <w:t xml:space="preserve">                                              Xxxxxx X. Xxxxxx, Member</w:t>
        <w:br/>
        <w:br/>
        <w:br/>
        <w:t xml:space="preserve">                                        XXXXXX INDUSTRIES, INC.</w:t>
        <w:br/>
        <w:br/>
        <w:t xml:space="preserve">                                        By:   /s/ Xxxxxx X. Xxxxxx</w:t>
        <w:br/>
        <w:t xml:space="preserve">                                           -----------------------------</w:t>
        <w:br/>
        <w:br/>
        <w:t xml:space="preserve">                                              Xxxxxx X. Xxxxxx, VP</w:t>
        <w:br/>
        <w:br/>
        <w:br/>
        <w:br/>
        <w:t xml:space="preserve">                                OPTION AGREEMENT</w:t>
        <w:br/>
        <w:br/>
        <w:t xml:space="preserve">            OPTION AGREEMENT made as of April 29, 2004, by and between Xxxxxxx</w:t>
        <w:br/>
        <w:t>Xxxxxxxxx &amp; Company, Inc., a Connecticut corporation (the "Grantor"), and Xxxxxx</w:t>
        <w:br/>
        <w:t>Industries, Inc., a Florida corporation ("the Optionee").</w:t>
        <w:br/>
        <w:br/>
        <w:t xml:space="preserve">                              W I T N E S S E T H:</w:t>
        <w:br/>
        <w:br/>
        <w:t xml:space="preserve">            In consideration of the mutual agreements herein contained, the</w:t>
        <w:br/>
        <w:t>parties hereto agree as follows:</w:t>
        <w:br/>
        <w:br/>
        <w:t xml:space="preserve">            1. Option Grant. The Grantor hereby grants to the Optionee, subject</w:t>
        <w:br/>
        <w:t>to the terms and conditions set forth in this Option, the absolute and</w:t>
        <w:br/>
        <w:t>irrevocable right and option (this "Option") to purchase from the Grantor, and</w:t>
        <w:br/>
        <w:t>to require the Grantor to sell to the Optionee, for $.01 per share (the</w:t>
        <w:br/>
        <w:t>"Exercise Price") up to and including 1,300,000 shares of Common Stock, which</w:t>
        <w:br/>
        <w:t>immediately prior to the consummation of the Stock Purchase Agreement (as</w:t>
        <w:br/>
        <w:t>defined below) shall have a par value of $.01 par value (the "Shares"), of GVC</w:t>
        <w:br/>
        <w:t>Venture Corp., a Delaware corporation (the "Company"), which shares the Grantor</w:t>
        <w:br/>
        <w:t>proposes to acquire from the Company pursuant to that certain Stock Purchase</w:t>
        <w:br/>
        <w:t>Agreement of even date herewith among the Grantor, the Optionee, Xxxxxx Xxxxx</w:t>
        <w:br/>
        <w:t>and the Company (the "Stock Purchase Agreement"); provided, however, that the</w:t>
        <w:br/>
        <w:t>grant of this Option is subject to:</w:t>
        <w:br/>
        <w:br/>
        <w:t xml:space="preserve">                  (a) the purchase by the Grantor of the Shares pursuant to the</w:t>
        <w:br/>
        <w:t>Stock Purchase Agreement; and</w:t>
        <w:br/>
        <w:br/>
        <w:t xml:space="preserve">                  (b) the payment to the Grantor by the Optionee of an aggregate</w:t>
        <w:br/>
        <w:t>of $100 by check subject to collection within five (5) Business Days (as defined</w:t>
        <w:br/>
        <w:t>below) after the Optionee is advised, in writing, by the Grantor that the</w:t>
        <w:br/>
        <w:t>Grantor's purchase of the Shares under the Stock Purchase Agreement has been</w:t>
        <w:br/>
        <w:t>consummated.</w:t>
        <w:br/>
        <w:br/>
        <w:t xml:space="preserve">                  (c) Notwithstanding the foregoing, this Option shall terminate</w:t>
        <w:br/>
        <w:t>at the time of termination of the Stock Purchase Agreement (including by virtue</w:t>
        <w:br/>
        <w:t>of a failure of a condition precedent to be fulfilled and not be waived) if the</w:t>
        <w:br/>
        <w:t>Optionee shall not acquire the Shares pursuant thereto.</w:t>
        <w:br/>
        <w:br/>
        <w:t xml:space="preserve">            2. Legend on the Shares. The stock certificates evidencing the</w:t>
        <w:br/>
        <w:t>Shares held by Xxxxxxxxx Company shall, so long as this Option pertains thereto,</w:t>
        <w:br/>
        <w:t>bear the following legend:</w:t>
        <w:br/>
        <w:br/>
        <w:t xml:space="preserve">            "The shares represented by this certificate are subject to the terms</w:t>
        <w:br/>
        <w:t xml:space="preserve">            and conditions of an Option Agreement dated as of April 29, 2004 by</w:t>
        <w:br/>
        <w:t xml:space="preserve">            and between Xxxxxxx Xxxxxxxxx &amp; Company, Inc. and Xxxxxx Industries,</w:t>
        <w:br/>
        <w:t xml:space="preserve">            Inc., a copy of which is on file at the principal office of the</w:t>
        <w:br/>
        <w:t xml:space="preserve">            Company."</w:t>
        <w:br/>
        <w:br/>
        <w:br/>
        <w:t xml:space="preserve">                                      -2-</w:t>
        <w:br/>
        <w:br/>
        <w:br/>
        <w:t xml:space="preserve">            3. Term of Option. The right granted to the Optionee under this</w:t>
        <w:br/>
        <w:t>Option may be exercised in whole or in part, at any time but on one occasion</w:t>
        <w:br/>
        <w:t>only, until June 30, 2005 (the "Expiration Date").</w:t>
        <w:br/>
        <w:br/>
        <w:t xml:space="preserve">            4. Exercise Notice. (a) As a condition to the exercise of the rights</w:t>
        <w:br/>
        <w:t>granted to the Optionee under this Option, the Optionee shall give the Grantor</w:t>
        <w:br/>
        <w:t>written notice of the Optionee's election to exercise this Option, which notice</w:t>
        <w:br/>
        <w:t>shall be given not more than 30 days and not less than 10 days prior to the</w:t>
        <w:br/>
        <w:t>Closing Date (as defined below), which notice shall be accompanied by a letter</w:t>
        <w:br/>
        <w:t>confirming that at the time of exercise of this Option:</w:t>
        <w:br/>
        <w:br/>
        <w:t xml:space="preserve">                  (i) The Optionee is an "accredited investor," within the</w:t>
        <w:br/>
        <w:t xml:space="preserve">            meaning of Rule 501 of Regulations D promulgated by the Securities</w:t>
        <w:br/>
        <w:t xml:space="preserve">            and Exchange Commission under the Securities Act of 1933, as amended</w:t>
        <w:br/>
        <w:t xml:space="preserve">            (the "Securities Act"), a copy of which definition is annexed hereto</w:t>
        <w:br/>
        <w:t xml:space="preserve">            as Exhibit A.</w:t>
        <w:br/>
        <w:br/>
        <w:t xml:space="preserve">                  (ii) The Optionee (A) recognizes that the Optionee's</w:t>
        <w:br/>
        <w:t xml:space="preserve">            investment in the Shares involves a high degree of risk; (B) is able</w:t>
        <w:br/>
        <w:t xml:space="preserve">            to bear the economic risks of the investment in the Shares and is</w:t>
        <w:br/>
        <w:t xml:space="preserve">            able to hold the Shares for an indefinite period of time; (C) has a</w:t>
        <w:br/>
        <w:t xml:space="preserve">            sufficient net worth to sustain a loss of the Optionee's entire</w:t>
        <w:br/>
        <w:t xml:space="preserve">            investment in the event such a loss should occur; and (D) has such</w:t>
        <w:br/>
        <w:t xml:space="preserve">            knowledge and experience in financial and business matters as to be</w:t>
        <w:br/>
        <w:t xml:space="preserve">            capable of evaluating the merits and risks of the investment.</w:t>
        <w:br/>
        <w:br/>
        <w:t xml:space="preserve">                  (iii) In making the Optionee's decision to purchase the</w:t>
        <w:br/>
        <w:t xml:space="preserve">            Shares, the Optionee (A) has relied solely upon documents filed by</w:t>
        <w:br/>
        <w:t xml:space="preserve">            the Company with the Securities and Exchange Commission, and such</w:t>
        <w:br/>
        <w:t xml:space="preserve">            due diligence made by the Optionee as the Optionee considered</w:t>
        <w:br/>
        <w:t xml:space="preserve">            appropriate, regarding the Company and an investment in the Shares,</w:t>
        <w:br/>
        <w:t xml:space="preserve">            (B) is not relying upon any representations or warranties made by or</w:t>
        <w:br/>
        <w:t xml:space="preserve">            on behalf of the Grantor and (C) acknowledges that the Optionee has</w:t>
        <w:br/>
        <w:t xml:space="preserve">            had an opportunity to consult with the Optionee's own attorney</w:t>
        <w:br/>
        <w:t xml:space="preserve">            regarding legal matters concerning the Company and an investment in</w:t>
        <w:br/>
        <w:t xml:space="preserve">            the Shares and to consult with the Optionee's tax advisor regarding</w:t>
        <w:br/>
        <w:t xml:space="preserve">            the tax consequences of an investment in the Shares.</w:t>
        <w:br/>
        <w:br/>
        <w:t xml:space="preserve">                  (iv) The Optionee (A) is acquiring the Shares for the</w:t>
        <w:br/>
        <w:t xml:space="preserve">            Optionee's own account, and not with a view to any resale or</w:t>
        <w:br/>
        <w:t xml:space="preserve">            distribution of the Shares, in whole or in part, in violation of the</w:t>
        <w:br/>
        <w:t xml:space="preserve">            Securities Act or any applicable securities laws and (B) has not</w:t>
        <w:br/>
        <w:t xml:space="preserve">            offered or sold any of the Shares and has no present intention or</w:t>
        <w:br/>
        <w:t xml:space="preserve">            agreement to divide the Shares with others for purposes of selling,</w:t>
        <w:br/>
        <w:t xml:space="preserve">            offering, distributing or otherwise disposing of any of the Shares.</w:t>
        <w:br/>
        <w:br/>
        <w:t xml:space="preserve">                  (v) The Optionee understands that (A) the offer and sale of</w:t>
        <w:br/>
        <w:t xml:space="preserve">            the Shares upon exercise of this Option is intended to be exempt</w:t>
        <w:br/>
        <w:t xml:space="preserve">            from registration under the Securities Act, by virtue of Section</w:t>
        <w:br/>
        <w:t xml:space="preserve">            4(1) under the Securities Act; (B) the Shares have not been, and may</w:t>
        <w:br/>
        <w:t xml:space="preserve">            never be, registered under the Securities Act; (C) the Shares cannot</w:t>
        <w:br/>
        <w:t xml:space="preserve">            be sold, transferred, assigned, pledged or hypothecated unless they</w:t>
        <w:br/>
        <w:t xml:space="preserve">            are first registered under the Securities Act and such state and</w:t>
        <w:br/>
        <w:t xml:space="preserve">            other securities</w:t>
        <w:br/>
        <w:br/>
        <w:br/>
        <w:t xml:space="preserve">                                      -3-</w:t>
        <w:br/>
        <w:br/>
        <w:br/>
        <w:t xml:space="preserve">            laws as may be applicable or, in the opinion of counsel for the</w:t>
        <w:br/>
        <w:t xml:space="preserve">            Company or the holder of the Shares, an exemption from registration</w:t>
        <w:br/>
        <w:t xml:space="preserve">            under the Securities Act is available (and then the Shares may be</w:t>
        <w:br/>
        <w:t xml:space="preserve">            sold, transferred, assigned, pledged or hypothecated only in</w:t>
        <w:br/>
        <w:t xml:space="preserve">            compliance with such exemption and all applicable state and other</w:t>
        <w:br/>
        <w:t xml:space="preserve">            securities laws). The following legends will be placed upon the</w:t>
        <w:br/>
        <w:t xml:space="preserve">            certificates for the Shares:</w:t>
        <w:br/>
        <w:br/>
        <w:t xml:space="preserve">                  "The Shares represented by this certificate have not been</w:t>
        <w:br/>
        <w:t xml:space="preserve">                  registered under the Securities Act of 1933, as amended (the</w:t>
        <w:br/>
        <w:t xml:space="preserve">                  "Securities Act"), and may not be offered for sale, sold or</w:t>
        <w:br/>
        <w:t xml:space="preserve">                  otherwise transferred, pledged or hypothecated, in the absence</w:t>
        <w:br/>
        <w:t xml:space="preserve">                  of an effective registration statement under the Securities</w:t>
        <w:br/>
        <w:t xml:space="preserve">                  Act or a written opinion of counsel for the Company or the</w:t>
        <w:br/>
        <w:t xml:space="preserve">                  holder hereof that such offer, sale, transfer, pledge or</w:t>
        <w:br/>
        <w:t xml:space="preserve">                  hypothecation is exempt from the registration provisions of</w:t>
        <w:br/>
        <w:t xml:space="preserve">                  the Securities Act and such state and other securities laws as</w:t>
        <w:br/>
        <w:t xml:space="preserve">                  may be applicable."</w:t>
        <w:br/>
        <w:br/>
        <w:t xml:space="preserve">                  "The Shares represented by this certificate are subject to the</w:t>
        <w:br/>
        <w:t xml:space="preserve">                  terms and conditions of a Shareholders Agreement dated as of</w:t>
        <w:br/>
        <w:t xml:space="preserve">                  April 29, 2004 by and among certain stockholders of the</w:t>
        <w:br/>
        <w:t xml:space="preserve">                  Company, a copy of which is on file at the principal office of</w:t>
        <w:br/>
        <w:t xml:space="preserve">                  the Company."</w:t>
        <w:br/>
        <w:br/>
        <w:t xml:space="preserve">                  (vi) The Optionee understands that no United States federal</w:t>
        <w:br/>
        <w:t xml:space="preserve">            (including, without limitation, the Securities and Exchange</w:t>
        <w:br/>
        <w:t xml:space="preserve">            Commission) or any state agency or any similar agency of any other</w:t>
        <w:br/>
        <w:t xml:space="preserve">            country, has reviewed, approved, passed upon or made any</w:t>
        <w:br/>
        <w:t xml:space="preserve">            recommendation or endorsement regarding the Company or the purchase</w:t>
        <w:br/>
        <w:t xml:space="preserve">            of the Shares.</w:t>
        <w:br/>
        <w:br/>
        <w:t xml:space="preserve">                  (vii) The Optionee acknowledges and agrees that the Shares</w:t>
        <w:br/>
        <w:t xml:space="preserve">            will be subject to the Stockholders Agreement as Shares held by the</w:t>
        <w:br/>
        <w:t xml:space="preserve">            "Palisades/Xxxxxx Stockholders."</w:t>
        <w:br/>
        <w:br/>
        <w:t xml:space="preserve">                  (b) The Closing Date shall be on such day (other than a</w:t>
        <w:br/>
        <w:t>Saturday or Sunday) on which commercial banks in New York City are generally</w:t>
        <w:br/>
        <w:t>open (a "Business Day") as may be selected by the Optionee (the "Closing Date")</w:t>
        <w:br/>
        <w:t>in said notice but no later than the Expiration Date). Said notice shall specify</w:t>
        <w:br/>
        <w:t>the number of shares of Common Stock which the Optionee intends to purchase from</w:t>
        <w:br/>
        <w:t>the Grantor under this Option, the Closing Date, and a time between 10:00 a.m.</w:t>
        <w:br/>
        <w:t>and 2:00 p.m. on the Closing Date at which the Closing hereunder (the "Closing")</w:t>
        <w:br/>
        <w:t>is to occur and the place in the Borough of Manhattan in New York City where the</w:t>
        <w:br/>
        <w:t>Closing is to occur. The parties hereto may mutually agree to any other place,</w:t>
        <w:br/>
        <w:t>time and Closing Date for the Closing.</w:t>
        <w:br/>
        <w:br/>
        <w:br/>
        <w:t xml:space="preserve">                                      -4-</w:t>
        <w:br/>
        <w:br/>
        <w:br/>
        <w:t xml:space="preserve">            5. Deliveries at the Closing. At the Closing:</w:t>
        <w:br/>
        <w:br/>
        <w:t xml:space="preserve">                  (a) The Grantor shall deliver to the Optionee one or more</w:t>
        <w:br/>
        <w:t>stock certificates (with stock powers for the transfer thereof to the Optionee,</w:t>
        <w:br/>
        <w:t>with signature guaranteed by a national bank or trust company or by a member of</w:t>
        <w:br/>
        <w:t>the New York Stock Exchange, and with all necessary documentary transfer tax</w:t>
        <w:br/>
        <w:t>stamps affixed) representing the Shares being sold in accordance with the notice</w:t>
        <w:br/>
        <w:t>given under Section 3, free and clear of all mortgages, liens, charges and other</w:t>
        <w:br/>
        <w:t>encumbrances; and</w:t>
        <w:br/>
        <w:br/>
        <w:t xml:space="preserve">                  (b) The Optionee shall pay to the Grantor, by cash or check</w:t>
        <w:br/>
        <w:t>subject to collection, the full Exercise Price of the Shares being so</w:t>
        <w:br/>
        <w:t>transferred and sold by the Grantor to the Optionee.</w:t>
        <w:br/>
        <w:br/>
        <w:t xml:space="preserve">            6. Dilution Protection. In case the Company shall at any time</w:t>
        <w:br/>
        <w:t>subdivide its outstanding shares of Common Stock into a greater number of shares</w:t>
        <w:br/>
        <w:t>or shall pay a dividend in capital stock on the outstanding shares of Common</w:t>
        <w:br/>
        <w:t>Stock of the Company, the Exercise Price in effect immediately prior to such</w:t>
        <w:br/>
        <w:t>subdivision or dividend shall be reduced proportionately and the number of</w:t>
        <w:br/>
        <w:t>Shares to be received by the Optionee on exercise of this Option shall be</w:t>
        <w:br/>
        <w:t>increased proportionately. Conversely, in case the outstanding shares of Common</w:t>
        <w:br/>
        <w:t>Stock of the Company shall be combined into a smaller number of shares, the</w:t>
        <w:br/>
        <w:t>Exercise Price in effect immediately prior to such subdivision shall be</w:t>
        <w:br/>
        <w:t>increased proportionately and the number of Shares to be received by the</w:t>
        <w:br/>
        <w:t>Optionee on exercise of this Option shall be decreased proportionately.</w:t>
        <w:br/>
        <w:br/>
        <w:t xml:space="preserve">            If any capital reorganization or reclassification of the capital</w:t>
        <w:br/>
        <w:t>stock of the Company, or consolidation or merger of the Company with another</w:t>
        <w:br/>
        <w:t>corporation, or liquidation of the Company, shall be effected, then the Optionee</w:t>
        <w:br/>
        <w:t>shall have the right to purchase, upon the exercise of this Option, and receive</w:t>
        <w:br/>
        <w:t>(upon the basis and upon the terms and conditions specified in this Option and</w:t>
        <w:br/>
        <w:t>in lieu of the Shares immediately theretofore purchasable under this Option),</w:t>
        <w:br/>
        <w:t>such shares of stock, securities or assets as the Optionee would have been</w:t>
        <w:br/>
        <w:t>entitled to receive if, immediately prior to such reorganization,</w:t>
        <w:br/>
        <w:t>reclassification, consolidation, merger or liquidation, the Optionee had</w:t>
        <w:br/>
        <w:t>exercised this Option.</w:t>
        <w:br/>
        <w:br/>
        <w:t xml:space="preserve">            7. Effect of Expiration of Option. If the Optionee does not exercise</w:t>
        <w:br/>
        <w:t>in full the right granted by this Option prior to the Expiration Date, this</w:t>
        <w:br/>
        <w:t>Option shall expire and terminate and the Grantor shall be free and clear from</w:t>
        <w:br/>
        <w:t>all remaining obligations under this Option.</w:t>
        <w:br/>
        <w:br/>
        <w:t xml:space="preserve">            8. Miscellaneous.</w:t>
        <w:br/>
        <w:br/>
        <w:t xml:space="preserve">                  (a) Notices. All notices, requests, demands and other</w:t>
        <w:br/>
        <w:t>communications which are required to be or which may be given under this Option</w:t>
        <w:br/>
        <w:t>shall be in writing and shall be deemed to have been duly given when delivered</w:t>
        <w:br/>
        <w:t>in person, the scheduled Business Day of delivery if sent by Express Mail,</w:t>
        <w:br/>
        <w:t>Federal Express, other overnight delivery service or five Business Days after</w:t>
        <w:br/>
        <w:t>mailed if mailed by certified or registered first class mail return receipt</w:t>
        <w:br/>
        <w:t>requested, in any such case with delivery charges prepaid, to the party to whom</w:t>
        <w:br/>
        <w:t>the same is so given or made, at the following addresses (or such other address</w:t>
        <w:br/>
        <w:t>as shall be provided by notice given in accordance with this Section 8(a) by the</w:t>
        <w:br/>
        <w:t>party whose address is to be changed):</w:t>
        <w:br/>
        <w:br/>
        <w:br/>
        <w:t xml:space="preserve">                                      -5-</w:t>
        <w:br/>
        <w:br/>
        <w:br/>
        <w:t xml:space="preserve">                           If to the Grantor:</w:t>
        <w:br/>
        <w:br/>
        <w:t xml:space="preserve">                                   Xxxxxxx Xxxxxxxxx &amp; Company, Inc.</w:t>
        <w:br/>
        <w:t xml:space="preserve">                                   c/o Xxxxxxx Xxxxxxxxx</w:t>
        <w:br/>
        <w:t xml:space="preserve">                                   00 Xxxx Xxxxxx Xxxx</w:t>
        <w:br/>
        <w:t xml:space="preserve">                                   Xxxxxx, Xxxxxxxxxxx 00000</w:t>
        <w:br/>
        <w:br/>
        <w:t xml:space="preserve">                           If to the Optionee:</w:t>
        <w:br/>
        <w:br/>
        <w:t xml:space="preserve">                                   Xxxxxx Industries, Inc.</w:t>
        <w:br/>
        <w:t xml:space="preserve">                                   c/o Palisade Investors LLC</w:t>
        <w:br/>
        <w:t xml:space="preserve">                                   0 Xxxxxx Xxxxx</w:t>
        <w:br/>
        <w:t xml:space="preserve">                                   Xxxx Xxx, Xxx Xxxxxx 00000</w:t>
        <w:br/>
        <w:t xml:space="preserve">                                   Attention: Xxxxxx X. Xxxxxx</w:t>
        <w:br/>
        <w:br/>
        <w:t xml:space="preserve">                  (b) Amendments. This Option and any term hereof may not be</w:t>
        <w:br/>
        <w:t>amended, changed, waived, discharged or terminated except by an instrument in</w:t>
        <w:br/>
        <w:t>writing signed by both of the parties hereto.</w:t>
        <w:br/>
        <w:br/>
        <w:t xml:space="preserve">                  (c) Waivers. The failure of a party to insist upon strict</w:t>
        <w:br/>
        <w:t>adherence to any term or provision of this Option on any occasion shall not be</w:t>
        <w:br/>
        <w:t>considered a waiver, or deprive the party of the right thereafter to insist upon</w:t>
        <w:br/>
        <w:t>strict adherence to that term or provision or any other term or provision of</w:t>
        <w:br/>
        <w:t>this Option. Any waiver must be in writing and be duly executed by the party to</w:t>
        <w:br/>
        <w:t>be charged.</w:t>
        <w:br/>
        <w:br/>
        <w:t xml:space="preserve">                  (d) Assignment. This Option may not be assigned by any party</w:t>
        <w:br/>
        <w:t>hereto without the prior written consent of the other party, except that the</w:t>
        <w:br/>
        <w:t>Optionee may assign its rights hereunder to members of the "immediate family"</w:t>
        <w:br/>
        <w:t>(as that term is defined in Instruction 2 to Item 404(a) of Regulation S-K</w:t>
        <w:br/>
        <w:t>promulgated by the Securities and Exchange Commission) of Xxxxxx X. Xxxxxx, and</w:t>
        <w:br/>
        <w:t>trusts exclusively for the benefit of such persons; provided, however, that this</w:t>
        <w:br/>
        <w:t>Option must be exercised by all such assignees and persons entitled to benefits</w:t>
        <w:br/>
        <w:t>hereunder pursuant to Section 8(e) on one occasion only at the same time in</w:t>
        <w:br/>
        <w:t>accordance with the terms of this Option.</w:t>
        <w:br/>
        <w:br/>
        <w:t xml:space="preserve">                  (e) Binding Effect. This Option shall be binding upon and</w:t>
        <w:br/>
        <w:t>inure to the benefit of the parties hereto and their respective successors and</w:t>
        <w:br/>
        <w:t>permitted assigns and the successors, heirs, estate, personal representatives of</w:t>
        <w:br/>
        <w:t>permitted assigns.</w:t>
        <w:br/>
        <w:br/>
        <w:t xml:space="preserve">                  (f) Governing Law. This Option shall be governed and</w:t>
        <w:br/>
        <w:t>interpreted in accordance with the laws of the state of Delaware, without regard</w:t>
        <w:br/>
        <w:t>to the conflict of laws principles thereof that would defer to the laws of</w:t>
        <w:br/>
        <w:t>another jurisdiction or the actual domiciles of the parties hereto.</w:t>
        <w:br/>
        <w:br/>
        <w:t xml:space="preserve">                  (g) Counterparts. This Option may be executed in two or more</w:t>
        <w:br/>
        <w:t>counterparts and each party hereto on a separate counterpart, each of which</w:t>
        <w:br/>
        <w:t>shall be deemed an original, but all of which together shall constitute one and</w:t>
        <w:br/>
        <w:t>the same instrument.</w:t>
        <w:br/>
        <w:br/>
        <w:br/>
        <w:t xml:space="preserve">                                      -6-</w:t>
        <w:br/>
        <w:br/>
        <w:br/>
        <w:t xml:space="preserve">                  (h) Headings. The headings in this Option are for purposes of</w:t>
        <w:br/>
        <w:t>reference only and shall not be considered in construing this Option.</w:t>
        <w:br/>
        <w:br/>
        <w:t xml:space="preserve">                  (i) Entire Agreement. This Option contains the entire</w:t>
        <w:br/>
        <w:t>understanding of the parties hereto, and supersedes all prior discussions and</w:t>
        <w:br/>
        <w:t>understandings of the parties hereto, respecting the subject matter hereof.</w:t>
        <w:br/>
        <w:br/>
        <w:t xml:space="preserve">                  (j) Severability. If any provision of this Option or the</w:t>
        <w:br/>
        <w:t>application of any provision to any person or circumstance shall be held</w:t>
        <w:br/>
        <w:t>invalid, the remainder of this Option, or the application of that provision to</w:t>
        <w:br/>
        <w:t>persons or circumstances other than those which it is held invalid, shall not be</w:t>
        <w:br/>
        <w:t>affected thereby.</w:t>
        <w:br/>
        <w:br/>
        <w:t xml:space="preserve">            IN WITNESS WHEREOF, the parties have executed and delivered this</w:t>
        <w:br/>
        <w:t>Option.</w:t>
        <w:br/>
        <w:br/>
        <w:br/>
        <w:t xml:space="preserve">                                         XXXXXXX XXXXXXXXX &amp; COMPANY, INC.</w:t>
        <w:br/>
        <w:br/>
        <w:t xml:space="preserve">                                         By: /s/ Xxxxxxx Xxxxxxxxx</w:t>
        <w:br/>
        <w:t xml:space="preserve">                                             ----------------------------------</w:t>
        <w:br/>
        <w:t xml:space="preserve">                                             Xxxxxxx Xxxxxxxxx, President</w:t>
        <w:br/>
        <w:br/>
        <w:br/>
        <w:t xml:space="preserve">                                         XXXXXX INDUSTRIES, INC.</w:t>
        <w:br/>
        <w:br/>
        <w:t xml:space="preserve">                                         By: /s/ Xxxxxx X. Xxxxxx</w:t>
        <w:br/>
        <w:t xml:space="preserve">                                             ----------------------------------</w:t>
        <w:br/>
        <w:t xml:space="preserve">                                             Xxxxxx X. Xxxxxx, Vice President</w:t>
        <w:br/>
        <w:br/>
        <w:br/>
        <w:t xml:space="preserve">                                      -7-</w:t>
        <w:br/>
        <w:br/>
        <w:br/>
        <w:t xml:space="preserve">                                    EXHIBIT A</w:t>
        <w:br/>
        <w:br/>
        <w:t xml:space="preserve">                        Definition of Accredited Investor</w:t>
        <w:br/>
        <w:br/>
        <w:t xml:space="preserve">      An "Accredited Investor" is any of the following:</w:t>
        <w:br/>
        <w:br/>
        <w:t xml:space="preserve">            (a) a bank as defined in Section 3(a)(2) of the Federal Act, a</w:t>
        <w:br/>
        <w:t>savings and loan association or other institution as defined in Section</w:t>
        <w:br/>
        <w:t>3(a)(5)(A) of the Federal Act, whether acting in its individual or fiduciary</w:t>
        <w:br/>
        <w:t>capacity, a broker-dealer registered pursuant to Section 15 of the Securities</w:t>
        <w:br/>
        <w:t>Exchange Act of 1934, as amended, an insurance company as defined in Section</w:t>
        <w:br/>
        <w:t>2(13) of the Federal Act, an investment company registered under the Investment</w:t>
        <w:br/>
        <w:t>Company Act of 1940, as amended (the "Investment Company Act"), or a business</w:t>
        <w:br/>
        <w:t>development company as defined in Section 2(48) of that act, or a Small Business</w:t>
        <w:br/>
        <w:t>Investment Company licensed by the U.S. Small Business Administration under</w:t>
        <w:br/>
        <w:t>Section 301(c) or (d) of the Small Business Investment Act of 1958, as amended.</w:t>
        <w:br/>
        <w:br/>
        <w:t xml:space="preserve">            (b) a plan established and maintained by a state, its political</w:t>
        <w:br/>
        <w:t>subdivisions, or any agency or instrumentality of a state or its political</w:t>
        <w:br/>
        <w:t>subdivisions, for the benefit of its employees and such plan has total assets in</w:t>
        <w:br/>
        <w:t>excess of $5,000,000.</w:t>
        <w:br/>
        <w:br/>
        <w:t xml:space="preserve">            (c) an employee benefit plan within the meaning of Title I of the</w:t>
        <w:br/>
        <w:t>Employee Retirement Income Security Act of 1974, as amended ("ERISA"), and</w:t>
        <w:br/>
        <w:t>either</w:t>
        <w:br/>
        <w:br/>
        <w:t xml:space="preserve">                  (i) the decision to acquire LP Interests has been made by a</w:t>
        <w:br/>
        <w:t>plan fiduciary, as defined in Section 3(21) of ERISA, and the plan fiduciary is</w:t>
        <w:br/>
        <w:t>a bank, savings and loan association, insurance company or registered investment</w:t>
        <w:br/>
        <w:t>adviser,</w:t>
        <w:br/>
        <w:br/>
        <w:t xml:space="preserve">                  (ii) the employee benefit plan has total assets in excess of</w:t>
        <w:br/>
        <w:t>$5,000,000, or</w:t>
        <w:br/>
        <w:br/>
        <w:t xml:space="preserve">                  (iii) if the employee benefit plan is a self-directed plan,</w:t>
        <w:br/>
        <w:t>investment decisions are made solely by persons that are "accredited investors."</w:t>
        <w:br/>
        <w:br/>
        <w:t xml:space="preserve">            (d) a private business development company as defined in Section</w:t>
        <w:br/>
        <w:t>202(a)(22) of the Investment Company Act.</w:t>
        <w:br/>
        <w:br/>
        <w:t xml:space="preserve">            (e) any of the following: (i) a tax-exempt organization described in</w:t>
        <w:br/>
        <w:t>Section 501(c)(3) of the Internal Revenue Code of 1986, as amended (the "Code"),</w:t>
        <w:br/>
        <w:t>(ii) a corporation, (iii) a Massachusetts or similar business trust or (iv) a</w:t>
        <w:br/>
        <w:t>partnership, in any such case, which was not formed for the specific purpose of</w:t>
        <w:br/>
        <w:t>acquiring shares pursuant to this Agreement and which has total assets in excess</w:t>
        <w:br/>
        <w:t>of $5,000,000.</w:t>
        <w:br/>
        <w:br/>
        <w:t xml:space="preserve">            (f) a director or executive officer of the Company.</w:t>
        <w:br/>
        <w:br/>
        <w:t xml:space="preserve">            (g) a natural person whose individual net worth, or joint net worth</w:t>
        <w:br/>
        <w:t>with the Investor's spouse, exceeds $1,000,000 on the date hereof.</w:t>
        <w:br/>
        <w:br/>
        <w:br/>
        <w:t xml:space="preserve">                                      -8-</w:t>
        <w:br/>
        <w:br/>
        <w:br/>
        <w:t xml:space="preserve">            (h) a natural person whose individual income for each of the two</w:t>
        <w:br/>
        <w:t>most recent years is in excess of $200,000, or whose joint income with the</w:t>
        <w:br/>
        <w:t>Investor's spouse was in excess of $300,000 for each of the two most recent</w:t>
        <w:br/>
        <w:t>years, and, in either case, the Investor has a reasonable expectation of</w:t>
        <w:br/>
        <w:t>reaching the same income level in the current year.</w:t>
        <w:br/>
        <w:br/>
        <w:t xml:space="preserve">            (i) a trust with total assets in excess of $5,000,000 which was not</w:t>
        <w:br/>
        <w:t>formed for the specific purpose of acquiring shares pursuant to this Agreement,</w:t>
        <w:br/>
        <w:t>and the decision to purchase shares pursuant to this Agreement is directed by a</w:t>
        <w:br/>
        <w:t>"sophisticated person" as defined in Rule 506(b)(2)(ii) under Regulation D.</w:t>
        <w:br/>
        <w:br/>
        <w:t xml:space="preserve">            (j) is an entity in which all of the equity owners are accredited</w:t>
        <w:br/>
        <w:t>investors.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