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10.27</w:t>
        <w:br/>
        <w:t xml:space="preserve"> Certain confidential information contained in this exhibit have been omitted by means of redacting a portion of the text and replacing it with [***], pursuant to Regulation S-K Item 601(b) of the Securities Act of 1933, as amended. Certain confidential information has been excluded from this exhibit because it is: (i) not material; and (ii) the registrant treats such information as private or confidential.</w:t>
        <w:br/>
        <w:t xml:space="preserve">   Execution Copy</w:t>
        <w:br/>
        <w:t>January 12, 2017</w:t>
        <w:br/>
        <w:t>Novan, Inc</w:t>
        <w:br/>
        <w:t>(as Licensor)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