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SERIES LIMITED LIABILITY COMPANY AGREEMENT</w:t>
        <w:br/>
        <w:t xml:space="preserve">  OF</w:t>
        <w:br/>
        <w:t xml:space="preserve">  Ark7 Properties Advance LLC</w:t>
        <w:br/>
        <w:t xml:space="preserve">  PROSPECTIVE INVESTORS ARE NOT TO CONSTRUE THE CONTENTS OF THIS AGREEMENT OR ANY PRIOR OR SUBSEQUENT COMMUNICATIONS FROM THE COMPANY, THE MANAGER OR THEIR AFFILIATES, OR ANY PROFESSIONAL ASSOCIATED WITH THIS OFFERING, AS LEGAL, TAX OR INVESTMENT ADVICE. EACH INVESTOR SHOULD CONSULT WITH AND RELY ON HIS OR HER OWN ADVISORS AS TO THE LEGAL, TAX AND/OR ECONOMIC IMPLICATIONS OF THE INVESTMENT DESCRIBED IN THIS AGREEMENT AND ITS SUITABILITY FOR SUCH INVESTOR.</w:t>
        <w:br/>
        <w:t xml:space="preserve">  AN INVESTMENT IN THE SERIES OF INTEREST CARRIES A HIGH DEGREE OF RISK AND IS ONLY SUITABLE FOR AN INVESTOR WHO CAN AFFORD LOSS OF HIS OR HER ENTIRE INVESTMENT IN THE SERIES OF INTEREST.</w:t>
        <w:br/>
        <w:t xml:space="preserve">  THE INTERESTS HAVE NOT BEEN REGISTERED UNDER THE UNITED STATES SECURITIES ACT OF 1933, AS AMENDED, OR THE SECURITIES LAWS OF ANY OTHER STATE. ACCORDINGLY, INTERESTS MAY NOT BE TRANSFERRED, SOLD, PLEDGED OR HYPOTHECATED IN THE ABSENCE OF AN EFFECTIVE REGISTRATION STATEMENT OR A VALID EXEMPTION FROM SUCH REGISTRATION.</w:t>
        <w:br/>
        <w:t xml:space="preserve">   TABLE OF CONTENTS</w:t>
        <w:br/>
        <w:t xml:space="preserve">  RECITALS</w:t>
        <w:br/>
        <w:t xml:space="preserve">  3</w:t>
        <w:br/>
        <w:t>ARTICLE I - DEFINITIONS</w:t>
        <w:br/>
        <w:t xml:space="preserve">  3</w:t>
        <w:br/>
        <w:t>ARTICLE II - ORGANIZATION</w:t>
        <w:br/>
        <w:t xml:space="preserve">  11</w:t>
        <w:br/>
        <w:t>ARTICLE III - MEMBERS, SERIES AND INTERESTS</w:t>
        <w:br/>
        <w:t xml:space="preserve">  14</w:t>
        <w:br/>
        <w:t>ARTICLE IV - REGISTRATION AND TRANSFER OF INTERESTS</w:t>
        <w:br/>
        <w:t xml:space="preserve">  15</w:t>
        <w:br/>
        <w:t>ARTICLE V - MANAGEMENT AND OPERATION OF THE COMPANY AND EACH SERIES</w:t>
        <w:br/>
        <w:t xml:space="preserve">  18</w:t>
        <w:br/>
        <w:t>ARTICLE VI - FEES AND EXPENSES</w:t>
        <w:br/>
        <w:t xml:space="preserve">  24</w:t>
        <w:br/>
        <w:t>ARTICLE VII - DISTRIBUTIONS</w:t>
        <w:br/>
        <w:t xml:space="preserve">  25</w:t>
        <w:br/>
        <w:t>ARTICLE VIII - BOOKS, RECORDS, ACCOUNTING AND REPORTS</w:t>
        <w:br/>
        <w:t xml:space="preserve">  26</w:t>
        <w:br/>
        <w:t>ARTICLE IX - TAX MATTERS</w:t>
        <w:br/>
        <w:t xml:space="preserve">  27</w:t>
        <w:br/>
        <w:t>ARTICLE X - REMOVAL OF THE MANAGING MEMBER</w:t>
        <w:br/>
        <w:t xml:space="preserve">  28</w:t>
        <w:br/>
        <w:t>ARTICLE XI - DISSOLUTION, TERMINATION AND LIQUIDATION</w:t>
        <w:br/>
        <w:t xml:space="preserve">  29</w:t>
        <w:br/>
        <w:t>ARTICLE XII - AMENDMENT OF AGREEMENT OR SERIES DESIGNATION</w:t>
        <w:br/>
        <w:t xml:space="preserve">  32</w:t>
        <w:br/>
        <w:t>ARTICLE XIII - MEMBER MEETINGS</w:t>
        <w:br/>
        <w:t xml:space="preserve">  34</w:t>
        <w:br/>
        <w:t>ARTICLE XIV - CONFIDENTIALITY</w:t>
        <w:br/>
        <w:t xml:space="preserve">  35</w:t>
        <w:br/>
        <w:t>ARTICLE XV - GENERAL PROVISIONS</w:t>
        <w:br/>
        <w:t xml:space="preserve">  36</w:t>
        <w:br/>
        <w:t>EXHIBIT A: FORM OF SERIES DESIGNATION</w:t>
        <w:br/>
        <w:t xml:space="preserve">  41</w:t>
        <w:br/>
        <w:t>EXHIBIT B: FORM OF SUBSCRIPTION AGREEMENT</w:t>
        <w:br/>
        <w:t xml:space="preserve">  42</w:t>
        <w:br/>
        <w:t>EXHIBIT C: FORM OF ASSET MANAGEMENT AGREEMENT</w:t>
        <w:br/>
        <w:t xml:space="preserve">  43</w:t>
        <w:br/>
        <w:t xml:space="preserve">   SERIES LIMITED LIABILITY COMPANY AGREEMENT</w:t>
        <w:br/>
        <w:t xml:space="preserve">  OF</w:t>
        <w:br/>
        <w:t xml:space="preserve">  Ark7 Properties Advance LLC</w:t>
        <w:br/>
        <w:t xml:space="preserve">  This SERIES LIMITED LIABILITY COMPANY AGREEMENT, (this Agreement) entered into and is effective as of this October 12, 2023, by and Ark7 Inc., a Delaware corporation, and each other Person (as defined below) who is admitted to the Company as a Member of the Company. Capitalized terms used herein without definition shall have the respective meanings ascribed thereto in Section 1.1.</w:t>
        <w:br/>
        <w:t xml:space="preserve">  RECITALS</w:t>
        <w:br/>
        <w:t xml:space="preserve">  WHEREAS, the parties hereto desire to form a series limited liability company pursuant to the Delaware Limited Liability Company Act by having filed a Certificate of Formation of the Company with the office of the Secretary of State of the State of Delaware on October 12, 2023 and entering into this Agreement;</w:t>
        <w:br/>
        <w:t xml:space="preserve">  WHEREAS, it is intended by the parties hereto that the Company establishes separate Series for the holding of properties to be acquired by the Company and that the debts, liabilities and obligations incurred, contracted for or otherwise existing with respect to a particular Series of the Company will be enforceable against the assets of such Series only, and not against the assets of the Company generally or any other Series thereof, and not of the debts, liabilities, obligations and expenses incurred, contracted for or otherwise existing with respect to the Company generally or any other Series thereof shall be enforceable against the assets of such Series; and</w:t>
        <w:br/>
        <w:t xml:space="preserve">  NOW THEREFORE, in consideration of the mutual promises and obligations contained herein, the parties, intending to be legally bound, hereby agree as follows:</w:t>
        <w:br/>
        <w:t xml:space="preserve">  ARTICLE I - DEFINITIONS</w:t>
        <w:br/>
        <w:t xml:space="preserve">  Section 1.1 Definitions. The following definitions shall be for all purposes, unless otherwise clearly indicated to the contrary, applied to the terms used in this Agreement.</w:t>
        <w:br/>
        <w:t xml:space="preserve">  Abort Costs means all fees, costs and expenses incurred in connection with any Series Asset proposals pursued by the Company, the Managing Member or a Series that do not proceed to completion.</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appraisal fees, real-estate property title and registration fees (as required), research fees, transfer taxes, third party industry and due diligence experts, bank fees and interest (if the Series Asset was acquired using debt prior to completion of the Initial Offering), auction house fees, technology costs, photography and videography expenses in order to prepare the profile for the Series Asset to be accessible to Investor Members via an online platform and any blue sky filings required in order for such Series to be made available to Economic Members in certain states (unless borne by the Managing Member, as determined in its sole discretion) and similar costs and expenses incurred in connection with the evaluation, discovery, investigation, development and acquisition of a Series Asset.</w:t>
        <w:br/>
        <w:t xml:space="preserve">   Additional Economic Member means a Person admitted as an Economic Member and associated with a Series in accordance with ARTICLE III as a result of an issuance of Interests of such Series to such Person by the Company.</w:t>
        <w:br/>
        <w:t xml:space="preserve">  Advisory Board has the meaning assigned to such term in Section 5.4.</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Ownership Limit means, in respect of an Initial Offering or a Subsequent Offering, not more than 10% of the aggregate Outstanding Interests of a Series, and in respect of a Transfer, not more than 19.9% of the aggregate Outstanding Interests of a Series, or in both cases, such other percentage set forth in the applicable Series Designation or as determined by the Managing Member in its sole discretion and as may be waived by the Managing Member in its sole discretion.</w:t>
        <w:br/>
        <w:t xml:space="preserve">  Agreement means this Limited Liability Company Agreement, as amended, modified, supplemented, or restated from time to time.</w:t>
        <w:br/>
        <w:t xml:space="preserve">  Allocation Policy means the allocation policy of the Company adopted by the Managing Member in accordance with Section 5.1.</w:t>
        <w:br/>
        <w:t xml:space="preserve">  Asset Management Agreement means, as the context requires, any agreement entered into between a Series and an Asset Manager pursuant to which such Asset Manager is appointed as manager of the relevant Series Assets, as amended from time to time.</w:t>
        <w:br/>
        <w:t xml:space="preserve">  Asset Manager means the manager of each of the Series Assets as specified in each Series Designation or, its permitted successors or assigns, appointed in accordance with Section 5.10.</w:t>
        <w:br/>
        <w:t xml:space="preserve">  Broker means any Person who has been appointed by the Company (and as the Managing Member may select in its reasonable discretion) and specified in any Series Designation to provide execution and other services relating to an Initial Offering to the Company, or its successors from time to time, or any other broker in connection with any Initial Offering.</w:t>
        <w:br/>
        <w:t xml:space="preserve">  Brokerage Fee means the fee payable to the Broker for the purchase by any Person of Interests in an Initial Offering equal to an amount agreed between the Managing Member and the Broker from time to time and specified in any Series Designation.</w:t>
        <w:br/>
        <w:t xml:space="preserve">  Business Day means any day other than a Saturday, a Sunday or a day on which commercial banks in New York, New York are authorized or required to close.</w:t>
        <w:br/>
        <w:t xml:space="preserve">  Certificate of Formation means the Certificate of Formation of the Company and any and all amendments thereto and restatements thereof filed with the Secretary of State of the State of Delaware.</w:t>
        <w:br/>
        <w:t xml:space="preserve">   Code means the Internal Revenue Code of 1986, as amended and in effect from time to time, or any superseding federal tax law. A reference herein to a specific Code section refers, not only to such specific Section, but also to any corresponding provision of any superseding federal tax statute, as such specific Section or such corresponding provision is in effect on the date of application of the provisions of this Agreement containing such reference.</w:t>
        <w:br/>
        <w:t xml:space="preserve">  Company means Ark7 Properties Advance LLC, a Delaware series limited liability company, and any successors thereto.</w:t>
        <w:br/>
        <w:t xml:space="preserve">  Conflict of Interest means any matter that the Managing Member believes may involve a conflict of interest that is not otherwise addressed by the Allocation Policy.</w:t>
        <w:br/>
        <w:t xml:space="preserve">  Delaware Act means the Delaware Limited Liability Company Act, 6 Del. C. Section 18 101, et seq.</w:t>
        <w:br/>
        <w:t xml:space="preserve">  DGCL means the General Corporation Law of the State of Delaware, 8 Del. C. Section 101, et seq.</w:t>
        <w:br/>
        <w:t xml:space="preserve">  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Managing Member in its capacity as Managing Member. For the avoidance of doubt, the Managing Member or any of its Affiliates shall be an Economic Member to the extent it purchases Interests in a Series.</w:t>
        <w:br/>
        <w:t xml:space="preserve">  ERISA means the Employee Retirement Income Security Act of 1974.</w:t>
        <w:br/>
        <w:t xml:space="preserve">  Exchange Act means the Securities Exchange Act of 1934.</w:t>
        <w:br/>
        <w:t xml:space="preserve">  Expenses and Liabilities has the meaning assigned to such term in Section 5.5(a).</w:t>
        <w:br/>
        <w:t xml:space="preserve">  Fair Market Value of any asset as of any date means the purchase price that a willing buyer having all relevant knowledge would pay a willing seller for such asset in an arm's length transaction, as determined by the Manager.</w:t>
        <w:br/>
        <w:t xml:space="preserve">  Free Cash Flow means any available cash for distribution generated from the net income received by a Series, as determined by the Managing Member to be in the nature of income as defined by U.S. GAAP, plus (i) any change in the net working capital (as shown on the balance sheet of such Series) (ii) any amortization to the relevant Series Asset (as shown on the income statement of such Series) and (iii) any depreciation to the relevant Series Asset (as shown on the income statement of such Series) and (iv) any other non-cash Operating Expenses less (a) any capital expenditure related to the Series Asset (as shown on the cash flow statement of such Series) (b) any other liabilities or obligations of the Series, including interest payments on debt obligations, in each case to the extent not already paid or provided for and (c) upon the termination and winding up of a Series or the Company, all costs and expenses incidental to such termination and winding as allocated to the relevant Series in accordance with Section 6.4.</w:t>
        <w:br/>
        <w:t xml:space="preserve">  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Managing Member from time to time, pursuant to which a Substitute Economic Member agrees to adhere to the terms of this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or associated with a Series, (b) any Person who is or was a Managing Member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provided, that, except to the extent otherwise set forth in a written agreement between such Person and the Company or a Series, a Person shall not be an Indemnified Person by reason of providing, on a fee for services basis, trustee, fiduciary, administrative or custodial services, (d) any member of the Advisory Board appointed by the Managing Member pursuant to Section 5.4, (e) the Asset Manager, and (f) any Person the Managing Member designates as an Indemnified Person for purposes of this Agreement.</w:t>
        <w:br/>
        <w:t xml:space="preserve">  Individual Aggregate Limit means, with respect to any individual holder, 10% of the greater of such holders annual income or net worth or, with respect to any entity, 10% of the greater of such holders annual revenue or net assets at fiscal year-end.</w:t>
        <w:br/>
        <w:t xml:space="preserve">  Initial Member means the Person identified in the Series Designation of such Series as the Initial Member associated therewith.</w:t>
        <w:br/>
        <w:t xml:space="preserve">  Initial Offering means the first offering or private placement and issuance of any Series, other than the issuance to the Initial Member.</w:t>
        <w:br/>
        <w:t xml:space="preserve">  Interest means an interest in a Series issued by the Company that evidences a Member's rights, powers and duties with respect to the Company and such Series pursuant to this Agreement and the Delaware Act.</w:t>
        <w:br/>
        <w:t xml:space="preserve">  Interest Designation has the meaning ascribed in Section 3.3(f).</w:t>
        <w:br/>
        <w:t xml:space="preserve">  Investment Advisers Act means the Investment Advisers Act of 1940.</w:t>
        <w:br/>
        <w:t xml:space="preserve">  Investment Company Act means the Investment Company Act of 1940.</w:t>
        <w:br/>
        <w:t xml:space="preserve">  Investor Members mean those Persons who acquire Interests in the Initial Offering or Subsequent Offering and their successors and assigns admitted as Additional Economic Members.</w:t>
        <w:br/>
        <w:t xml:space="preserve">  Liquidator means one or more Persons selected by the Managing Member to perform the functions described in Section 11.2 as liquidating trustee of the Company or a Series, as applicable, within the meaning of the Delaware Act.</w:t>
        <w:br/>
        <w:t xml:space="preserve">  Managing Member means, as the context requires, the managing member of the Company or the managing member of a Series.</w:t>
        <w:br/>
        <w:t xml:space="preserve">  Management Fee means an amount up to 15% of any Free Cash Flows available for distribution pursuant to Article VII, as generated by each Series.</w:t>
        <w:br/>
        <w:t xml:space="preserve">  Member means each member of the Company associated with a Series, including, unless the context otherwise requires, the Initial Member, the Managing Member, each Economic Member (as the context requires), each Substitute Economic Member and each Additional Economic Member.</w:t>
        <w:br/>
        <w:t xml:space="preserve">  National Securities Exchange means an exchange registered with the U.S. Securities and Exchange Commission under Section 6(a) of the Exchange Act.</w:t>
        <w:br/>
        <w:t xml:space="preserve">   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Managing Member and, to the extent required by applicable law, approved or qualified, as applicable, by any applicable Governmental Entity, including without limitation the U.S. Securities and Exchange Commission.</w:t>
        <w:br/>
        <w:t xml:space="preserve">  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 xml:space="preserve">  Officers means any president, vice president, secretary, treasurer or other officer of the Company or any Series as the Managing Member may designate (which shall, in each case, constitute managers within the meaning of the Delaware Act).</w:t>
        <w:br/>
        <w:t xml:space="preserve">   Operating Expenses means in respect of each Series, the following fees, costs and expenses allocable to such Series or such Series pro rata share (as determined by the Allocation Policy, if applicable) of any such fees, costs and expenses allocable to the Company:</w:t>
        <w:br/>
        <w:t xml:space="preserve">  any and all fees, costs and expenses incurred in connection with the management of a Series Asset, including property taxes, income taxes, licensing fees, property insurance fees, utility fees, maintenance fees, marketing, security, and utilization of the Series Asset;</w:t>
        <w:br/>
        <w:t>any fees, costs and expenses incurred in connection with preparing any reports and accounts of each Series of Interests, including any blue sky filings required in order for a Series of Interest to be made available to Investors in certain states and any annual audit of the accounts of such Series of Interests (if applicable) and any reports to be filed with the U.S. Securities and Exchange Commission including periodic reports on Forms 1-K, 1-SA and 1-U.</w:t>
        <w:br/>
        <w:t>any and all insurance premiums or expenses, including directors and officers insurance of the directors and officers of the Managing Member or the Asset Manager, in connection with the Series Asset;</w:t>
        <w:br/>
        <w:t>any withholding or transfer taxes imposed on the Company or a Series or any of the Members as a result of its or their earnings, investments or withdrawals;</w:t>
        <w:br/>
        <w:t>any governmental fees imposed on the capital of the Company or a Series or incurred in connection with compliance with applicable regulatory requirements;</w:t>
        <w:br/>
        <w:t>any legal fees and costs (including settlement costs) arising in connection with any litigation or regulatory investigation instituted against the Company, a Series or the Asset Manager in connection with the affairs of the Company or a Series;</w:t>
        <w:br/>
        <w:t>the fees and expenses of any administrator, if any, engaged to provide administrative services to the Company or a Series;</w:t>
        <w:br/>
        <w:t>all custodial fees, costs and expenses in connection with the holding of a Series Asset or Interests;</w:t>
        <w:br/>
        <w:t>any fees, costs and expenses of a third-party registrar and transfer agent appointed by the Managing Member in connection with a Series;</w:t>
        <w:br/>
        <w:t>the cost of the audit of the Company's annual financial statements and the preparation of its tax returns and circulation of reports to Economic Members;</w:t>
        <w:br/>
        <w:t>the cost of any audit of a Series annual financial statements, the fees, costs and expenses incurred in connection with making of any tax filings on behalf of a Series and circulation of reports to Economic Members;</w:t>
        <w:br/>
        <w:t>any indemnification payments to be made pursuant to Section 5.5;</w:t>
        <w:br/>
        <w:t>the fees and expenses of the Company's or a Series counsel in connection with advice directly relating to the Company's or a Series legal affairs;</w:t>
        <w:br/>
        <w:t>the costs of any other outside appraisers, valuation firms, accountants, attorneys or other experts or consultants engaged by the Managing Member in connection with the operations of the Company or a Series; and</w:t>
        <w:br/>
        <w:t>any similar expenses that may be determined to be Operating Expenses, as determined by the Managing Member in its reasonable discretion.</w:t>
        <w:br/>
        <w:t xml:space="preserve">  Operating Expenses Reimbursement Obligation(s) has the meaning ascribed in Section 6.3.</w:t>
        <w:br/>
        <w:t xml:space="preserve">  Outstanding means all Interests that are issued by the Company and reflected as outstanding on the Company's books and records as of the date of determination.</w:t>
        <w:br/>
        <w:t xml:space="preserve">  Person means any individual, corporation, firm, partnership, joint venture, limited liability company, estate, trust, business association, organization, Governmental Entity or other entity.</w:t>
        <w:br/>
        <w:t xml:space="preserve">   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 xml:space="preserve">  Record Holder or holder means the Person in whose name such Interests are registered on the books of the Company as of the opening of business on a particular Business Day, as determined by the Managing Member in accordance with this Agreement.</w:t>
        <w:br/>
        <w:t xml:space="preserve">  Securities Act means the Securities Act of 1933.</w:t>
        <w:br/>
        <w:t xml:space="preserve">  Series has the meaning assigned to such term in Section 3.3(a).</w:t>
        <w:br/>
        <w:t xml:space="preserve">  Series Assets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 xml:space="preserve">  Series Designation has the meaning assigned to such term in Section 3.3(a).</w:t>
        <w:br/>
        <w:t xml:space="preserve">  Sourcing Fee means the sourcing fee which is paid to the Asset Manager as consideration for assisting in the sourcing of such Series Asset and as specified in each Series Designation, to the extent not waived by the Managing Member in its sole discretion.</w:t>
        <w:br/>
        <w:t xml:space="preserve">  Subsequent Offering means any further issuance of Interests in any Series, excluding any Initial Offering or Transfer.</w:t>
        <w:br/>
        <w:t xml:space="preserve">  Substitute Economic Member means a Person who is admitted as an Economic Member of the Company and associated with a Series pursuant to Section 4.1(b) as a result of a Transfer of Interests to such Person.</w:t>
        <w:br/>
        <w:t xml:space="preserve">  Super Majority Vote means, the affirmative vote of the holders of Outstanding Interests of all Series representing at least two thirds of the total votes that may be cast by all such Outstanding Interests, voting together as a single class.</w:t>
        <w:br/>
        <w:t xml:space="preserve">  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 xml:space="preserve">  U.S. GAAP means United States generally accepted accounting principles consistently applied, as in effect from time to time.</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 xml:space="preserve">   ARTICLE II - ORGANIZATION</w:t>
        <w:br/>
        <w:t xml:space="preserve">  Section 2.1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Section 2.2 Name. The name of the Company shall be Ark7 Properties Advance LLC. The business of the Company and any Series may be conducted under any other name or names, as determined by the Managing Member. The Managing Member may change the name of the Company at any time and from time to time and shall notify the Economic Members of such change in the next regular communication to the Economic Members.</w:t>
        <w:br/>
        <w:t xml:space="preserve">  Section 2.3 Registered Office; Registered Agent; Principal Office; Other Offices. Unless and until changed by the Managing Member in its sole discretion, the registered office of the Company in the State of Delaware shall be located at 0000 Xxxxxx Xxxxxx, Xxxxx 000, Xxxxxxxxxx, Xxxxxxxx 00000, and the registered agent for service of process on the Company and each Series in the State of Delaware at such registered office shall be Agents and Corporations, Inc. The principal office of the Company shall be located at 000 0xx Xxxxxx, Xxx Xxxxxxxxx, Xxxxxxxxxx, 00000. Unless otherwise provided in the applicable Series Designation, the principal office of each Series shall be located at 000 0xx Xxxxxx, Xxx Xxxxxxxxx, Xxxxxxxxxx, 00000 or such other place as the Managing Member may from time to time designate by notice to the Economic Members associated with the applicable Series. The Company and each Series may maintain offices at such other place or places within or outside the State of Delaware as the Managing Member determines to be necessary or appropriate. The Managing Member may change the registered office, registered agent or principal office of the Company or of any Series at any time and from time to time and shall notify the applicable Economic Members of such change in the next regular communication to such Economic Members.</w:t>
        <w:br/>
        <w:t xml:space="preserve">  Section 2.4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 to the Delaware Act, (b) acquire and operate real estate properties, and, to exercise all of the rights and powers conferred upon the Company and each Series with respect to its interests therein, and (c) conduct any and all activities related or incidental to the foregoing purposes.</w:t>
        <w:br/>
        <w:t xml:space="preserve">  Section 2.5 Powers. The Company, each Series and, subject to the terms of this Agreement, the Managing Member shall be empowered to do any and all acts and things necessary or appropriate for the furtherance and accomplishment of the purposes described in Section 2.4.</w:t>
        <w:br/>
        <w:t xml:space="preserve">   Section 2.6 Power of Attorney.</w:t>
        <w:br/>
        <w:t xml:space="preserve">  Each Economic Member hereby constitutes and appoints the Managing Member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 (i)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 (ii) execute, swear to, acknowledge, deliver, file and record all ballots, consents, approvals, waivers, certificates, documents and other instruments that the Managing Member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paragraph only after the necessary vote, consent, approval, agreement or other action of the Members or of the Members of such Series, as applicable. Nothing contained in this Section shall be construed as authorizing the Managing Member, or the Liquidator, to amend, change or modify this Agreement except in accordance with ARTICLE XII or as may be otherwise expressly provided for in this Agreement.</w:t>
        <w:br/>
        <w:t>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Managing Member, or the Liquidator, acting in good faith pursuant to such power of attorney; and each such Economic Member, to the maximum extent permitted by law, hereby waives any and all defenses that may be available to contest, negate or disaffirm the action of the Managing Member, or the Liquidator, taken in good faith under such power of attorney in accordance with this Section. Each Economic Member shall execute and deliver to the Managing Member, or the Liquidator, within 15 days after receipt of the request therefor, such further designation, powers of attorney and other instruments as any of such Officers or the Liquidator determines to be necessary or appropriate to effectuate this Agreement and the purposes of the Company.</w:t>
        <w:br/>
        <w:t xml:space="preserve">   Section 2.7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Section 2.8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Managing Member may determine. All Series Assets shall be recorded by the Managing Member as the property of the applicable Series in the books and records maintained for such Series, irrespective of the name in which record title to such Series Assets is held.</w:t>
        <w:br/>
        <w:t xml:space="preserve">  Section 2.9 Certificate of Formation. The Certificate of Formation has been filed with the Secretary of State of the State of Delaware,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 - MEMBERS, SERIES AND INTERESTS</w:t>
        <w:br/>
        <w:t xml:space="preserve">  Section 3.1 Members.</w:t>
        <w:br/>
        <w:t xml:space="preserve">  Subject to paragraph (b), a Person shall be admitted as an Economic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The Managing Member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(ii) cause such Persons holding to be in excess of the Aggregate Ownership Limit, (iii) cause the Persons investment in all Interests (of all Series in the aggregate) to exceed the Individual Aggregate Limit, (iv) could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(v) cause the Company to be required to register as an investment company under the Investment Company Act, (vi) cause the Managing Member or any of its Affiliates being required to register under the Investment Advisers Act, (vii) cause the assets of the Company or any Series to be treated as plan assets as defined in Section 3(42) of ERISA, or (viii) result in a loss of (a) partnership status by the Company for US federal income tax purposes or the termination of the Company for US federal income tax purposes or (b) corporation taxable as an association status for US federal income tax purposes of any Series or termination of any Series for US federal income tax purposes. A Person may become a Record Holder without the consent or approval of any of the Economic Members. A Person may not become a Member without acquiring an Interest.</w:t>
        <w:br/>
        <w:t>The name and mailing address of each Member shall be listed on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Except as may be otherwise agreed between the Company or a Series, on the one hand, and a Member,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Ark7 Inc. was appointed as the Managing Member of the Company with effect from the date of the formation of the Company on October 31, 2018 and shall continue as Managing Member of the Company until the earlier of (i) the dissolution of the Company pursuant to Section 11.1(a), or (ii) its removal or replacement pursuant to Section 4.3 or ARTICLE X. Except as otherwise set forth in the Series Designation, the Managing Member of each Series shall be Ark7 Inc. until the earlier of (i) the dissolution of the Series pursuant to Section 11.1(b) or (ii) its removal or replacement pursuant to Section 4.3 or Article X. Unless otherwise set forth in the applicable Series Designation, the Managing Member or its Affiliates shall, as at the closing of any Initial Offering, hold at least 1.00% of the Interests of the Series being issued pursuant to such Initial Offering. Unless provided otherwise in this Agreement, the Interests held by the Managing Member or any of its Affiliates shall be identical to those of an Economic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 xml:space="preserve">  Section 3.2 Capital Contributions.</w:t>
        <w:br/>
        <w:t xml:space="preserve">  The minimum number of Interests a Member may acquire is one (1) Interest or such higher or lesser amount as the Managing Member may determine from time to time and as specified in each Series Designation, as applicable. Persons acquiring Interests through an Initial Offering or Subsequent Offering shall make a Capital Contribution to the Company in an amount equal to the per Interest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Managing Member in its sole discretion.</w:t>
        <w:br/>
        <w:t>Except as expressly permitted by the Managing Member, in its sole discretion (i) initial and any additional Capital Contributions to the Company or Series as applicable, by any Member shall be payable in cash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business days thereafter with the Managing Members approval). No Member shall be required to make an additional capital contribution to the Company or Series but may make an additional Capital Contribution to acquire additional interests at such Members sole discretion.</w:t>
        <w:br/>
        <w:t>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Series of any Interests of a Series shall have priority over any other Member holding the same Series either as to the return of Capital Contributions or as to distributions; (iii) no interest shall be paid by the Company or any Series on any Capital Contributions; and (iv) no Economic Member, in its capacity as such, shall participate in the operation or management of the business of the Company or any Series, transact any business in the Company's or any Series name or have the power to sign documents for or otherwise bind the Company or any Series by reason of being a Member.</w:t>
        <w:br/>
        <w:t xml:space="preserve">  Section 3.3 Series of the Company.</w:t>
        <w:br/>
        <w:t xml:space="preserve">  Establishment of Series. Subject to the provisions of this Agreement, the Managing Member may, at any time and from time to time and in compliance with paragraph (c), cause the Company to establish in writing (each, a Series Designation) one or more series as such term is used under Section 18-215 of the Delaware Act (each a Series).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Series Operation. Each of the Series shall operate to the extent practicable as if it were a separate limited liability company.</w:t>
        <w:br/>
        <w:t>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original of the same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Assets and Liabilities Associated with a Series.</w:t>
        <w:br/>
        <w:t>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Such assets are herein referred to as assets associated with that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this paragraph shall be conclusive and binding upon the Members associated with each and every Series. Separate and distinct records shall be maintained for each and every Series, and the Managing Member shall not commingle the assets of one Series with the assets of any other Series.</w:t>
        <w:br/>
        <w:t>Liabilities Associated with a Series. All debts, liabilities, expenses, costs, charges, obligations and reserves incurred by, contracted for or otherwise existing (liabilities) with respect to a particular Series shall be charged against the assets associated with that Series. Such liabilities are herein referred to as liabilities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18 215(b) of the Delaware Act relating to limitations on inter-series liabilities (and the statutory effect under Section 18 207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 any portion thereof. Each Member of a Series irrevocably waives any right that it may have to maintain an action for partition with respect to its interest in the Company, any Series or any Series Assets. Any Series Assets may be held or registered in the name of the relevant Series, in the name of a nominee or as the Managing Member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the Interest Designation).</w:t>
        <w:br/>
        <w:t xml:space="preserve">  Section 3.4 Authorization to Issue Interests.</w:t>
        <w:br/>
        <w:t xml:space="preserve">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Economic Members. Each Interest shall have the rights and be governed by the provisions set forth in this Agreement (including any Series Designation).</w:t>
        <w:br/>
        <w:t>Subject to Section 6.3(a)(i), and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Section 3.5 Voting Rights of Interests Generally. Unless otherwise provided in this Agreement or any Series Designation,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for all matters submitted for the consent or approval of the Members of such Series and (iv) the Managing Member or any of its Affiliates shall not be entitled to vote in connection with any Interests they hold pursuant to Section 3.1(h) and no such Interests shall be deemed Outstanding for purposes of any such vote.</w:t>
        <w:br/>
        <w:t xml:space="preserve">  Section 3.6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or any applicable rule, regulation, guideline or requirement of any National Securities Exchange or over-the-counter market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Section 3.7 Splits.</w:t>
        <w:br/>
        <w:t xml:space="preserve">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Whenever such a distribution, subdivision or combination of Interests is declared, the Managing Member shall select a date as of which the distribution, subdivision or combination shall be effective. The Managing Member shall send notice thereof at least 20 days prior to the date of such distribution, subdivision or combination to each Record Holder as of a date not less than 10 days prior to the date of such distribution, subdivision or combination. The Managing Member also may cause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Section 3.8 Agreements. The rights of all Members and the terms of all Interests are subject to the provisions of this Agreement (including any Series Designation).</w:t>
        <w:br/>
        <w:t xml:space="preserve">   ARTICLE IV - REGISTRATION AND TRANSFER OF INTERESTS</w:t>
        <w:br/>
        <w:t xml:space="preserve">  Section 4.1 Maintenance of a Register. Subject to the restrictions on Transfer and ownership limitations contained below:</w:t>
        <w:br/>
        <w:t xml:space="preserve">  The Company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Upon acceptance by the Managing Member of the Transfer of any Interest, each transferee of an Interest (i) shall be admitted to the Company as a Substitute Economic Member with respect to the Interests so transferred to such transferee when any such transfer or admission is reflected in the books and records of the Company, (ii) shall be deemed to agree to be bound by the terms of this Agreement by completing a Form of Adherence to the reasonable satisfaction of the Managing Member in accordance with Section 4.2(g)(ii), (iii) shall become the Record Holder of the 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Nothing contained in this Agreement shall preclude the settlement of any transactions involving Interests entered into through the facilities of any National Securities Exchange or over-the-counter market on which such Interests are listed for trading, if any.</w:t>
        <w:br/>
        <w:t xml:space="preserve">   Section 4.2 Holding Period and Ownership Limitations.</w:t>
        <w:br/>
        <w:t xml:space="preserve">  No Transfer of any Economic Members Interest, whether voluntary or involuntary, shall be valid or effective, and no transferee shall become a substituted Economic Member, unless the Economic Member Interest has been held for a period of 12 months and the written consent of the Managing Member has been obtained, which consent may be withheld in its sole and absolute discretion as further described in this Section 4.2. In the event of any Transfer, all of the conditions of the remainder of this Section must also be satisfied. Notwithstanding the foregoing but subject to Section 3.6, assignment of the economic benefits of ownership of Interests may be made without the Managing Members consent, provided that the assignee is not an ineligible or unsuitable investor under applicable law.</w:t>
        <w:br/>
        <w:t>No Transfer of any Economic Members Interests, whether voluntary or involuntary, shall be valid or effective unless the Managing Member determines, after consultation with legal counsel acting for the Company that such Transfer will not, unless waived by the Managing Member:</w:t>
        <w:br/>
        <w:t>result in the transferee directly or indirectly owning in excess of the Aggregate Ownership Limit;</w:t>
        <w:br/>
        <w:t>result in there being 2,000 or more beneficial owners (as such term is used under the Exchange Act) or 500 or more beneficial owners that are not accredited investors (as defined under the Securities Act) of any Series of Interests, as specified in Section 12(g)(1)(A)(ii) of the Exchange Act, unless such Interests have been registered under the Exchange Act or the Company is otherwise an Exchange Act reporting company;</w:t>
        <w:br/>
        <w:t>cause all or any portion of the assets of the Company or any Series to constitute plan assets for purposes of ERISA;</w:t>
        <w:br/>
        <w:t>adversely affect the Company or such Series, or subject the Company, the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w:t>
        <w:br/>
        <w:t>require registration of the Company, any Series or any Interests under any securities laws of the United States of America, any state thereof or any other jurisdiction; or</w:t>
        <w:br/>
        <w:t>violate or be inconsistent with any representation or warranty made by the transferring Economic Member.</w:t>
        <w:br/>
        <w:t>The transferring Economic Member, or such Economic Members legal representative, shall give the Managing Member prior written notice before making any voluntary Transfer and notice within thirty (30) days after any involuntary Transfer (unless such notice period is otherwise waived by the Managing Member),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Managing Member.</w:t>
        <w:br/>
        <w:t>In the event any Transfer permitted by this Section shall result in beneficial ownership by multiple Persons of any Economic Members interest in the Company,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 Economic Member as a result of such Transfer until he or she becomes a Substitute Economic Member.</w:t>
        <w:br/>
        <w:t>The Company and each Series shall incur no liability for distributions made in good faith to the transferring Economic Member until a written instrument of Transfer has been received by the Company and recorded on its books and the effective date of Transfer has passed.</w:t>
        <w:br/>
        <w:t>Any other provision of this Agreement to the contrary notwithstanding, any Substitute Economic Member shall be bound by the provisions hereof. Prior to recognizing any Transfer in accordance with this Section, the Managing Member may require, in its sole discretion: (i) the transferring Economic Member and each transferee to execute one or more deeds or other instruments of Transfer in a form satisfactory to the Managing Member; (ii) each transferee to acknowledge its assumption (in whole or, if the Transfer is in respect of part only, in the proportionate part) of the obligations of the transferring Economic Member by executing a Form of Adherence (or any other equivalent instrument as determined by the Managing Member); (iii) each transferee to provide all the information required by the Managing Member to satisfy itself as to anti-money laundering, counter-terrorist financing and sanctions compliance matters; and (iv) payment by the transferring Economic Member, in full, of the costs and expenses referred to in paragraph (h) below. No Transfer shall be completed or recorded in the books of the Company, and no proposed Substitute Economic Member shall be admitted to the Company as an Economic Member, unless and until each of these requirements has been satisfied or, at the sole discretion of the Managing Member, waived.</w:t>
        <w:br/>
        <w:t>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 xml:space="preserve">   Section 4.3 Transfer of Interests and Obligations of the Managing Member.</w:t>
        <w:br/>
        <w:t xml:space="preserve">  The Managing Member may Transfer all Interests acquired by the Managing Member (including all Interests acquired by the Managing Member in the Initial Offering pursuant to Section 3.1(h)) at any time and from time to time following the closing of the Initial Offering.</w:t>
        <w:br/>
        <w:t>The Economic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 shall notify the applicable Economic Members of such change in the next regular communication to such Economic Members.</w:t>
        <w:br/>
        <w:t>Except as set forth in Section 4.3(b) above, in the event of the resignation of the Managing Member of its rights, obligations and title as Managing Member, the Managing Member shall nominate a successor Managing Member and the vote of a majority of the Interests held by Economic Members shall be required to elect such successor Managing Member. The Managing Member shall continue to serve as the Managing Member of the Company until such date as a successor Managing Member is elected pursuant to the terms of this Section 4.3(c).</w:t>
        <w:br/>
        <w:t xml:space="preserve">  Section 4.4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 xml:space="preserve">   ARTICLE V - MANAGEMENT AND OPERATION OF THE COMPANY AND EACH SERIES</w:t>
        <w:br/>
        <w:t xml:space="preserve">  Section 5.1 Power and Authority of Managing Member. Except as explicitly set forth in this Agreement, the Managing Member,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Economic Members, including but not limited to the following:</w:t>
        <w:br/>
        <w:t xml:space="preserve">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the acquisition, disposition, mortgage, pledge, encumbrance, hypothecation or exchange of any or all of the assets of the Company or any Series or the merger or other combination of the Company with or into another Person and for the avoidance of doubt, any action taken by the Managing Member pursuant to this sub-paragraph shall not require the consent of the Economic Members;</w:t>
        <w:br/>
        <w:t>(i) the use of the assets of the Company (including cash on hand) for any purpose consistent with the terms of this Agreement, including the financing of the conduct of the operations of the Company and the repayment of obligations of the Company and (ii) the use of the assets of a Series (including cash on hand) for any purpose consistent with the terms of this Agreement, including the financing of the conduct of the operations of such Series and the repayment of obligations of such Series;</w:t>
        <w:br/>
        <w:t>the negotiation, execution and performance of any contracts, conveyances or other instruments (including instruments that limit the liability of the Company or any Series under contractual arrangements to all or particular assets of the Company or any Series);</w:t>
        <w:br/>
        <w:t>the declaration and payment of distributions of Free Cash Flows or other assets to Members associated with a Series;</w:t>
        <w:br/>
        <w:t>the election and removal of Officers of the Company or associated with any Series;</w:t>
        <w:br/>
        <w:t>the appointment of the Asset Manager in accordance with the terms of this Agreement;</w:t>
        <w:br/>
        <w:t>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the solicitation of proxies from holders of any Series of Interests issued on or after the date of this Agreement that entitles the holders thereof to vote on any matter submitted for consent or approval of Economic Members under this Agreement;</w:t>
        <w:br/>
        <w:t>the maintenance of insurance for the benefit of the Company, any Series and the Indemnified Persons and the reinvestment by the Managing Member in its sole discretion, of any proceeds received by such Series from an insurance claim in a replacement Series Asset which is substantially similar to that which comprised the Series Asset prior to the event giving rise to such insurance payment;</w:t>
        <w:br/>
        <w:t>the formation of, or acquisition or disposition of an interest in, and the contribution of property and the making of loans to, any limited or general partnership, joint venture, corporation, limited liability company or other entity or arrangement;</w:t>
        <w:br/>
        <w:t>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the indemnification of any Person against liabilities and contingencies to the maximum extent permitted by law;</w:t>
        <w:br/>
        <w:t>the giving of consent of or voting by the Company or any Series in respect of any securities that may be owned by the Company or such Series;</w:t>
        <w:br/>
        <w:t>the waiver of any condition or other matter by the Company or any Series;</w:t>
        <w:br/>
        <w:t>the entering into of listing agreements with any National Securities Exchange or over-the-counter market and the delisting of some or all of the Interests from, or requesting that trading be suspended on, any such exchange or market;</w:t>
        <w:br/>
        <w:t>the issuance, sale or other disposition, and the purchase or other acquisition, of Interests or options, rights or warrants relating to Interests;</w:t>
        <w:br/>
        <w:t>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the execution and delivery of agreements with Affiliates of the Company or other Persons to render services to the Company or any Series;</w:t>
        <w:br/>
        <w:t>the adoption, amendment and repeal of the Allocation Policy;</w:t>
        <w:br/>
        <w:t>the selection of auditors for the Company and any Series;</w:t>
        <w:br/>
        <w:t>the selection of any transfer agent or depositor for any securities of the Company or any Series, and the entry into such agreements and provision of such other information as shall be required for such transfer agent or depositor to perform its applicable functions; and</w:t>
        <w:br/>
        <w:t>unless otherwise provided in this Agreement or the Series Designation, the calling of a vote of the Economic Members as to any matter to be voted on by all Economic Members of the Company or if a particular Series, as applicable.</w:t>
        <w:br/>
        <w:t xml:space="preserve">  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Section 5.2 Determinations by the Managing Member. In furtherance of the authority granted to the Managing Member pursuant to Section 5.1 of this Agreement, the determination as to any of the following matters, made in good faith by or pursuant to the direction of the Managing Member consistent with this Agreement, shall be final and conclusive and shall be binding upon the Company and each Series and every holder of Interests:</w:t>
        <w:br/>
        <w:t xml:space="preserve">  the amount of Free Cash Flow of any Series for any period and the amount of assets at any time legally available for the payment of distributions on Interests of any Series;</w:t>
        <w:br/>
        <w:t>the amount of paid 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any interpretation of the terms, preferences, conversion or other rights, voting powers or rights, restrictions, limitations as to distributions, qualifications or terms or conditions of redemption of any Series;</w:t>
        <w:br/>
        <w:t>the fair value, or any sale, bid or asked price to be applied in determining the fair value, of any asset owned or held by any Series or of any Interests;</w:t>
        <w:br/>
        <w:t>the number of Interests within a Series;</w:t>
        <w:br/>
        <w:t>any matter relating to the acquisition, holding and disposition of any assets by any Series;</w:t>
        <w:br/>
        <w:t>the evaluation of any competing interests among the Series and the resolution of any conflicts of interests among the Series;</w:t>
        <w:br/>
        <w:t>each of the matters set forth in Section 5.1(a) through Section 5.1(y); or</w:t>
        <w:br/>
        <w:t>any other matter relating to the business and affairs of the Company or any Series or required or permitted by applicable law, this Agreement or otherwise to be determined by the Managing Member.</w:t>
        <w:br/>
        <w:t xml:space="preserve">  Section 5.3 Delegation. The Managing Member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 xml:space="preserve">   Section 5.4 Advisory Board.</w:t>
        <w:br/>
        <w:t xml:space="preserve">  The Managing Member may establish an Advisory Board comprised of members of the Managing Members expert network and external advisors. The Advisory Board will be available to provide guidance to the Managing Member on the strategy and progress of the Company. Additionally, the Advisory Board may: (i) be consulted with by the Managing Member in connection with the acquisition and disposal of a Series Asset, (ii) conduct an annual review of the Company's acquisition policy, (iii) provide guidance with respect to, material conflicts arising or that are reasonably likely to arise with the Managing Member, on the one hand, and the Company, a Series or the Economic Members, on the other hand, or the Company or a Series, on the one hand, and another Series, on the other hand, (iv) approve any material transaction between the Company or a Series and the Managing Member or any of its Affiliates, another Series or an Economic Member (other than the purchase of interests in such Series), (v) provide guidance with respect to fees, expenses, assets, revenues and availability of funds for distribution with respect to each Series on an annual basis and (vi) approve any service providers appointed by the Managing Member in respect of the Series Assets.</w:t>
        <w:br/>
        <w:t>If the Advisory Board determines that any member of the Advisory Boards interests conflict to a material extent with the interests of a Series or the Company as a whole, such member of the Advisory Board shall be excluded from participating in any discussion of the matters to which that conflict relates and shall not participate in the provision of guidance to the Managing Member in respect of such matters, unless a majority of the other members of the Advisory Board determines otherwise.</w:t>
        <w:br/>
        <w:t>The members of the Advisory Board shall not be entitled to compensation by the Company or any Series in connection with their role as members of the Advisory Board (including compensation for attendance at meetings of the Advisory Board), provided, however, the Company or any applicable Series shall reimburse a member of the Advisory Board for any out of pocket expenses or Operating Expenses actually incurred by it or any of its Affiliates on behalf of the Company or a Series when acting upon the Managing Members instructions or pursuant to a written agreement between the Company or a Series and such member of the Advisory Board or its Affiliates.</w:t>
        <w:br/>
        <w:t>The members of the Advisory Board shall not be deemed managers or other persons with duties to the Company or any Series (under Sections 18-1101 or 18-1104 of the Delaware Act or under any other applicable law or in equity) and shall have no fiduciary duty to the Company or any Series. The Managing Member shall be entitled to rely upon, and shall be fully protected in relying upon, reports and information of the Advisory Board to the extent the Managing Member reasonably believes that such matters are within the professional or expert competence of the members of the Advisory Board, and shall be protected under Section 18-406 of the Delaware Act in relying thereon.</w:t>
        <w:br/>
        <w:t xml:space="preserve">   Section 5.5 Exculpation, Indemnification, Advances and Insurance.</w:t>
        <w:br/>
        <w:t xml:space="preserve">  Subject to other applicable provisions of this ARTICLE V including Section 5.7,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w:t>
        <w:br/>
        <w:t>The provisions of this Agreement, to the extent they restrict the duties and liabilities of an Indemnified Person otherwise existing at law or in equity, including Section 5.7, are agreed by each Member to modify such duties and liabilities of the Indemnified Person to the maximum extent permitted by law.</w:t>
        <w:br/>
        <w:t>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Any Indemnified Person may apply to the Court of Chancery of the State of Delaware or any other court of competent jurisdiction in the State of Delaware for indemnification to the extent otherwise permissible under paragraph (a). The basis of such indemnification by a court 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The Company and any Series may, to the extent authorized from time to time by the Managing Member, provide rights to indemnification and to the advancement of expenses to employees and agents of the Company or such Series.</w:t>
        <w:br/>
        <w:t>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to the maximum extent permitted by law.</w:t>
        <w:br/>
        <w:t>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 (including, without limitation, the Advisory Board).</w:t>
        <w:br/>
        <w:t>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 xml:space="preserve">   Section 5.6 Duties of Officers.</w:t>
        <w:br/>
        <w:t xml:space="preserve">  Except as set forth in Sections 5.5 and 5.7,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 xml:space="preserve">  Section 5.7 Standards of Conduct and Modification of Duties of the Managing Member. Notwithstanding anything to the contrary herein or under any applicable law, including, without limitation, Section 18 1101(c) of the Delaware Act, the Managing Member, in exercising its rights hereunder in its capacity as the managing member of the Company,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Economic Members or any other Person, including any fiduciary duty associated with self-dealing or corporate opportunities, all of which are hereby expressly waived. This Section shall not in any way reduce or otherwise limit the specific obligations of the Managing Member expressly provided in this Agreement or in any other agreement with the Company or any Series.</w:t>
        <w:br/>
        <w:t xml:space="preserve">  Section 5.8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 xml:space="preserve">   Section 5.9 Certain Conflicts of Interest. The resolution of any Conflict of Interest approved by the Advisory Board shall be conclusively deemed to be fair and reasonable to the Company and the Members and not a breach of any duty hereunder at law, in equity or otherwise.</w:t>
        <w:br/>
        <w:t xml:space="preserve">  Section 5.10 Appointment of the Asset Manager. The Managing Member exercises ultimate authority over the Series Assets. Pursuant to Section 5.3, the Managing Member has the right to delegate its responsibilities under this Agreement in respect of the management of the Series Assets. The Managing Member has agreed on behalf of the Company to appoint the Asset Manager to manage the Series Assets on a discretionary basis, and to exercise, to the exclusion of the Managing Member (but under the supervision and authority of the Managing Member), all the powers, rights and discretions conferred on the Managing Member in respect of the Series Assets and, the Managing Member on behalf of each Series, will enter into an Asset Management Agreement pursuant to which the Asset Manager is formally appointed to manage the Series Assets. The consideration payable to the Asset Manager for managing the Series Assets will be the Management Fee.</w:t>
        <w:br/>
        <w:t xml:space="preserve">   ARTICLE VI - FEES AND EXPENSES</w:t>
        <w:br/>
        <w:t xml:space="preserve">  Section 6.1 Cost to acquire the Series Asset; Offering Expenses; Acquisition Expenses; Sourcing Fee. The following fees, costs and expenses in connection with any Initial Offering and the sourcing and acquisition of a Series Asset shall be borne by the relevant Series (except in the case of an unsuccessful Offering in which case all Abort Costs shall be borne by the Managing Member, and except to the extent assumed by the Managing Member in writing):</w:t>
        <w:br/>
        <w:t xml:space="preserve">  Cost to acquire the Series Asset;</w:t>
        <w:br/>
        <w:t>Offering Expenses;</w:t>
        <w:br/>
        <w:t>Acquisition Expenses; and</w:t>
        <w:br/>
        <w:t>Sourcing Fee.</w:t>
        <w:br/>
        <w:t xml:space="preserve">  Section 6.2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6.4.</w:t>
        <w:br/>
        <w:t xml:space="preserve">  Section 6.3 Excess Operating Expenses; Further Issuance of Interests; Operating Expenses Reimbursement Obligation(s).</w:t>
        <w:br/>
        <w:t xml:space="preserve">  If there are not sufficient cash reserves of, or revenues generated by, a Series to meet its Operating Expenses, the Managing Member may:</w:t>
        <w:br/>
        <w:t>issue additional Interests in such Series in accordance with Section 3.4. Economic Members shall be notified in writing at least 10 Business Days in advance of any proposal by the Managing Member to issue additional Interests pursuant to this Section; and/or</w:t>
        <w:br/>
        <w:t>pay such excess Operating Expenses and not seek reimbursement; and/or</w:t>
        <w:br/>
        <w:t>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Section 6.4 Allocation of Expenses. Any Offering Expenses, Acquisition Expenses, Sourcing Fee and Operating Expenses shall be allocated by the Managing Member in accordance with the Allocation Policy.</w:t>
        <w:br/>
        <w:t xml:space="preserve">  Section 6.5 Overhead of the Managing Member. The Managing Member shall pay and the Economic Members shall not bear the cost of: (i)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 any Abort Costs, and (iii) such other amounts in respect of any Series as it shall agree in writing or as is explicitly set forth in any Offering Document.</w:t>
        <w:br/>
        <w:t xml:space="preserve">   ARTICLE VII - DISTRIBUTIONS</w:t>
        <w:br/>
        <w:t xml:space="preserve">  Section 7.1 Application of Cash. Subject to Section 7.3, ARTICLE XI and any Interest Designation, any Free Cash Flows of each Series after (i) repayment of any amounts outstanding under Operating Expenses Reimbursement Obligations including any accrued interest as there may be and (ii) the creation of such reserves as the Manager deems necessary, in its sole discretion, to meet future Operating Expenses, shall be applied and distributed, 85% by way of distribution to the Members of such Series (pro rata to their Interests and which, for the avoidance of doubt, may include the Managing Member or its Affiliates), and up to 15% to the Asset Manager in payment of the Management Fee, except to the extent waived by the Asset Manager, in its sole discretion.</w:t>
        <w:br/>
        <w:t xml:space="preserve">  Section 7.2 Application of Amounts upon the Liquidation of a Series. Subject to Section 7.3 and ARTICLE XI and any Interest Designation, any amounts available for distribution following the liquidation of a Series, net of any fees, costs and liabilities (as determined by the Managing Member in its sole discretion), shall be applied and distributed 100% to the Members (pro rata to their Interests and which, for the avoidance of doubt, may include the Managing Member and its Affiliates).</w:t>
        <w:br/>
        <w:t xml:space="preserve">  Section 7.3 Timing of Distributions.</w:t>
        <w:br/>
        <w:t xml:space="preserve">  Subject to the applicable provisions of the Delaware Act and except as otherwise provided herein, the Managing Member shall pay distributions to the Members associated with such Series pursuant to Section 7.1, at such times as the Managing Member shall reasonably determine, and pursuant to Section 7.2, as soon as reasonably practicable after the relevant amounts have been received by the Series; provided that, the Managing Member shall not be obliged to make any distribution pursuant to this Section (i) unless there are sufficient amounts available for such distribution or (ii) which, in the reasonable opinion of the Managing Member, would or might leave the Company or such Series with insufficient funds to meet any future contemplated obligations or contingencies including to meet any Operating Expenses and outstanding Operating Expenses Reimbursement Obligations (and the Managing Member is hereby authorized to retain 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Managing Member. Notwithstanding any provision to the contrary contained in this Agreement, the Company shall not be required to make a distribution to any Member on account of its interest in any Series if such distribution would violate the Delaware Act or other applicable law.</w:t>
        <w:br/>
        <w:t>Section 7.2 and Section 7.3(a), in the event of the termination and liquidation of a Series, all distributions shall be made in accordance with, and subject to the terms and conditions of, ARTICLE XI.</w:t>
        <w:br/>
        <w:t>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Company's and such Series liability in respect of such payment, regardless of any claim of any Person who may have an interest in such payment by reason of an assignment or otherwise.</w:t>
        <w:br/>
        <w:t xml:space="preserve">  Section 7.4 Distributions in kind. Distributions in kind of the entire or part of a Series Asset to Members are prohibited.</w:t>
        <w:br/>
        <w:t xml:space="preserve">   ARTICLE VIII - BOOKS, RECORDS, ACCOUNTING AND REPORTS</w:t>
        <w:br/>
        <w:t xml:space="preserve">  Section 8.1 Records and Accounting.</w:t>
        <w:br/>
        <w:t xml:space="preserve">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 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Economic Member electronically by e-mail or made available via an online platform:</w:t>
        <w:br/>
        <w:t>a financial statement of such Series prepared in accordance with U.S. GAAP, which includes a balance sheet, profit and loss statement and a cash flow statement; and</w:t>
        <w:br/>
        <w:t>confirmation of the number of Interests in each Series Outstanding as of the end of the most recent fiscal year;</w:t>
        <w:br/>
        <w:t>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Economic Members of the applicable Series with such reporting requirement.</w:t>
        <w:br/>
        <w:t xml:space="preserve">  Section 8.2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 xml:space="preserve">   ARTICLE IX - TAX MATTERS</w:t>
        <w:br/>
        <w:t xml:space="preserve">  The Company intends to be taxed as a partnership or a disregarded entity for federal income tax purposes and will not make any election or take any action that could cause it to be treated as an association taxable as a corporation under Subchapter C of the Code. The Company will make an election on IRS Form 8832 for each Series to be treated as an association taxable as a corporation under Subchapter C of the Code and not as a partnership under Subchapter K of the Code.</w:t>
        <w:br/>
        <w:t xml:space="preserve">   ARTICLE X - REMOVAL OF THE MANAGING MEMBER</w:t>
        <w:br/>
        <w:t xml:space="preserve">  Economic 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the Company. The Managing Member shall call a meeting of all of the Economic Members of the Company within 30 calendar days of such final non-appealable judgment of a court of competent jurisdiction, at which the Economic Members may (i) by Super Majority Vote, remove the Managing Member of the Company and each relevant Series in accordance with this ARTICLE X and (ii) if the Managing Member is so removed, by a plurality, appoint a replacement Managing Member or the liquidation and dissolution and termination the Company and each of the Series in accordance with ARTICLE XI. If the Managing Member fails to call a meeting as required by this Article X, then any Economic Member shall have the ability to demand a list of all Record Holders of the Company pursuant to Section 8.1(b)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If the Managing Member of a Series and the Asset Manager of a Series shall be the same Person or controlled Affiliates, then the Managing Members appointment as Asset Manager of such Series shall concurrently automatically terminate. Prior to its admission as a Managing Member of any Series, any replacement Managing Member shall acquire the Interests held by the departing Managing Member in such Series for fair market value and in cash immediately payable on the Transfer of such Interests and appoint a replacement Asset Manager on the same terms and conditions set forth herein and in the Asset Management Agreement. For the avoidance of doubt, if the Managing Member is removed as Managing Member of the Company it shall also cease to be Managing Member of each of the Series.</w:t>
        <w:br/>
        <w:t xml:space="preserve">   ARTICLE XI - DISSOLUTION, TERMINATION AND LIQUIDATION</w:t>
        <w:br/>
        <w:t xml:space="preserve">  Section 11.1 Dissolution and Termination.</w:t>
        <w:br/>
        <w:t xml:space="preserve">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an election to dissolve the Company by the Managing Member;</w:t>
        <w:br/>
        <w:t>the sale, exchange or other disposition of all or substantially all of the assets and properties of all Series (which shall include the obsolesce of the Series Assets) and the subsequent election to dissolve the Company by the Managing Member;</w:t>
        <w:br/>
        <w:t>the entry of a decree of judicial dissolution of the Company pursuant to the provisions of the Delaware Act;</w:t>
        <w:br/>
        <w:t>at any time that there are no Members of the Company, unless the business of the Company is continued in accordance with the Delaware Act; or</w:t>
        <w:br/>
        <w:t>a vote by the Economic Members to dissolve the Company following the for-cause removal of the Managing Member in accordance with ARTICLE X.</w:t>
        <w:br/>
        <w:t>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the dissolution of the Company pursuant to Section 11.1(a);</w:t>
        <w:br/>
        <w:t>the sale, exchange or other disposition of all or substantially all of the assets and properties of such Series (which shall include the obsolesce of the Series Asset) and the subsequent election to dissolve the Company by the Managing Member. The termination of the Series pursuant to this sub-paragraph shall not require the consent of the Economic Members;</w:t>
        <w:br/>
        <w:t>an event set forth as an event of termination of such Series in the Series Designation establishing such Series;</w:t>
        <w:br/>
        <w:t>an election to terminate the Series by the Managing Member; or</w:t>
        <w:br/>
        <w:t>at any time that there are no Members of such Series, unless the business of such Series is continued in accordance with the Delaware Act.</w:t>
        <w:br/>
        <w:t>The dissolution of the Company or any Series pursuant to Section 18-801(a)(3) of the Delaware Act shall be strictly prohibited.</w:t>
        <w:br/>
        <w:t xml:space="preserve">   Section 11.2 Liquidator. Upon dissolution of the Company or termination of any Series, the Managing Member shall select one or more Persons (which may be the Managing Member) to act as Liquidator.</w:t>
        <w:br/>
        <w:t xml:space="preserve">  In the case of a dissolution of the Company, (i) the Liquidator shall be entitled to receive compensation for its services as Liquidator; (ii) the Liquidator shall agree not to resign at any time without 15 days prior notice to the Managing Member and may be removed at any time by the Managing Member; (iii) upon dissolution, death, incapacity, removal or resignation of the Liquidator, a successor and substitute Liquidator (who shall have and succeed to all rights, powers and duties of the original Liquidator) shall within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 xml:space="preserve">  Section 11.3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18 215 and 18 804 of the Delaware Act, the terms of any Series Designation and the following:</w:t>
        <w:br/>
        <w:t xml:space="preserve">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on an equal per Interest basis.</w:t>
        <w:br/>
        <w:t xml:space="preserve">  Section 11.4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 xml:space="preserve">   Section 11.5 Return of Contributions. None of any Member, the Managing Member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 xml:space="preserve">  Section 11.6 Waiver of Partition. To the maximum extent permitted by law, each Member hereby waives any right to partition of the Company or Series Assets.</w:t>
        <w:br/>
        <w:t xml:space="preserve">   ARTICLE XII - AMENDMENT OF AGREEMENT OR SERIES DESIGNATION</w:t>
        <w:br/>
        <w:t xml:space="preserve">  Section 12.1 General. Except as provided in Section 12.2, the Managing Member may amend any of the terms of this Agreement or any Series Designation as it determines in its sole discretion and without the consent of any of the Economic Members. Without limiting the foregoing, the Managing Member, without the approval of any Economic Member, may amend any provision of this Agreement or any Series Designation, and execute, swear to, acknowledge, deliver, file and record whatever documents may be required in connection therewith, to reflect:</w:t>
        <w:br/>
        <w:t xml:space="preserve">  a change that the Managing Member determines to be necessary or appropriate in connection with any action taken or to be taken by the Managing Member pursuant to the authority granted in ARTICLE V hereof;</w:t>
        <w:br/>
        <w:t>a change in the name of the Company, the location of the principal place of business of the Company, the registered agent of the Company or the registered office of the Company;</w:t>
        <w:br/>
        <w:t>the admission, substitution, withdrawal or removal of Members in accordance with this Agreement, any Series Designation;</w:t>
        <w:br/>
        <w:t>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Managing Member deems to be in the best interests of the Company and the Members;</w:t>
        <w:br/>
        <w:t>a change that is required to effect the intent expressed in any Offering Document or the intent of the provisions of this Agreement or any Series Designation or is otherwise contemplated by this Agreement or any Series Designation;</w:t>
        <w:br/>
        <w:t>a change in the fiscal year or taxable year of the Company or any Series and any other changes that the Managing Member determines to be necessary or appropriate;</w:t>
        <w:br/>
        <w:t>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an amendment that the Managing Member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Economic Members;</w:t>
        <w:br/>
        <w:t>any other amendment other than an amendment expressly requiring consent of the Economic Members as set forth in Section 12.2; and</w:t>
        <w:br/>
        <w:t>any other amendments substantially similar to the foregoing.</w:t>
        <w:br/>
        <w:t xml:space="preserve">   Section 12.2 Certain Amendment Requirements. Notwithstanding the provisions of Section 12.1, no amendment to this Agreement shall be made without the consent of the Economic Members holding of a majority of the Outstanding Interests, that:</w:t>
        <w:br/>
        <w:t xml:space="preserve">  decreases the percentage of Outstanding Interests required to take any action hereunder;</w:t>
        <w:br/>
        <w:t>materially adversely affects the rights of any of the Economic Members (including adversely affecting the holders of any particular Series of Interests as compared to holders of other series of Interests);</w:t>
        <w:br/>
        <w:t>modifies Section 11.1(a) or gives any Person the right to dissolve the Company; or</w:t>
        <w:br/>
        <w:t>modifies the term of the Company.</w:t>
        <w:br/>
        <w:t xml:space="preserve">  Section 12.3 Amendment Approval Process. If the Managing Member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w:t>
        <w:br/>
        <w:t xml:space="preserve">   ARTICLE XIII - MEMBER MEETINGS</w:t>
        <w:br/>
        <w:t xml:space="preserve">  Section 13.1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xml:space="preserve">  Section 13.2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Managing Member may adjourn or cancel the meeting, as it determines in its sole discretion.</w:t>
        <w:br/>
        <w:t xml:space="preserve">  Section 13.3 Chairman. Any designee of the Managing Member shall preside as chairman of any meeting of the Company or any Series.</w:t>
        <w:br/>
        <w:t xml:space="preserve">  Section 13.4 Voting Rights. Subject to the provisions of any class or series of Interests of any Series then Outstanding, the Members shall be entitled to vote only on those matters provided for under the terms of this Agreement.</w:t>
        <w:br/>
        <w:t xml:space="preserve">  Section 13.5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Section 13.6 Managing Member Approval. Other than as provided for in ARTICLE X, the submission of any action of the Company or a Series to Members for their consideration shall first be approved by the Managing Member.</w:t>
        <w:br/>
        <w:t xml:space="preserve">  Section 13.7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 xml:space="preserve">  Section 13.8 Managing Member. Unless otherwise expressly provided in this Agreement, the Managing Member or any of its Affiliates who hold any Interests shall not be entitled to vote in its capacity as holder of such Interests on matters submitted to the Members for approval, and no such Interests shall be deemed Outstanding for purposes of any such vote.</w:t>
        <w:br/>
        <w:t xml:space="preserve">   ARTICLE XIV - CONFIDENTIALITY</w:t>
        <w:br/>
        <w:t xml:space="preserve">  Section 14.1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 information exclusively for the purposes of monitoring and evaluating its investment in the Company. This Section 14.1 is subject to Section 14.2 and Section 14.3.</w:t>
        <w:br/>
        <w:t xml:space="preserve">  Section 14.2 Exempted information. The obligations set out in Section 14.1 shall not apply to any information which:</w:t>
        <w:br/>
        <w:t xml:space="preserve">  is public knowledge and readily publicly accessible as of the date of such disclosure;</w:t>
        <w:br/>
        <w:t>becomes public knowledge and readily publicly accessible, other than as a result of a breach of this ARTICLE XIV; or</w:t>
        <w:br/>
        <w:t>has been publicly filed with the U.S. Securities and Exchange Commission.</w:t>
        <w:br/>
        <w:t xml:space="preserve">  Section 14.3 Permitted Disclosures. The restrictions on disclosing confidential information set out in Section 14.1 shall not apply to the disclosure of confidential information by an Economic Member:</w:t>
        <w:br/>
        <w:t xml:space="preserve">  to any person, with the prior written consent of the Managing Member (which may be given or withheld in the Managing Members sole discretion);</w:t>
        <w:br/>
        <w:t>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Economic Member or any person to whom the Economic Member has disclosed that confidential information in accordance with this Section); or</w:t>
        <w:br/>
        <w:t>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XV - GENERAL PROVISIONS</w:t>
        <w:br/>
        <w:t xml:space="preserve">  Section 15.1 Addresses and Notices.</w:t>
        <w:br/>
        <w:t xml:space="preserve">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and any such publication shall constitute a valid method of serving notices under this Agreement.</w:t>
        <w:br/>
        <w:t>Any notice or correspondence shall be deemed to have been served as follows:</w:t>
        <w:br/>
        <w:t>in the case of hand delivery, on the date of delivery if delivered before 5:00 p.m. on a Business Day and otherwise at 9:00 a.m. on the first Business Day following delivery;</w:t>
        <w:br/>
        <w:t>in the case of service by U.S. registered mail, on the third Business Day after the day on which it was posted;</w:t>
        <w:br/>
        <w:t>in the case of email (subject to oral or electronic confirmation of receipt of the email in its entirety), on the date of transmission if transmitted before 5:00 p.m. on a Business Day and otherwise at 9:00 a.m. on the first Business Day following transmission; and</w:t>
        <w:br/>
        <w:t>in the case of notices published on an electronic application, on the date of publication if published before 5:00 p.m. on a Business Day and otherwise at 9:00 a.m. on the first Business Day following publication.</w:t>
        <w:br/>
        <w:t>In proving service (other than service by e-mail), it shall be sufficient to prove that the notice or correspondence was properly addressed and left at or posted by registered mail to the place to which it was so addressed.</w:t>
        <w:br/>
        <w:t>Any notice to the Company (including any Series) shall be deemed given if received by any member of the Managing Member at the principal office of the Company designated pursuant to Section 2.3. The Managing Member and the Officers may rely and shall be protected in relying on any notice or other document from an Economic Member or other Person if believed by it to be genuine.</w:t>
        <w:br/>
        <w:t xml:space="preserve">  Section 15.2 Further Action. The parties to this Agreement shall execute and deliver all documents, provide all information and take or refrain from taking action as may be necessary or appropriate to achieve the purposes of this Agreement.</w:t>
        <w:br/>
        <w:t xml:space="preserve">  Section 15.3 Binding Effect. This Agreement shall be binding upon and inure to the benefit of the parties hereto and their heirs, executors, administrators, successors, legal representatives and permitted assigns.</w:t>
        <w:br/>
        <w:t xml:space="preserve">  Section 15.4 Integration. This Agreement, together with the applicable Form of Adherence and Asset Management Agreement and any applicable Series Designation, constitutes the entire agreement among the parties hereto pertaining to the subject matter hereof and supersedes all prior agreements and understandings pertaining thereto.</w:t>
        <w:br/>
        <w:t xml:space="preserve">  Section 15.5 Creditors. None of the provisions of this Agreement shall be for the benefit of, or shall be enforceable by, any creditor of the Company or any Series.</w:t>
        <w:br/>
        <w:t xml:space="preserve">   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Section 15.8 Applicable Law and Jurisdiction.</w:t>
        <w:br/>
        <w:t xml:space="preserve">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Any suit, action or proceeding seeking to enforce any provision of, or based on any matter arising out of or in connection with this Agreement, or the transactions contemplated hereby shall be brought in any state or federal court of competent jurisdiction located within the State of California and each Member hereby consents to the exclusive jurisdiction of such courts (and of the appropriate appellate courts therefrom) in any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Each Member hereby waives the right to commence an action, suit or proceeding seeking to enforce any provisions of, or based on any matter arising out of or in connection with this Agreement, or the transactions contemplated hereby or thereby in any court outside of the State of California. Process in any suit, action or proceeding may be served on any party anywhere in the world, whether within or without the jurisdiction of any court. Without limiting the foregoing, each party agrees that service of process on such party by written notice pursuant to Section 11.1 will be deemed effective service of process on such party.</w:t>
        <w:br/>
        <w:t>EACH OF THE PARTIES HERETO HEREBY IRREVOCABLY WAIVES ALL RIGHT TO TRIAL BY JURY IN ANY ACTION, PROCEEDING OR COUNTERCLAIM (WHETHER BASED IN CONTRACT, TORT OR OTHERWISE) ARISING OUT OF OR RELATING TO THIS AGREEMENT OR THE ACTIONS OF ANY PARTY IN THE NEGOTIATION, ADMINISTRATION, PERFORMANCE AND ENFORCEMENT THEREOF, EACH OF THE PARTIES HERETO ALSO WAIVES ANY BOND OR SURETY OR SECURITY UPON SUCH BOND WHICH MIGHT, BUT FOR THIS WAIVER, BE REQUIRED OF SUCH PARTY. EACH OF THE PARTIES HERETO FURTHER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IN THE EVENT OF LITIGATION, THIS AGREEMENT MAY BE FILED AS A WRITTEN CONSENT TO A TRIAL BY THE COURT. BY AGREEING TO THIS PROVISION, EACH PARTY WILL NOT BE DEEMED TO HAVE WAIVED THE COMPANY'S COMPLIANCE WITH U.S. FEDERAL SECURITIES LAWS AND THE RULES AND REGULATIONS PROMULGATED THEREUNDER.</w:t>
        <w:br/>
        <w:t xml:space="preserve">   Section 15.9 Invalidity of Provisions. If any provision of this Agreement is or becomes invalid, illegal or unenforceable in any respect, the validity, legality and enforceability of the remaining provisions contained herein shall not be affected thereby.</w:t>
        <w:br/>
        <w:t xml:space="preserve">  Section 15.10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[Remainder of page intentionally left blank]</w:t>
        <w:br/>
        <w:t xml:space="preserve">   IN WITNESS WHEREOF, this Agreement has been executed as of the date first written above.</w:t>
        <w:br/>
        <w:t xml:space="preserve">    MANAGING MEMBER</w:t>
        <w:br/>
        <w:t>Ark7 Inc.</w:t>
        <w:br/>
        <w:t xml:space="preserve">  By: /s/ Xxxxxx Xxxx</w:t>
        <w:br/>
        <w:t>Xxxxxx Xxxx</w:t>
        <w:br/>
        <w:t>CEO</w:t>
        <w:br/>
        <w:t xml:space="preserve">  COMPANY</w:t>
        <w:br/>
        <w:t>Ark7 Properties Advance LLC</w:t>
        <w:br/>
        <w:t xml:space="preserve">  By: Ark7 Inc., its Managing Member</w:t>
        <w:br/>
        <w:t>By: /s/ Xxxxxx Xxxx</w:t>
        <w:br/>
        <w:t>Xxxxxx Xxxx</w:t>
        <w:br/>
        <w:t>CEO</w:t>
        <w:br/>
        <w:t xml:space="preserve">   EXHIBIT A: FORM OF SERIES DESIGNATION</w:t>
        <w:br/>
        <w:t xml:space="preserve">    SERIES #[Series Name] DESIGNATION</w:t>
        <w:br/>
        <w:t xml:space="preserve">  In accordance with the Limited Liability Company Agreement (the "Operating Agreement") of Ark7 Properties Advance LLC (the "Company") dated [Date] (the "Agreement") and upon the execution of this designation by the Company and Ark7 Inc. in its capacity as Managing Member of the Company and Initial Member of Ark7 Properties Advance LLC - Series #[Series Name] ("#[Series Name]"), this exhibit shall be attached to, and deemed incorporated in its entirety into, the Agreement.</w:t>
        <w:br/>
        <w:t xml:space="preserve">  References to Sections and Articles set forth herein are references to Sections and Articles of the Agreement, as in effect as of the effective date of establishment set forth below.</w:t>
        <w:br/>
        <w:t xml:space="preserve">    Name of Series</w:t>
        <w:br/>
        <w:t xml:space="preserve">  Ark7 Properties Advance LLC - Series #[Series Name]</w:t>
        <w:br/>
        <w:t xml:space="preserve">  Effective date of establishment</w:t>
        <w:br/>
        <w:t xml:space="preserve">  [Date]</w:t>
        <w:br/>
        <w:t xml:space="preserve">  Managing Member</w:t>
        <w:br/>
        <w:t xml:space="preserve">  Ark7 Inc. was appointed as the Managing Member of #[Series Name] with effect from the date of the Agreement and shall continue to act as the Managing Member of #[Series Name] until dissolution of #[Series Name] pursuant to Section 11.1(b) or its removal and replacement pursuant to Section 4.3 or ARTICLE X.</w:t>
        <w:br/>
        <w:t xml:space="preserve">  Initial Member</w:t>
        <w:br/>
        <w:t xml:space="preserve">  Ark7 Inc.</w:t>
        <w:br/>
        <w:t xml:space="preserve">  Series Asset</w:t>
        <w:br/>
        <w:t xml:space="preserve">  The Series Assets of #[Series Name] shall comprise [asset description] which will be acquired by #[Series Name] upon the close of the Initial Offering and any assets and liabilities associated with such asset and such other assets and liabilities acquired by #[Series Name] from time to time, as determined by the Managing Member in its sole discretion</w:t>
        <w:br/>
        <w:t xml:space="preserve">  Asset Manager</w:t>
        <w:br/>
        <w:t xml:space="preserve">  Ark7 Inc.</w:t>
        <w:br/>
        <w:t xml:space="preserve">  Management Fee</w:t>
        <w:br/>
        <w:t xml:space="preserve">  As stated in Section 6.5 of the Operating Agreement.</w:t>
        <w:br/>
        <w:t xml:space="preserve">  Purpose</w:t>
        <w:br/>
        <w:t xml:space="preserve">  As stated in Section 2.4 of the Operating Agreement.</w:t>
        <w:br/>
        <w:t xml:space="preserve">  Issuance</w:t>
        <w:br/>
        <w:t xml:space="preserve">  Subject to Section 6.3(a)(i) of the Operating Agreement, the maximum number of #[Series Name] Interests the Company can issue is [value].</w:t>
        <w:br/>
        <w:t xml:space="preserve">  Number of #[Series Name] Interests held by the Managing Member and its Affiliates</w:t>
        <w:br/>
        <w:t xml:space="preserve">  The Managing Member must purchase a minimum of 10 #[Series Name] Interests and may purchase a maximum of 19.9% of #[Series Name] Interests through the Offering.</w:t>
        <w:br/>
        <w:t xml:space="preserve">  Interest Designation</w:t>
        <w:br/>
        <w:t xml:space="preserve">  No Interest Designation shall be required in connection with the issuance of #[Series Name] Interests.</w:t>
        <w:br/>
        <w:t xml:space="preserve">  Voting</w:t>
        <w:br/>
        <w:t xml:space="preserve">  Subject to Section 3.5 of the Operating Agreement, the #[Series Name] Interests shall entitle the Record Holders thereof to one vote per</w:t>
        <w:br/>
        <w:t>Interest on any and all matters submitted to the consent or approval of Members generally. No separate vote or consent of the Record Holders of #[Series Name] Interests shall be required for the approval of any matter, except as required by the Delaware Act or except as provided elsewhere in this Agreement.</w:t>
        <w:br/>
        <w:t xml:space="preserve"> The affirmative vote of the holders of not less than a majority of the #[Series Name] Interests then Outstanding shall be required for:</w:t>
        <w:br/>
        <w:t>any amendment to this Agreement (including this Series Designation) that would adversely change the rights of the #[Series Name] Interests;</w:t>
        <w:br/>
        <w:t>mergers, consolidations or conversions of #[Series Name] or the Company; and</w:t>
        <w:br/>
        <w:t>all such other matters as the Managing Member, in its sole discretion, determines shall require the approval of the holders of the Outstanding #[Series Name] Interests voting as a separate class.</w:t>
        <w:br/>
        <w:t>Notwithstanding the foregoing, the separate approval of the holders of Series #[Series Name] Interests shall not be required for any of the other matters specified under Section 12.1 of the Operating Agreement.</w:t>
        <w:br/>
        <w:t xml:space="preserve">  Splits</w:t>
        <w:br/>
        <w:t xml:space="preserve">  There shall be no subdivision of the #[Series Name] Interests other than in accordance with Section 3.7 of the Operating Agreement.</w:t>
        <w:br/>
        <w:t xml:space="preserve">  Sourcing Fee</w:t>
        <w:br/>
        <w:t xml:space="preserve">  No greater than 3% of the maximum offering size, which may be waived by the Managing Member in its sole discretion.</w:t>
        <w:br/>
        <w:t xml:space="preserve">  Other rights</w:t>
        <w:br/>
        <w:t xml:space="preserve">  Holders of #[Series Name] Interests shall have no conversion, exchange, sinking fund, appraisal rights, no preemptive rights to subscribe for any securities of the Company and no preferential rights to distributions of #[Series Name] Interests.</w:t>
        <w:br/>
        <w:t xml:space="preserve">  Officers</w:t>
        <w:br/>
        <w:t xml:space="preserve">  There shall initially be no specific officers associated with #[Series Name], although, the Managing Member may appoint Officers of #[Series Name] from time to time, in its sole discretion.</w:t>
        <w:br/>
        <w:t xml:space="preserve">  Aggregate Ownership Limit</w:t>
        <w:br/>
        <w:t xml:space="preserve">  As stated in Section 1.1 of the Operating Agreement.</w:t>
        <w:br/>
        <w:t xml:space="preserve">  Minimum Interests</w:t>
        <w:br/>
        <w:t xml:space="preserve">  One (1) Interest per Member</w:t>
        <w:br/>
        <w:t xml:space="preserve">  Fiscal Year</w:t>
        <w:br/>
        <w:t xml:space="preserve">  As stated in Section 8.2 of the Operating Agreement.</w:t>
        <w:br/>
        <w:t xml:space="preserve">   Information Reporting</w:t>
        <w:br/>
        <w:t xml:space="preserve">   As stated in Section 8.1(c) of the Operating Agreement.</w:t>
        <w:br/>
        <w:t xml:space="preserve">  Termination</w:t>
        <w:br/>
        <w:t xml:space="preserve">  As stated in Section 11.1(b) of the Operating Agreement.</w:t>
        <w:br/>
        <w:t xml:space="preserve">  Liquidation</w:t>
        <w:br/>
        <w:t xml:space="preserve">  As stated in Section 11.3 of the Operating Agreement.</w:t>
        <w:br/>
        <w:t xml:space="preserve">  Amendments to this Exhibit</w:t>
        <w:br/>
        <w:t xml:space="preserve">  As stated in Article XII of the Operating Agreement.</w:t>
        <w:br/>
        <w:t xml:space="preserve">       EXHIBIT B: FORM OF SUBSCRIPTION AGREEMENT</w:t>
        <w:br/>
        <w:t xml:space="preserve">   EXHIBIT C: FORM OF ASSET MANAGEMENT AGREEMENT</w:t>
        <w:br/>
        <w:t xml:space="preserve">    ASSET MANAGEMENT AGREEMENT</w:t>
        <w:br/>
        <w:t xml:space="preserve">  BETWEEN</w:t>
        <w:br/>
        <w:t xml:space="preserve">  ARK7 INC.</w:t>
        <w:br/>
        <w:t xml:space="preserve">  AND</w:t>
        <w:br/>
        <w:t xml:space="preserve">  ARK7 PROPERTIES ADVANCE LLC - SERIES #[SERIES NAME]</w:t>
        <w:br/>
        <w:t xml:space="preserve">  This ASSET MANAGEMENT AGREEMENT (this "Agreement") dated as of [Date] is entered into between Ark7 Inc., a corporation organized under the laws of the State of Delaware (the "Asset Manager"), and Ark7 Properties Advance LLC - Series #[Series Name] (the "Series").</w:t>
        <w:br/>
        <w:t xml:space="preserve">  WHEREAS, the Series seeks to invest in the #[Series Name] Asset (as defined in the Appendix) in accordance with the terms and conditions of the Operating Agreement, dated [Date], of Ark7 Properties Advance LLC, a series limited liability company organized under the laws of the State of Delaware (the "Company") together with Exhibit B setting forth the terms of the Series, in each case as amended and restated from time to time (the "Operating Agreement");</w:t>
        <w:br/>
        <w:t xml:space="preserve">  WHEREAS, pursuant to the Operating Agreement, the managing member of the Series shall be responsible for the acquisition, management and disposition of the #[Series Name] Asset as well as the business of the Series;</w:t>
        <w:br/>
        <w:t xml:space="preserve">  WHEREAS, the Series desires to avail itself of the advice and assistance of the Asset Manager and to appoint and retain the Asset Manager as the asset manager to the Series with respect to the #[Series Name] Asset;</w:t>
        <w:br/>
        <w:t xml:space="preserve">  WHEREAS, the Asset Manager wishes to accept such appointment; and</w:t>
        <w:br/>
        <w:t xml:space="preserve">  NOW THEREFORE, in consideration of the mutual agreements herein contained, the parties hereby covenant and agree as follows:</w:t>
        <w:br/>
        <w:t xml:space="preserve">  Appointment of Asset Manager; Acceptance of Appointment. The Series hereby appoints the Asset Manager as asset manager to the Series for the purpose of managing the #[Series Name] Asset. The Asset Manager hereby accepts such appointment.</w:t>
        <w:br/>
        <w:t>Authority of the Asset Manager.</w:t>
        <w:br/>
        <w:t>Except as set forth in Section 2(e) below and any guidance as may be established from time to time by the Managing Member of the Series, the Asset Manager shall have sole authority and complete discretion over the care, custody, maintenance and management of the #[Series Name] Asset and to take any action that it deems necessary or desirable in connection therewith.</w:t>
        <w:br/>
        <w:t>The Asset Manager shall devote such time to its duties under this Agreement as may be deemed reasonably necessary by the Asset Manager in light of the understanding that such duties are expected to be performed only at occasional or irregular intervals.</w:t>
        <w:br/>
        <w:t>The Asset Manager may delegate all or any of its duties under this Agreement to any Person who shall perform such delegated duties under the supervision of the Asset Manager on such terms as the Asset Manager shall determine.</w:t>
        <w:br/>
        <w:t>Notwithstanding any other provision of this Agreement to the contrary, the Asset Manager shall not have the authority to:</w:t>
        <w:br/>
        <w:t>acquire any asset or service for an amount equal to or greater than 1% of the value of the #[Series Name] Asset as of such date, individually, or 3% of the value of the #[Series Name] Asset as of such date, in the aggregate without the prior consent of the Managing Member of the Series; or</w:t>
        <w:br/>
        <w:t>sell, transfer, encumber or convey the #[Series Name] Asset, provided, however, that the Asset Manager may deliver to the Managing Member of the Company any offers received by the Asset Manager to purchase the #[Series Name] Asset and any research or analysis prepared by the Asset Manager regarding the potential sale of the #[Series Name] Asset, including market analysis, survey results or information regarding any inquiries received and information regarding potential purchasers.</w:t>
        <w:br/>
        <w:t>Cooperation. The Asset Manager agrees to use reasonable efforts to make appropriate personnel available for consultation with the Series on matters pertaining to the #[Series Name] Asset and to consult with the Managing Member of the Series regarding asset management decisions with respect to the #[Series Name] Asset prior to execution. The Managing Member of the Series may make any reasonable request for the provision of information or for other cooperation from the Asset Manager with respect to its duties under this Agreement, and the Asset Manager shall use reasonable efforts to comply with such request, including without limitation, furnishing the Series with such documents, reports, data and other information as the Managing Member of the Series may reasonably request regarding the #[Series Name] Asset and the Asset Manager's performance hereunder or compliance with the terms hereof.</w:t>
        <w:br/>
        <w:t>Representations and Warranties. Each party hereto represents and warrants that this Agreement has been duly authorized, executed and delivered by such party and constitutes the legal, valid and binding obligation of such party.</w:t>
        <w:br/>
        <w:t>Limitation of Liability; Indemnification with respect to #[Series Name] Asset.</w:t>
        <w:br/>
        <w:t>None of the Asset Manager, its affiliates, or any of their respective directors, members, stockholders, partners, officers, employees or controlling persons (collectively, "Managing Parties") shall be liable to the applicable Series or the Company for (i) any act or omission performed or failed to be performed by any Managing Party (other than any criminal wrongdoing) arising from the exercise of such Managing Party's rights or obligations hereunder, or for any losses, claims, costs, damages, or liabilities arising therefrom, in the absence of criminal wrongdoing, willful misfeasance or gross negligence on the part of such Managing Party, with respect to #[Series Name] Asset, (ii) any tax liability imposed on the Series or the #[Series Name] Asset, or (iii) any losses due to the actions or omissions of the Series or any brokers or other current or former agents or advisers of the Series.</w:t>
        <w:br/>
        <w:t>To the fullest extent permitted by applicable law, the Series will indemnify the Asset Manager and its Managing Parties against any and all losses, damages, liabilities, judgments, costs and expenses (including, without limitation, reasonable attorneys' fees and disbursements) and amounts paid in settlement (collectively, "Losses") to which such person may become subject in connection with any matter arising out of or in connection with this Agreement, except to the extent that any such Loss results solely from the acts or omissions of a Managing Party that have been determined in a final, non-appealable decision of a court, arbitrator or other tribunal of competent jurisdiction to have resulted primarily from such Managing Party's fraud, willful misconduct or gross negligence. If this Section 5 or any portion hereof shall be invalidated on any ground by a court of competent jurisdiction, the Series shall nevertheless indemnify the Managing Party for any Losses incurred to the full extent permitted by any applicable portion of this Section that shall not have been invalidated.</w:t>
        <w:br/>
        <w:t>The Asset Manager gives no warranty as to the performance or profitability of the #[Series Name] Asset or as to the performance of any third party engaged by the Asset Manager hereunder.</w:t>
        <w:br/>
        <w:t>The Asset Manager may rely upon and shall be protected in acting or refraining from action upon any instruction from, or document signed by, any authorized person of the Series or other person reasonably believed by the Asset Manager to be authorized to give or sign the same whether or not the authority of such person is then effective.</w:t>
        <w:br/>
        <w:t>Assignments. This Agreement may not be assigned by either party without the consent of the other party. In performing its obligations under this Agreement, the Asset Manager may, at its discretion, delegate any or all of its rights, powers and functions under this Agreement to any Person in accordance with section 2(d) without the need for the consent of the Series, provided that the Asset Manager's liability to the Series for all matters so delegated shall not be affected by such delegation.</w:t>
        <w:br/>
        <w:t>Compensation and Expenses.</w:t>
        <w:br/>
        <w:t>As compensation for services performed by the Asset Manager under this Agreement, and in consideration therefor, the Series will pay an annual asset management fee (the "Asset Management Fee") to the Asset Manager in respect of each fiscal year, equal to 15% of any Free Cash Flows available for distribution pursuant to Article VII of the Operating Agreement. Any such amount will be paid at the same time as, and only if, a distribution is made from the Series to its Members.</w:t>
        <w:br/>
        <w:t>Except as set forth in Section 5, the Series will bear all expenses of the #[Series Name] Asset and shall reimburse the Asset Manager for any such expenses paid by the Asset Manager on behalf of the Series together with a reasonable rate of interest (a rate no less than the Applicable Federal Rate (as defined in the Internal Revenue Code)) as may be imposed by the Asset Manager in its sole discretion ("Operating Expenses Reimbursement Obligation").</w:t>
        <w:br/>
        <w:t>Each party will bear its own costs relating to the negotiation, preparation, execution and implementation of this Agreement.</w:t>
        <w:br/>
        <w:t>Services to Other Clients; Certain Affiliated Activities.</w:t>
        <w:br/>
        <w:t>The relationship between the Asset Manager and the Series is as described in this Agreement and nothing in this Agreement, none of the services to be provided pursuant to this Agreement, nor any other matter, shall oblige the Asset Manager to accept responsibilities that are more extensive than those set forth in this Agreement.</w:t>
        <w:br/>
        <w:t>The Asset Manager's services to the Series are not exclusive. The Asset Manager may engage in other activities on behalf of itself, any other Managing Party and other clients (which, for the avoidance of doubt, may include other series of the Company). The Series acknowledges and agrees that the Asset Manager may, without prior notice to the Series, give advice to such other clients. The Asset Manager shall not be liable to account to the Series for any profits, commission or remuneration made or received in respect of transactions effected pursuant to the Asset Manager's advice to another client and nor will the Asset Manager's fees be abated as a result.</w:t>
        <w:br/>
        <w:t>Duration and Termination. Unless terminated as set forth below, this Agreement shall continue in full force and effect until one year after the date on which the #[Series Name] Asset has been liquidated and the obligations connected to such #[Series Name] Asset (including, without limitation, contingent obligations) have terminated or, if earlier, the removal of Ark7 Inc. as Managing Member of the Series. Either party may terminate this Agreement immediately upon a material breach of the Agreement by the other party, without penalty or other additional payment, except that the Series shall pay the Asset Management Fee of the Asset Manager referred to in section 7, pro-rated to the date of termination, together with all amounts outstanding under any Operating Expenses Reimbursement Obligation. Termination shall not affect accrued rights, and the provisions of Sections 4, 5, 7 (with respect to any accrued but unpaid fees and expenses), 8, 9, 11, 14 and 16 hereof shall survive the termination of this Agreement.</w:t>
        <w:br/>
        <w:t>Power of Attorney. For so long as this Agreement is in effect, the Series constitutes and appoints the Asset Manager, with full power of substitution, its true and lawful attorney-in-fact and in its name, place and stead to carry out the Asset Manager's obligations and responsibilities to the Series under this Agreement, solely with respect to the #[Series Name] Asset.</w:t>
        <w:br/>
        <w:t>Notices. Except as otherwise specifically provided herein, all notices shall be deemed duly given when sent in writing by registered mail, overnight courier or email to the appropriate party at the following addresses, or to such other address as shall be notified in writing by that party to the other party from time to time:</w:t>
        <w:br/>
        <w:t>If to the Series:</w:t>
        <w:br/>
        <w:t>Ark7 Properties Advance LLC - Series #[Series Name]</w:t>
        <w:br/>
        <w:t>[property address] [property address]</w:t>
        <w:br/>
        <w:t>Attention: President Email: xxxxxxx@xxx0.xxx</w:t>
        <w:br/>
        <w:t xml:space="preserve">  If to the Asset Manager:</w:t>
        <w:br/>
        <w:t>Ark7 Inc.</w:t>
        <w:br/>
        <w:t>[property address] [property address]</w:t>
        <w:br/>
        <w:t>Attention: President</w:t>
        <w:br/>
        <w:t>Email: xxxxxxx@xxx0.xxx</w:t>
        <w:br/>
        <w:t>Independent Contractor. For all purposes of this Agreement, the Asset Manager shall be an independent contractor and not an employee or dependent agent of the Series nor shall anything herein be construed as making the Series a partner or co-venturer with the Asset Manager, any other Managing Party or any of its other clients. Except as expressly provided in this Agreement or as otherwise authorized in writing by the Series, the Asset Manager shall have no authority to bind, obligate or represent the Series.</w:t>
        <w:br/>
        <w:t>Entire Agreement; Amendment; Severability. This Agreement states the entire agreement of the parties with respect to the subject matter hereof and supersedes any prior agreements relating to the subject matter hereof, and may not be supplemented or amended except in writing signed by the parties. If any provision or any part of a provision of this Agreement shall be found to be void or unenforceable, it shall not affect the remaining part, which shall remain in full force and effect.</w:t>
        <w:br/>
        <w:t>Confidentiality. All information furnished or made available by the Series or the Company to the Asset Manager hereunder, or by the Asset Manager to the Series or the Company hereunder, shall be treated as confidential by the Asset Manager, or the Series and the Company, as applicable, and shall not be disclosed to third parties except as required by law or as required in connection with the execution of transactions with respect to the #[Series Name] Asset and except for disclosure to counsel, accountants and other advisors.</w:t>
        <w:br/>
        <w:t>Definitions. Words and expressions which are used but not defined in this Agreement shall have the meanings given to them in the Operating Agreement.</w:t>
        <w:br/>
        <w:t>Governing Law; Jurisdiction.</w:t>
        <w:br/>
        <w:t>This Agreement and the rights of the parties shall be governed by and construed in accordance with the laws of the State of Delaware.</w:t>
        <w:br/>
        <w:t>The parties irrevocably agree that the Court of Chancery of the State of Delaware is to have the exclusive jurisdiction to settle any disputes which may arise out of in connection with this Agreement and accordingly any suit, action or proceeding arising out of or in connection with this Agreement shall be brought in such courts.</w:t>
        <w:br/>
        <w:t>Counterparts. This Agreement may be executed in one or more counterparts with the same force and effect as if each of the signatories had executed the same instrument.</w:t>
        <w:br/>
        <w:t xml:space="preserve">  IN WITNESS WHEREOF, the parties hereto have caused this Agreement to be executed by their duly appointed agents so as to be effective on the day, month and year first above written.</w:t>
        <w:br/>
        <w:t xml:space="preserve">      ASSET MANAGER</w:t>
        <w:br/>
        <w:t xml:space="preserve">    ARK7 INC.</w:t>
        <w:br/>
        <w:t xml:space="preserve">    By: /s/Xxxxxx Xxxx Name: Xxxxxx Xxxx Title: CEO</w:t>
        <w:br/>
        <w:t xml:space="preserve">            Ark7 Properties Advance LLC - SERIES #[Series Name]</w:t>
        <w:br/>
        <w:t xml:space="preserve">    By: ARK7 INC., as managing member</w:t>
        <w:br/>
        <w:t xml:space="preserve">    By: /s/Xxxxxx Xxxx Name: Xxxxxx Xxxx Title: CEO</w:t>
        <w:br/>
        <w:t xml:space="preserve">        APPENDIX</w:t>
        <w:br/>
        <w:t xml:space="preserve">  THE #[Series Name] ASSET</w:t>
        <w:br/>
        <w:t xml:space="preserve">  Property Address: [property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