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10-5</w:t>
        <w:br/>
        <w:t>LOAN AGREEMENT</w:t>
        <w:br/>
        <w:t xml:space="preserve">    $2500.00                       Date: June 23, 2015</w:t>
        <w:br/>
        <w:t xml:space="preserve">  For value received, the undersigned Lion Consulting Group Inc. (the "Borrower"), promises to pay to the order of Capro Ltd (the "Lender"), the sum of $2500.00 with no interest.</w:t>
        <w:br/>
        <w:t xml:space="preserve">  I. TERMS OF REPAYMENT</w:t>
        <w:br/>
        <w:t xml:space="preserve">  A. Payments</w:t>
        <w:br/>
        <w:t xml:space="preserve">  The unpaid principal and accrued interest shall be payable in full on any future date on which the Lender demands repayment (the "Due Date").</w:t>
        <w:br/>
        <w:t xml:space="preserve">  II. PREPAYMENT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