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t>AMENDED AND RESTATED LOAN AND SECURITY AGREEMENT</w:t>
        <w:br/>
        <w:t>THIS AMENDED AND RESTATED LOAN AND SECURITY AGREEMENT (this “Agreement”) dated as of April 11, 2016 (the “Effective Date”) between SILICON VALLEY BANK, a California corporation (“Bank”), and CENTRO, INC., a Delaware corporation (“Borrower”), provides the terms on which Bank shall lend to Borrower and Borrower shall repay Bank. The parties agree as follows:</w:t>
        <w:br/>
        <w:t>A.    Bank and Borrower have previously entered into that certain Loan and Security Agreement dated as of October 29, 2013, between Borrower and Bank, as amended by a certain First Amendment to Loan and Security Agreement dated as of July 18, 20Ft, and as further amended by a certain Second Amendment to Loan and Security Agreement dated as of June 16, 2015 (as the same has been amended, modified, supplemented or restated, he “Prior Loan Agreement”).</w:t>
        <w:br/>
        <w:t>B.    Borrower and Bank have agreed amend and restate, and replace, the Prior Loan Agreement in its entirety. Bank and Borrower hereby agree that the Prior Loan Agreement is amended and restated in its entirety as follows;</w:t>
        <w:br/>
        <w:t>1.    ACCOUNTING AND OTHER TERMS</w:t>
        <w:br/>
        <w:t>Accounting terms not defined in this Agreement shall be construed following GAAP. Calculations and determinations must be made following GAAP. Capitalized terms not other defined in this Agreement shall have the meanings set forth in Section 13. All other terms contained in this Agreement, unless otherwise indicated, shall have the meaning provided by the Code to the extent such terms are defined therein.</w:t>
        <w:br/>
        <w:t>2.    LOAN AND TERMS OF PAYMENT</w:t>
        <w:br/>
        <w:t>2.1    Promise to Pay. Borrower hereby unconditionally promises to pay Bank the outstanding principal amount of all Credit Extensions and accrued and unpaid interest thereon as and when due in accordance with this Agreement.</w:t>
        <w:br/>
        <w:t>2.2    Revolving Advances.</w:t>
        <w:br/>
        <w:t>(a)    Availability. Subject to the terms and conditions of this Agreement and to deduction of Reserves, Bank shall make Advances not exceeding the Availability Amount. Amounts borrowed under the Revolving Line may be repaid and, prior to the Revolving Line Maturity Date, reborrowed, subject to the applicable terms and conditions precedent herein.</w:t>
        <w:br/>
        <w:t>(b)    Termination: Repayment. The Revolving Line terminates on the Revolving Line Maturity Date, when the principal amount of all Advances, the unpaid interest thereon, and all other Obligations relating to the Revolving Line shall be immediately due and payable.</w:t>
        <w:br/>
        <w:t>2.3    Existing Term Loan.</w:t>
        <w:br/>
        <w:t>(a)    Availability. Borrower acknowledges that Bank has previously made a term loan advance to Borrower pursuant to the Prior Loan Agreement which, as of the Effective</w:t>
        <w:br/>
        <w:br/>
        <w:br/>
        <w:t>Date, has an outstanding principal balance of Five Million Six Hundred Twenty Five Thousand Dollars ($5,625,000.00) (the “Existing Term Loan Advance”). Borrower hereby unconditionally promises to pay to Bank the Existing Term Loan Advance in accordance with the terms of this Agreement. After repayment, the Existing Term Loan Advance (or any portion thereof) may not be reborrowed. Borrower acknowledges that there is no further availability or borrowings are permitted with respect to the Existing Term Loan Advance.</w:t>
        <w:br/>
        <w:t>(b)    Repayment. In addition to the payments of interest required pursuant to Section 2.7, commencing on the first Payment Date following the Effective Date and continuing each Payment Date thereafter, Borrower shall repay the Existing Term Loan Advance in nine (9) equal quarterly payments of principal in the amount of Six Hundred Twenty Five Thousand Dollars ($625,000.00). All outstanding principal and accrued and unpaid interest under the Existing Term Loan Advance, and all other outstanding Obligations with respect to the Existing Term Loan Advance, are due and payable in full on the Existing Term Loan Maturity Date.</w:t>
        <w:br/>
        <w:t>(c)    Mandatory Prepayment Upon an Acceleration. If the Existing Term Loan Advance is accelerated following the occurrence of an Event of Default, Borrower shall immediately pay to Bank an amount equal to the sum of: (i) all outstanding principal under the Existing Term Loan Advance, plus accrued interest, plus (ii) the Existing Term Loan Prepayment Premium, plus (iii) all other sums, if any, that shall have become due and payable, including interest at the Default Rate with respect to any past due amounts.</w:t>
        <w:br/>
        <w:t>(d)    Permitted Prepayment of Existing Term Loan Advance. Borrower shall have the option to prepay all, but not less than all, of the Existing Term Loan Advance, provided Borrower (i) provides written notice to Bank of its election to prepay the Existing Term Loan Advance at least ten (10) days prior to such prepayment, and (ii) pays, on the date of such prepayment (A) all outstanding principal under the Existing Term Loan Advance, plus accrued interest, (B) the Existing Term Loan Prepayment Premium, and (C) all other sums, if any, that shall have become due and payable, including interest at the Default Rate with respect to any past due amounts.</w:t>
        <w:br/>
        <w:t>2.4    General Provisions Relating to Advances and the Existing Term Loan Advance. Each Advance and the Existing Term Loan Advance shall, at Borrower’s option in accordance with the terms of this Agreement, be either in the form of a Prime Rate Advance or a LIBOR Advance; provided that in no event shall Borrower maintain at any time LIBOR Advances having more than five (5) different Interest Periods. Borrower shall pay interest accrued on the Advances and the Existing Term Loan Advance at the rates and in the manner set forth in Section 2.7. With respect to LIBOR Advances, nothing herein (including any mandatory or permitted prepayment requirements) shall limit the requirement that Borrower pay amounts owing in connection with such prepayment pursuant to Sections 3.6 and/or 3.7.</w:t>
        <w:br/>
        <w:t>2.5    Letters of Credit Sublimit.</w:t>
        <w:br/>
        <w:t>(a)    As part of the Revolving Line, Bank shall issue or have issued Letters of Credit denominated in Dollars or a Foreign Currency for Borrower’s account. The aggregate Dollar Equivalent amount utilized for the issuance of Letters of Credit shall at all times reduce the amount otherwise available for Advances under the Revolving Line. The aggregate Dollar</w:t>
        <w:br/>
        <w:t>2</w:t>
        <w:br/>
        <w:br/>
        <w:t>Equivalent of the face amount of outstanding Letters of Credit (including drawn but unreimbursed Letters of Credit and any Letter of Credit Reserve) may not exceed the lesser of (i) Ten Million Dollars ($10,000,000.00), and (ii) (A) the lesser of (I) the Revolving Line or (2) the Borrowing Base, minus (B) the sum of all outstanding principal amounts of any Advances.</w:t>
        <w:br/>
        <w:t>(b)    If, on the Revolving Line Maturity Date (or the effective date of any termination of this Agreement), there are any outstanding Letters of Credit, then on such date Borrower shall provide to Bank cash collateral in an amount equal to at least the sum of (i) (A) one hundred-five percent (105.0%) of the face amount of all such Letters of Credit denominated in Dollars, plus (B) one hundred ten percent (110.0%) of the Dollar Equivalent of the face amount of all such Letters of Credit denominated in a Foreign Currency, plus (ii) all interest, fees, and costs due or estimated by Bank to become due in connection therewith, to secure all of the Obligations relating to such Letters of Credit. All Letters of Credit shall be in form and substance acceptable to Bank in its sole discretion and shall be subject to the terms and conditions of Bank’s standard Application and Letter of Credit Agreement (the “Letter of Credit Application”). Borrower agrees to execute any further documentation in connection with the Letters of Credit as Bank may reasonably request. Borrower further agrees to be bound by the regulations and interpretations of the issuer of any Letters of Credit guaranteed by Bank and opened for Borrower’s account or by Bank’s interpretations of any Letter of Credit issued by Bank for Borrower’s account, and Borrower understands and agrees that Bank shall not be liable for any error, negligence, or mistake, whether of omission or commission, in following Borrower’s instructions or those contained in the Letters of Credit or any modifications, amendments, or supplements thereto.</w:t>
        <w:br/>
        <w:t>(c)    The obligation of Borrower to immediately reimburse Bank for drawings made under Letters of Credit shall be absolute, unconditional, and irrevocable, and shall be performed strictly in accordance with the terms of this Agreement, such Letters of Credit, and the Letter of Credit Application.</w:t>
        <w:br/>
        <w:t>(d)    Borrower may request that Bank issue a Letter of Credit payable in a Foreign Currency. If a demand for payment is made under any such Letter of Credit, Bank shall treat such demand as an Advance to Borrower of the Dollar Equivalent of the amount thereof (plus fees and charges in connection therewith such as wire, cable, SWIFT or similar charges).</w:t>
        <w:br/>
        <w:t>(e)    To guard against fluctuations in currency exchange rates, upon the issuance of any Letter of Credit payable in a Foreign Currency, Bank shall create a reserve (the “Letter of Credit Reserve”) under the Revolving Line in an amount equal to ten percent (10.0%) of the face amount of such Letter of Credit. The amount of the Letter of Credit Reserve may be adjusted by Bank from time to time to account for fluctuations in the exchange rate. The availability of funds under the Revolving Line shall be reduced by the amount of such Letter of Credit Reserve for as long as such Letter of Credit remains outstanding.</w:t>
        <w:br/>
        <w:t>2.6    Overadvances. If, at any time, the sum of (a) the outstanding principal amount of any Advances, plus (b) the face amount of any outstanding Letters of Credit (including drawn but unreimbursed Letters of Credit and any Letter of Credit Reserve), exceeds the lesser of either the Revolving Line or the Borrowing Base, Borrower shall immediately pay to Bank in cash the amount of such excess (such excess, the “Overadvance”). Without limiting Borrower’s</w:t>
        <w:br/>
        <w:t>3</w:t>
        <w:br/>
        <w:br/>
        <w:t>obligation to repay Bank any Overadvance, Borrower agrees to pay Bank interest on the outstanding amount of any Overadvance, on demand, at the Default Rate.</w:t>
        <w:br/>
        <w:t>2.7    Payment of Interest on the Credit Extensions.</w:t>
        <w:br/>
        <w:t>(a)    Interest; Payment. Each Credit Extension shall bear interest on the outstanding principal amount thereof from the date when made, continued or converted until paid in full at a rate per annum equal to (i) for Prime Rate Advances, the Prime Rate plus the applicable Prime Rate Margin, and (ii) for LIBOR Advances, the LIBOR Rate plus the applicable LIBOR Rate Margin. On and after the expiration of any Interest Period applicable to any LIBOR Advance outstanding on the date of occurrence of an Event of Default or acceleration of the Obligations, the amount of such LIBOR Advance shall, during the continuance of such Event of Default or after acceleration, bear interest at a rate per annum equal to the Prime Rate, plus the Prime Rate Margin, plus five percent (5.0%). Pursuant to the terms hereof, interest on each Advance and the Existing Term Loan Advance shall be paid in arrears on each Interest Payment Date. Accrued interest shall also be paid on the date of any prepayment of any Advance or the Existing Term Loan Advance pursuant to this Agreement for the portion of any Advance or the Existing Term Loan Advance so prepaid and upon payment (including prepayment) in full thereof. All accrued but unpaid interest on the Advances shall be due and payable on the Revolving Line Maturity Date, and all accrued but unpaid interest on the Existing Term Loan Advance shall be due and payable on the Existing Term Loan Maturity Date.</w:t>
        <w:br/>
        <w:t>(b)    Prime Rate Advances. Each change in the interest rate of the Prime Rate Advances based on changes in the Prime Rate shall be effective on the effective date of such change and to the extent of such change. The Prime Rate Margin applicable to Prime Rate Advances shall be determined on the basis of Borrower’s most recent monthly Liquidity and quarterly Free Cash Flow, as reported to Bank in the Monthly Financial Statements, and such Prime Rate Margin shall be adjusted promptly upon each receipt of such Monthly Financial Statements.</w:t>
        <w:br/>
        <w:t>(c)    LIBOR Advances. The interest rate applicable to each LIBOR Advance shall be determined in accordance with Section 3.5(a) hereunder. Subject to Sections 3.6 and 3.7, such rate shall apply during the entire Interest Period applicable to such LIBOR Advance, and interest calculated thereon shall be payable on the Interest Payment Date applicable to such LIBOR Advance. The LIBOR Rate Margin applicable to LIBOR Advances shall be determined on the basis of Borrower’s most recent monthly Liquidity and quarterly Free Cash Flow, as reported to Bank in the Monthly Financial Statements, and such LIBOR Rate Margin shall be adjusted promptly upon each receipt of such Monthly Financial Statements.</w:t>
        <w:br/>
        <w:t>(d)    Computation of Interest. Any interest hereunder will accrue from day to day and is calculated on the basis of the actual number of days elapsed and a year of 360 days. In computing interest on any Credit Extension, the date of the making of such Credit Extension shall be included and the date of payment shall be excluded; provided, however, that if any Credit Extension is repaid on the same day on which it is made, such day shall be included in computing interest on such Credit Extension.</w:t>
        <w:br/>
        <w:t>4</w:t>
        <w:br/>
        <w:br/>
        <w:t>(e)    Default Rate. Upon the occurrence and during the continuance of an Event of Default, Obligations shall bear interest at a rate per annum which is five percentage points (5.0%) above the rate that would otherwise be applicable thereto (the “Default Rate”). Payment or acceptance of the increased interest provided in this Section 2.7(e) is not a permitted alternative to timely payment and shall not constitute a waiver of any Event of Default or otherwise prejudice or limit any rights or remedies of Bank.</w:t>
        <w:br/>
        <w:t>2.8    Fees. Borrower shall pay to Bank:</w:t>
        <w:br/>
        <w:t>(a)    Revolving Line Commitment Fee. A fully earned, non-refundable commitment fee of Fifty Thousand Dollars ($50,000.00), which shall be deemed fully earned as of the Effective Date and shall be due and payable as follows: (i) Twenty Five Thousand Dollars ($25,000.00) is due and payable on the Effective Date and (ii) Twenty Five Thousand Dollars ($25,000.00) is due and payable on the earliest to occur of (A) the date that is one (I) year from the Effective Date, (B) the occurrence of an Event of Default, or (C) the termination of this Agreement;</w:t>
        <w:br/>
        <w:t>(b)    Letter of Credit Fee. Bank’s customary fees and expenses for the issuance or renewal of Letters of Credit, upon the issuance of such Letter of Credit, each anniversary of the issuance during the term of such Letter of Credit, and upon the renewal of such Letter of Credit by Bank;</w:t>
        <w:br/>
        <w:t>(c)    Unused Revolving Line Facility Fee. Payable quarterly in arrears the last day of each calendar quarter occurring prior to the Revolving Line Maturity Date, and on the Revolving Line Maturity Date, a fee (the “Unused Revolving Line Facility Fee”) in an amount equal to three tenths of one percent (0.30%) per annum of the average unused portion of the Revolving Line, as determined by Bank. The unused portion of the Revolving Line, for purposes of this calculation, shall be calculated on a calendar year basis and shall equal the difference between (i) the Revolving Line, and (ii) the average for the period of the daily closing balance of the Revolving Line outstanding plus the sum of the aggregate amount of outstanding Letters of Credit (including drawn but unreimbursed Letters of Credit and any Letter of Credit Reserve);</w:t>
        <w:br/>
        <w:t>(d)    Existing Term Loan Prepayment Premium. The Existing Term Loan Prepayment Premium, when due hereunder;</w:t>
        <w:br/>
        <w:t>(e)    Bank Expenses. All Bank Expenses (including reasonable attorneys’ fees and expenses for documentation and negotiation of this Agreement) incurred through and after the Effective Date, when due (or, if no stated due date, upon demand by Bank); and</w:t>
        <w:br/>
        <w:t>(f)    Fees Fully Earned. Unless otherwise provided in this Agreement or in a separate writing by Bank, Borrower shall not be entitled to any credit, rebate, or repayment of any fees earned by Bank pursuant to this Agreement notwithstanding any termination of this Agreement or the suspension or termination of Bank’s obligation to make loans and advances hereunder. Bank may deduct amounts owing by Borrower under the clauses of this Section 2.8 pursuant to the terms of Section 2.9(c). Bank shall provide Borrower written notice of deductions made from the Designated Deposit Account pursuant to the terms of the clauses of this Section 2.8.</w:t>
        <w:br/>
        <w:t>5</w:t>
        <w:br/>
        <w:br/>
        <w:t>2.9    Payments; Application of Payments; Debit of Accounts.</w:t>
        <w:br/>
        <w:t>(a)    All payments to be made by Borrower under any Loan Document shall be made in immediately available funds in Dollars, without setoff or counterclaim, before 12:00 p.m. Eastern time on the date when due. Payments of principal and/or interest received after 12:00 p.m. Eastern time are considered received at the opening of business on the next Business Day. When a payment is due on a day that is not a Business Day, the payment shall be due the next Business Day, and additional fees or interest, as applicable, shall continue to accrue until paid.</w:t>
        <w:br/>
        <w:t>(b)    Bank has the exclusive right to determine the order and manner in which all payments with respect to the Obligations may be applied.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t>(c)    Bank may debit any of Borrower’s deposit accounts, including the Designated Deposit Account, for principal and interest payments or any other amounts Borrower owes Bank when due. These debits shall not constitute a set-off.</w:t>
        <w:br/>
        <w:t>2.10    Withholding. Payments received by Bank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Specifically, however, if at any time any Governmental Authority, applicable law, regulation or international agreement requires Borrower to make any withholding or deduction from any such payment or other sum payable hereunder to Bank, Borrower hereby covenants and agrees that the amount due from Borrower with respect to such payment or other sum payable hereunder will be increased to the extent necessary to ensure that, after the making of such required withholding or deduction, Bank receives a net sum equal to the sum which it would have received had no withholding or deduction been required, and Borrower shall pay the full amount withheld or deducted to the relevant Governmental Authority. Borrower will, upon request, furnish Bank with proof reasonably satisfactory to Bank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2.10 shall survive the termination of this Agreement.</w:t>
        <w:br/>
        <w:t>3.    CONDITIONS OF LOANS</w:t>
        <w:br/>
        <w:t>3.1    Conditions Precedent to Initial Credit Extension. Bank’s obligation to make the initial Credit Extension is subject to the condition precedent that Bank shall have received, in form and substance satisfactory to Bank, such documents, and completion of such other matters, as Bank may reasonably deem necessary or appropriate, including, without limitation:</w:t>
        <w:br/>
        <w:t>(a)    duly executed original signatures to the Loan Documents;</w:t>
        <w:br/>
        <w:t>6</w:t>
        <w:br/>
        <w:br/>
        <w:t>(b)    a First Amendment to Stock Pledge Agreement from Borrower;</w:t>
        <w:br/>
        <w:t>(c)    duly executed original signatures to the Control Agreements;</w:t>
        <w:br/>
        <w:t>(d)    the Operating Documents and long-form good standing certificates of Borrower certified by the Secretary of State (or equivalent agency) of Delaware and each jurisdiction in which Borrower is qualified to conduct business, each as of a date no earlier than thirty (30) days prior to the Effective Date;</w:t>
        <w:br/>
        <w:t>(e)    duly executed original signatures to the completed Borrowing Resolutions for Borrower;</w:t>
        <w:br/>
        <w:t>(f)    the Perfection Certificate of Borrower, together with the duly executed original signature thereto;</w:t>
        <w:br/>
        <w:t>(g)    completed exhibits to the IP Agreement and copies of searches with the United States Patent and Trademark Office and the United States Copyright Office for Borrower;</w:t>
        <w:br/>
        <w:t>(h)    certified copies, dated as of a recent date, of financing statement searches, as Bank may request, accompanied by written evidence (including any UCC termination statements) that the Liens indicated in any such financing statements either constitute Permitted Liens or have been or, in connection with the initial Credit Extension, will be terminated or released;</w:t>
        <w:br/>
        <w:t>(i)    a legal opinion of Borrower’s counsel (authority and enforceability) dated as of the Effective Date together with the duly executed original signature thereto;</w:t>
        <w:br/>
        <w:t>(j)    evidence satisfactory to Bank that the insurance policies and endorsements required by Section 6.7 hereof are in full force and effect, together with appropriate evidence showing lender loss payable and additional insured clauses or endorsements in favor of Bank;</w:t>
        <w:br/>
        <w:t>(k)    payment of the fees and Bank Expenses then due as specified in Section 2.8 hereof.</w:t>
        <w:br/>
        <w:t>3.2    Conditions Precedent to all Credit Extensions. Bank’s obligations to make each Credit Extension, including the initial Credit Extension, is subject to the following conditions precedent:</w:t>
        <w:br/>
        <w:t>(a)    timely receipt of an executed Transaction Report and Notice of Borrowing;</w:t>
        <w:br/>
        <w:t>(b)    the representations and warranties in this Agreement shall be true, accurate, and complete in all material respects on the date of the Transaction Report and Notice of Borrowing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Default or Event of Default shall have occurred and be continuing or result from the Credit Extension. Each Credit Extension is</w:t>
        <w:br/>
        <w:t>7</w:t>
        <w:br/>
        <w:br/>
        <w:t>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(c)    there has not been any material adverse change in the general affairs, management, results of operation, financial condition or the prospect of repayment of the Obligations.</w:t>
        <w:br/>
        <w:t>3.3    Covenant to Deliver. Borrower agrees to deliver to Bank each item required to be delivered to Bank under this Agreement as a condition precedent to any Credit Extension. Borrower expressly agrees that a Credit Extension made prior to the receipt by Bank of any such item shall not constitute a waiver by Bank of Borrower’s obligation to deliver such item, and the making of any Credit Extension in the absence of a required item shall be in Bank’s sole discretion.</w:t>
        <w:br/>
        <w:t>3.4    Procedures for Borrowing.</w:t>
        <w:br/>
        <w:t>(a)    Subject to the prior satisfaction of all other applicable conditions to the making of an Advance set forth in this Agreement, an Advance shall be made upon Borrower’s irrevocable written notice delivered to Bank by electronic mail in the form of a Notice of Borrowing executed by an Authorized Signer or without instructions if any Advances is necessary to meet Obligations which have become due. Such Notice of Borrowing must be received by Bank prior to 12:00 p.m. Eastern time, (i) at least three (3) Business Days prior to the requested Funding Date, in the case of any LIBOR Advance, and (ii) on the requested Funding Date, in the case of a Prime Rate Advance, specifying: (1) the amount of the Advance; (2) the requested Funding Date; (3) whether the Advance is to be comprised of LIBOR Advances or Prime Rate Advances, provided that LIBOR Advances shall only be available when a Streamline Period is in effect; and (4) the duration of the Interest Period applicable to any such LIBOR Advances included in such notice; provided that if the Notice of Borrowing shall fail to specify the duration of the Interest Period for any Advance comprised of LIBOR Advances, such Interest Period shall be one (1) month. In addition to such Notice of Borrowing, Borrower must promptly deliver to Bank by electronic mail a completed Transaction Report executed by an Authorized Signer together with such other reports and information, including without limitation, sales journals, cash receipts journals, accounts receivable aging reports, as Bank may request in its sole discretion.</w:t>
        <w:br/>
        <w:t>(b)    On the Funding Date, Bank shall credit proceeds of an Advance to the Designated Deposit Account and, subsequently, shall transfer such proceeds by wire transfer to such other account as Borrower may instruct in the Notice of Borrowing. No Advances shall be deemed made to Borrower, and no interest shall accrue on any such Advance, until the related funds have been deposited in the Designated Deposit Account.</w:t>
        <w:br/>
        <w:t>8</w:t>
        <w:br/>
        <w:br/>
        <w:t>3.5    Conversion and Continuation Elections.</w:t>
        <w:br/>
        <w:t>(a)    So long as (i) no Event of Default exists; (ii) Borrower shall not have sent any notice of termination of this Agreement; and (iii) Borrower shall have complied with such customary procedures as Bank has established from time to time for Borrower’s requests for LIBOR Advances, Borrower may, upon irrevocable written notice to Bank:</w:t>
        <w:br/>
        <w:t>(1)    elect to convert on any Business Day, Prime Rate Advances into LIBOR Advances (provided that Borrower may only elect to convert Advances consisting of Prime Rate Advances into LIBOR Advances at times when a Streamline Period is in effect);</w:t>
        <w:br/>
        <w:t>(2)    elect to continue on any Interest Payment Date any LIBOR Advances maturing on such Interest Payment Date (provided that Borrower may only elect to continue Advances consisting of LIBOR Advances at times when a Streamline Period is in effect); or</w:t>
        <w:br/>
        <w:t>(3)    elect to convert on any Interest Payment Date any LIBOR Advances maturing on such Interest Payment Date into Prime Rate Advances.</w:t>
        <w:br/>
        <w:t>(b)    Borrower shall deliver a Notice of Conversion/Continuation by electronic mail to be received by Bank prior to 12:00 p.m. Eastern time (i) at least three (3) Business Days in advance of the Conversion Date or Continuation Date, if any Credit Extensions are to be converted into or continued as LIBOR Advances; and (ii) on the Conversion Date, if any Credit Extensions are to be converted into Prime Rate Advances, in each case specifying the:</w:t>
        <w:br/>
        <w:t>(1)    proposed Conversion Date or Continuation Date;</w:t>
        <w:br/>
        <w:t>(2)    aggregate amount of the Credit Extension to be converted or continued;</w:t>
        <w:br/>
        <w:t>(3)    nature of the proposed conversion or continuation; and</w:t>
        <w:br/>
        <w:t>(4)    if the resulting Credit Extension is to be a LIBOR Advance, the duration of the requested Interest Period.</w:t>
        <w:br/>
        <w:t>(c)    If upon the expiration of any Interest Period applicable to any LIBOR Advances, Borrower shall have timely failed to select a new Interest Period to be applicable to such LIBOR Advances or request to convert a LIBOR Advance into a Prime Rate Advance, Borrower shall be deemed to have elected to convert such LIBOR Advances into Prime Rate Advances.</w:t>
        <w:br/>
        <w:t>(d)    Any LIBOR Advances shall (i) with respect to Advances only, convert into Prime Rate Advances in the event that Streamline Period ceases to be in effect, (ii) with respect to Advances only, at Bank’s option, convert into Prime Rate Advances in the event that the aggregate principal amount of the Prime Rate Advances which have been previously converted to LIBOR Advances, or the aggregate principal amount of existing LIBOR Advances</w:t>
        <w:br/>
        <w:t>9</w:t>
        <w:br/>
        <w:br/>
        <w:t>continued, as the case may be, at the beginning of an Interest Period shall at any time during such Interest Period exceeds the lesser of the Revolving Line or the Borrowing Base and (iii) with respect to all LIBOR Advances, at Bank’s option, convert into Prime Rate Advances in the event that an Event of Default exists. Borrower agrees to pay Bank, upon demand by Bank (or Bank may, at its option, debit the Designated Deposit Account or any other account Borrower maintains with Bank) any amounts required to compensate Bank for any loss (including loss of anticipated profits), cost, or expense incurred by Bank, as a result of the conversion of LIBOR Advances to Prime Rate Advances pursuant to this Section 3.5(d).</w:t>
        <w:br/>
        <w:t>(e)    Notwithstanding anything to the contrary contained herein, Bank shall not be required to purchase Dollar deposits in the London interbank market or other applicable LIBOR market to fund any LIBOR Advances, but the provisions hereof shall be deemed to apply as if Bank had purchased such deposits to fund the LIBOR Advances.</w:t>
        <w:br/>
        <w:t>3.6    Special Provisions Governing LIBOR Advances. Notwithstanding any other provision of this Agreement to the contrary, the following provisions shall govern with respect to LID OR Advances as to the matters covered:</w:t>
        <w:br/>
        <w:t>(a)    Determination of Applicable Interest Rate. As soon as practicable on each Interest Rate Determination Date, Bank shall determine (which determination shall, absent manifest error in calculation, be final, conclusive and binding upon all parties) the interest rate that shall apply to the LIBOR Advances for which an interest rate is then being determined for the applicable Interest Period and shall promptly give notice thereof (in writing or by telephone confirmed in writing) to Borrower.</w:t>
        <w:br/>
        <w:t>(b)    Inability to Determine Applicable Interest Rate. In the event that Bank shall have determined (which determination shall be final and conclusive and binding upon all parties hereto), on any Interest Rate Determination Date with respect to any LIBOR Advance, that by reason of circumstances affecting the London interbank market adequate and fair means do not exist for ascertaining the interest rate applicable to such LIBOR Advance on the basis provided for in the definition of LIBOR, Bank shall on such date give notice (by facsimile or by telephone confirmed in writing) to Borrower of such determination, whereupon (i) no Credit Extensions may be made as, or converted to, LIBOR Advances until such time as Bank notifies Borrower that the circumstances giving rise to such notice no longer exist, and (ii) any Notice of Borrowing or Notice of Conversion/Continuation given by Borrower with respect to LIBOR Advances in respect of which such determination was made shall be deemed to be rescinded by Borrower.</w:t>
        <w:br/>
        <w:t>(c)    Compensation for Breakage or Non-Commencement of Interest Periods. If (i) for any reason, other than a default by Bank or any failure of Bank to fund LIBOR Advances due to impracticability or illegality under Sections 3.7(c) and 3.7(d) of this Agreement, a borrowing or a conversion to or continuation of any LIBOR Advance does not occur on a date specified in a Notice of Borrowing or a Notice of Conversion/Continuation, as the case may be, or (ii) any complete or partial principal payment or reduction of a LIBOR Advance, or any conversion of any LIBOR Advance, occurs on a date prior to the last day of an Interest Period applicable to that LIBOR Advance, including due to voluntary or mandatory prepayment or</w:t>
        <w:br/>
        <w:t>10</w:t>
        <w:br/>
        <w:br/>
        <w:t>acceleration, then, in each case, Borrower shall compensate Bank, upon written request by Bank, for all losses and expenses incurred by Bank in an amount equal to the excess, if any, of:</w:t>
        <w:br/>
        <w:t>(1)    (A)    the amount of interest that would have accrued on the amount (1) not borrowed, converted or continued as provided in clause (i) above, or (2) paid, reduced or converted as provided in clause (ii) above, for the period from (y) the date of such failure to borrow, convert or continue as provided in clause (i) above, or the date of such payment, reduction or conversion as provided in clause (ii) above, as the case may be, to (z) in the case of a failure to borrow, convert or continue as provided in clause (i) above, the last day of the Interest Period that would have commenced on the date of such borrowing, conversion or continuing but for such failure, and in the case of a payment, reduction or conversion prior to the last day of an Interest Period applicable to a LIBOR Advance as provided in clause (ii) above, the last day of such Interest Period, in each case at the applicable rate of interest or other return for such LIBOR Advance(s) provided for herein (excluding, however, the LIBOR Rate Margin included therein, if any), over</w:t>
        <w:br/>
        <w:t>(2)    (B) the interest which would have accrued to Bank on the applicable amount provided in clause (A) above through the purchase of a Eurodollar deposit bearing interest at the rate obtained pursuant to the definition of LIBOR Rate on the date of such failure to borrow, convert or continue as provided in clause (i) above, or the date of such payment, reduction or conversion as provided in clause (ii) above, as the case may be, for a period equal to the remaining period of such applicable Interest Period provided in clause (A) above.</w:t>
        <w:br/>
        <w:t>Bank’s request shall set forth the manner and method of computing such compensation and such determination as to such compensation shall be conclusive absent manifest error.</w:t>
        <w:br/>
        <w:t>(d)    Assumptions Concerning Funding of LIBOR Advances. Calculation of all amounts payable to Bank under this Section 3.6 and under Section 3.7 shall be made as though Bank had actually funded each relevant LIBOR Advance through the purchase of a Eurodollar deposit bearing interest at the rate obtained pursuant to the definition of LIBOR Rate in an amount equal to the amount of such LIBOR Advance and having a maturity comparable to the relevant Interest Period; provided, however, that Bank may fund each of its LIBOR Advances in any manner it sees fit and the foregoing assumptions shall be utilized only for the purposes of calculating amounts payable under this Section 3.6 and under Section 3.7.</w:t>
        <w:br/>
        <w:t>(e)    LIBOR Advances After an Event of Default. After the occurrence and during the continuance of an Event of Default, (i) Borrower may not elect to have a Credit Extension made or continued as, or converted to, a LIBOR Advance after the expiration of any Interest Period then in effect for such Credit Extension and (ii) subject to the provisions of</w:t>
        <w:br/>
        <w:t>11</w:t>
        <w:br/>
        <w:br/>
        <w:t>Section 3.6(c), any Notice of Conversion/Continuation given by Borrower with respect to a requested conversion/continuation that has not yet occurred shall, at Bank’s option, be deemed to be rescinded by Borrower and be deemed a request to convert or continue Credit Extensions referred to therein as Prime Rate Advances.</w:t>
        <w:br/>
        <w:t>3.7    Additional Requirements/Provisions Regarding LIBOR Advances.</w:t>
        <w:br/>
        <w:t>(a)    Borrower shall pay Bank, upon demand by Bank, from time to time such amounts as Bank may determine to be necessary to compensate it for any costs incurred by Bank that Bank determines are attributable to its making or maintaining of any amount receivable by Bank hereunder in respect of any LIBOR Advances relating thereto (such increases in costs and reductions in amounts receivable being herein called “Additional Costs”), in each case resulting from any Regulatory Change which:</w:t>
        <w:br/>
        <w:t>(i)    changes the basis of taxation of any amounts payable to Bank under this Agreement in respect of any LIBOR Advances (other than changes which affect taxes measured by or imposed on the overall net income of Bank by the jurisdiction in which Bank has its principal office);</w:t>
        <w:br/>
        <w:t>(ii)    imposes or modifies any reserve, special deposit or similar requirements relating to any extensions of credit or other assets of, or any deposits with, or other liabilities of Bank (including any LIBOR Advances or any deposits referred to in the definition of LIBOR); or</w:t>
        <w:br/>
        <w:t>(iii)    imposes any other condition affecting this Agreement (or any of such extensions of credit or liabilities).</w:t>
        <w:br/>
        <w:t>Bank will notify Borrower of any event occurring after the Effective Date which will entitle Bank to compensation pursuant to this Section 3.7(a) as promptly as practicable after it obtains knowledge thereof and determines to request such compensation. Bank will furnish Borrower with a statement setting forth the basis and amount of each request by Bank for compensation under this Section 3.7(a). Determinations and allocations by Bank for purposes of this Section 3.7(a) of the effect of any Regulatory Change on its costs of maintaining its obligations to make LIBOR Advances, of making or maintaining LIBOR Advances, or on amounts receivable by it in respect of LIBOR Advances, and of the additional amounts required to compensate Bank in respect of any Additional Costs, shall be conclusive absent manifest error.</w:t>
        <w:br/>
        <w:t>(b)    If Bank shall determine that the adoption or implementation of any applicable law, rule, regulation, or treaty regarding capital adequacy, or any change therein, or any change in the interpretation or administration thereof by any governmental authority, central bank, or comparable agency charged with the interpretation or administration thereof, or compliance by Bank (or its applicable lending office) with any request or directive regarding capital adequacy (whether or not having the force of law) of any such authority, central bank, or comparable agency, has or would have the effect of reducing the rate of return on capital of Bank or any person or entity controlling Bank (a “Parent”) as a consequence of its obligations hereunder to a level below that which Bank (or its Parent) could have achieved but for such</w:t>
        <w:br/>
        <w:t>12</w:t>
        <w:br/>
        <w:br/>
        <w:t>adoption, change, or compliance (taking into consideration policies with respect to capital adequacy) by an amount deemed by Bank to be material, then from time to time, within five (5) days after demand by Bank, Borrower shall pay to Bank such additional amount or amounts as will compensate Bank for such reduction. A statement of Bank claiming compensation under this Section 3.7(b) and setting forth the additional amount or amounts to be paid to it hereunder shall be conclusive absent manifest error. Notwithstanding anything to the contrary in this Section 3.7, Borrower shall not be required to compensate Bank pursuant to this Section 3.7(b) for any amounts incurred more than nine (9) months prior to the date that Bank notifies Borrower of Bank’s intention to claim compensation therefor; provided that if the circumstances giving rise to such claim have a retroactive effect, then such nine-month period shall be extended to include the period of such retroactive effect. The obligations of the Borrower arising pursuant to this Section 3.7(b) shall survive the Revolving Line Maturity Date and the Existing Term Loan Maturity Date, the termination of this Agreement and the repayment of all Obligations.</w:t>
        <w:br/>
        <w:t>(c)    If, at any time, Bank, in its sole and absolute discretion, determines that (i) the amount of LIBOR Advances for periods equal to the corresponding Interest Periods are not available to Bank in the offshore currency interbank markets, or (ii) LIBOR does not accurately reflect the cost to Bank of lending the LIBOR Advances, then Bank shall promptly give notice thereof to Borrower. Upon the giving of such notice, Bank’s obligation to make the LIBOR Advances shall terminate; provided, however, LIBOR Advances shall not terminate if Bank and Borrower agree in writing to a different interest rate applicable to LIBOR Advances.</w:t>
        <w:br/>
        <w:t>(d)    If it shall become unlawful for Bank to continue to fund or maintain any LIBOR Advances, or to perform its obligations hereunder, upon demand by Bank, Borrower shall prepay the LIBOR Advances in full with accrued interest thereon and all other amounts payable by Borrower hereunder (including, without limitation, any amount payable in connection with such prepayment pursuant to Section 3.6(c)(ii)). Notwithstanding the foregoing, to the extent a determination by Bank as described above relates to a LIBOR Advance then being requested by Borrower pursuant to a Notice of Borrowing or a Notice of Conversion/Continuation, Borrower shall have the option, subject to the provisions of Section 3.6(c)(ii), to (i) rescind such Notice of Borrowing or Notice of Conversion/Continuation by giving notice (by facsimile or by telephone confirmed in writing) to Bank of such rescission on the date on which Bank gives notice of its determination as described above, or (ii) modify such Notice of Borrowing or Notice of Conversion/Continuation to obtain a Prime Rate Advance or to have outstanding LIBOR Advances converted into or continued as Prime Rate Advances by giving notice (by facsimile or by telephone confirmed in writing to Bank of such modification on the date on which Bank gives notice of its determination as described above.</w:t>
        <w:br/>
        <w:t>4.    CREATION OF SECURITY INTEREST</w:t>
        <w:br/>
        <w:t>4.1    Grant of Security Interest. Borrower hereby grants Bank, to secure the payment and performance in full of all of the Obligations, a continuing security interest in, and pledges to Bank, the Collateral, wherever located, whether now owned or hereafter acquired or arising, and all proceeds and products thereof.</w:t>
        <w:br/>
        <w:t>Borrower acknowledges that it previously has entered, and/or may in the future enter, into Bank Services Agreements with Bank. Regardless of the terms of any Bank Services</w:t>
        <w:br/>
        <w:t>13</w:t>
        <w:br/>
        <w:br/>
        <w:t>Agreement, Borrower agrees that any amounts Borrower owes Bank thereunder shall be deemed to be Obligations hereunder and that it is the intent of Borrower and Bank to have all such Obligations secured by the first priority perfected security interest in the Collateral granted herein (subject only to Permitted Liens that are permitted pursuant to the terms of this Agreement to have superior priority to Bank’s Lien in this Agreement (provided that Liens permitted pursuant to clause (c) of the definition of “Permitted Liens” set forth in Section 13.1 may have superior priority to Bank’s Lien if properly perfected as a “purchase-money security interest” under the Code)).</w:t>
        <w:br/>
        <w:t>If this Agreement is terminated, Bank’s Lien in the Collateral shall continue until the Obligations (other than inchoate indemnity obligations) are repaid in full in cash. Upon payment in full in cash of the Obligations (other than inchoate indemnity obligations) and at such time as Bank’s obligation to make Credit Extensions has terminated, Bank shall, at the sole cost and expense of Borrower, promptly release its Liens in the Collateral and all rights therein shall revert to Borrower. In the event (x) all Obligations (other than inchoate indemnity obligations), except for Bank Services, are satisfied in full, and (y) this Agreement is terminated, Bank shall terminate the security interest granted herein upon Borrower providing cash collateral acceptable to Bank in its good faith business judgment for Bank Services, if any. In the event such Bank Services consist of outstanding Letters of Credit, Borrower shall provide to Bank cash collateral in an amount equal to (x) if such Letters of Credit are denominated in Dollars, then at least one hundred five percent (105.0%); and (y) if such Letters of Credit are denominated in a Foreign Currency, then at least one hundred ten percent (110.0%), of the Dollar Equivalent of the face amount of all such Letters of Credit plus all interest, fees, and costs due or to become due in connection therewith (as estimated by Bank in its business judgment), to secure all of the Obligations relating to such Letters of Credit.</w:t>
        <w:br/>
        <w:t>4.2    Priority of Security Interest. Borrower represents, warrants, and covenants that the security interest granted herein is and shall at all times continue to be a first priority perfected security interest in the Collateral (subject only to Permitted Liens that are permitted pursuant to the terms of this Agreement to have superior priority to Bank’s Lien under this Agreement (provided that Liens permitted pursuant to clause (c) of the definition of “Permitted Liens” set forth in Section 13.1 may have superior priority to Bank’s Lien if properly perfected as a “purchase-money security interest” under the Code)). If Borrower shall acquire a commercial tort claim,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t>4.3    Authorization to File Financing Statements. Borrower hereby authorizes Bank to file financing statements, without notice to Borrower, with all appropriate jurisdictions to perfect or protect Bank’s interest or rights hereunder, including a notice that any disposition of the Collateral, by either Borrower or any other Person, shall be deemed to violate the rights of Bank under the Code. Such financing statements may indicate the Collateral as “all assets of the Debtor” or words of similar effect, or as being of an equal or lesser scope, or with greater detail, all in Bank’s discretion.</w:t>
        <w:br/>
        <w:t>14</w:t>
        <w:br/>
        <w:br/>
        <w:t>5.    REPRESENTATIONS AND WARRANTIES</w:t>
        <w:br/>
        <w:t>Borrower represents and warrants as follows:</w:t>
        <w:br/>
        <w:t>5.1    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Borrower has delivered to Bank a completed certificate signed by Borrower, entitled “Perfection Certificate” (the “Perfection Certificate”). Borrower represents and warrants to Bank that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Borrower (and each of its predecessors) has not, in the past five (5) years, changed its jurisdiction of formation, organizational structure or type, or any organizational number assigned by its jurisdiction; and (t) all other information set forth on the Perfection Certificate pertaining to Borrower and each of its Subsidiaries is accurate and complete (it being understood and agreed that: (i) Borrower may from time to time update certain information in the Perfection Certificate after the Effective Date to the extent permitted by one or more specific provisions in this Agreement and (ii) the Perfection Certificate shall be deemed to be updated to reflect any information in any notice provided by Borrower pursuant to the last paragraph of Section 7.2). If Borrower is not now a Registered Organization but later becomes one, Borrower shall promptly notify Bank of such occurrence and provide Bank with Borrower’s organizational identification number.</w:t>
        <w:br/>
        <w:t>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5.2    Collateral. Borrower has good title to, rights in, and the power to transfer each item of the Collateral upon which it purports to xxxxx x Xxxx hereunder, free and clear of any and all Liens except Permitted Liens. Borrower has no Collateral Accounts at or with any bank or</w:t>
        <w:br/>
        <w:t>15</w:t>
        <w:br/>
        <w:br/>
        <w:t>financial institution other than Bank or Bank’s Affiliates except for the Collateral Accounts described in the Perfection Certificate delivered to Bank in connection herewith and which Borrower has taken such actions as are necessary to give Bank a perfected security interest therein, pursuant to the terms of Section 6.8(b) or other deposit accounts expressly permitted hereby. The Accounts are bona fide, existing obligations of the Account Debtors.</w:t>
        <w:br/>
        <w:t>The Collateral is not in the possession of any third party bailee (such as a warehouse) except as otherwise provided in the Perfection Certificate. None of the components of the Collateral shall be maintained at locations other than as provided in the Perfection Certificate or as permitted pursuant to Section 7.2.</w:t>
        <w:br/>
        <w:t>All Inventory is in all material respects of good and marketable quality, free from material defects.</w:t>
        <w:br/>
        <w:t>Borrower is the sole owner of the Intellectual Property which it owns or purports to own except for (a) non-exclusive licenses granted to its customers in the ordinary course of business, (b) over-the-counter software that is commercially available to the public, and (c) material Intellectual Property licensed to Borrower and, in the case of licenses in effect on the date of this Agreement, noted on the Perfection Certificate.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the best of Borrower’s knowledge, no claim has been made that any part of the Intellectual Property violates the rights of any third party except to the extent such claim would not reasonably be expected to have a material adverse effect on Borrower’s business.</w:t>
        <w:br/>
        <w:t>Except as noted on the Perfection Certificate, Borrower is not a party to, nor is it bound by, any Restricted License.</w:t>
        <w:br/>
        <w:t>5.3    Accounts Receivable.</w:t>
        <w:br/>
        <w:t>(a)    For each Account with respect to which Advances are requested, and each Account included in the Borrowing Base, such Account shall be an Eligible Account.</w:t>
        <w:br/>
        <w:t>(b)    All statements made and all unpaid balances appearing in all invoices, instruments and other documents evidencing the Eligible Accounts are and shall be true and correct and all such invoices, instruments and other documents, and all of Borrower’s Books are genuine and in all respects what they purport to be. All sales and other transactions underlying or giving rise to each Eligible Account shall comply in all material respects with all applicable laws and governmental rules and regulations. Borrower has no knowledge of any actual or imminent Insolvency Proceeding of any Account Debtor whose accounts are Eligible Accounts in any Transaction Report. To the best of Borrower’s knowledge, all signatures and endorsements on all documents, instruments, and agreements relating to all Eligible Accounts are genuine, and all such documents, instruments and agreements are legally enforceable in accordance with their terms.</w:t>
        <w:br/>
        <w:t>5.4    Litigation. There are no actions or proceedings pending or, to the knowledge of any Responsible Officer, threatened in writing by or against Borrower or any of its Subsidiaries</w:t>
        <w:br/>
        <w:t>16</w:t>
        <w:br/>
        <w:br/>
        <w:t>that would reasonably be expected to result in damages or costs to Borrower or any of its Subsidiaries of, individually or in the aggregate, Five Hundred Thousand Dollars ($500,000.00) or more (excluding amounts covered by independent third-party insurance as to which liability has been accepted by such insurance carrier).</w:t>
        <w:br/>
        <w:t>5.5    Financial Statements; Financial Condition. All consolidated financial statements for Borrower and any of its Subsidiaries delivered to Bank fairly present in all material respects Borrower’s consolidated financial condition and Borrower’s consolidated results of operations. There has not been any material adverse change in Borrower’s consolidated financial condition since the date of the most recent financial statements submitted to Bank.</w:t>
        <w:br/>
        <w:t>5.6    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5.7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Governmental Authorities that are necessary to continue their respective businesses as currently conducted.</w:t>
        <w:br/>
        <w:t>5.8    Subsidiaries; Investments. Borrower does not own any stock, partnership, or other ownership interest or other equity securities except for Permitted Investments.</w:t>
        <w:br/>
        <w:t>5.9    Tax Returns and Payments; Pension Contributions. Borrower has timely filed all required tax returns and reports, and Borrower has timely paid all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Twenty Five Thousand Dollars ($25,000.00).</w:t>
        <w:br/>
        <w:t>To the extent Borrower defers payment of any contested taxes, in excess of Fifty Thousand Dollars ($50,000.00), Borrower shall (i) notify Bank in writing of the commencement of, and any material development in, the proceedings, and (ii) post bonds or take any other steps required to prevent the governmental authority levying such contested taxes from obtaining a</w:t>
        <w:br/>
        <w:t>17</w:t>
        <w:br/>
        <w:br/>
        <w:t>Lien upon any of the Collateral that is other than a “Permitted Lien.” Borrower is unaware of any claims or adjustments proposed for any of Borrower’s prior tax years which could result in additional taxes becoming due and payable by Borrower in excess of Fifty Thousand Dollars ($50,000.00).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5.10    Use of Proceeds. Borrower shall use the proceeds of the Credit Extensions solely as working capital and to fund its general business requirements and not for personal, family, household or agricultural purposes.</w:t>
        <w:br/>
        <w:t>5.11    Full Disclosure. No written representation, warranty or other statement of Borrower in any certificate or written statement given to Bank, as of the date such representation, warranty, or other statement was made, taken together with all such written certificates and written statements given to Bank, contains any untrue statement of a material fact or omits to state a material fact necessary to make the statements contained in the certificates or statements not misleading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5.12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6.    AFFIRMATIVE COVENANTS</w:t>
        <w:br/>
        <w:t>Borrower shall do all of the following:</w:t>
        <w:br/>
        <w:t>6.1    Government Compliance.</w:t>
        <w:br/>
        <w:t>(a)    Maintain its and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Borrower shall comply, and have each Subsidiary comply, in all material respects, with all laws, ordinances and regulations to which it is subject.</w:t>
        <w:br/>
        <w:t>(b)    Obtain all of the Governmental Approvals necessary for the performance by Borrower of its obligations under the Loan Documents to which it is a party and the grant of a security interest to Bank in all of its property. Borrower shall promptly provide copies of any such obtained Governmental Approvals to Bank.</w:t>
        <w:br/>
        <w:t>18</w:t>
        <w:br/>
        <w:br/>
        <w:t>6.2    Financial Statements, Reports, Certificates. Provide Bank with the following:</w:t>
        <w:br/>
        <w:t>(a)    a Transaction Report (and any schedules related thereto) (i) with each request for an Advance, (ii) at all times when a Streamline Period is in effect, within thirty (30) days after the end of each month (forty-five (45) days after the end of each December) and (iii) at all times when a Streamline Period is not in effect, no later than Friday of each week;</w:t>
        <w:br/>
        <w:t>(b)    (i) monthly accounts receivable agings, aged by invoice date, (ii) monthly accounts payable agings, aged by invoice date, and outstanding or held check registers, if any, and (iii) monthly reconciliations of accounts receivable agings (aged by invoice date), transaction reports, Deferred Revenue report, and general ledger (A) with each request for an Advance, (B) at all times when a Streamline Period is in effect, within thirty (30) days after the end of each month (forty-five (45) days after the end of each December) and (C) at all times when a Streamline Period is not in effect, no later than Friday of each week;</w:t>
        <w:br/>
        <w:t>(c)    as soon as available, but no later than thirty (30) days after the last day of each month (forty-five (45) days after the end of each December), a company prepared consolidated and consolidating balance sheet, income statement and cash flow statement covering Borrower’s and its Subsidiaries’ consolidated and consolidating operations for such month certified by a Responsible Officer and in a form acceptable to Bank (the “Monthly Financial Statements”);</w:t>
        <w:br/>
        <w:t>(d)    within thirty (30) days after the last day of each month and together with the Monthly Financial Statements (forty-five (45) days after the end of each December), a duly completed Compliance Certificate signed by a Responsible Officer, certifying that as of the end of such month, Borrower was in full compliance with all of the terms and conditions of this Agreement, and setting forth calculations showing compliance with the financial covenants set forth in this Agreement and such other information as Bank may reasonably request, including, without limitation, a statement that at the end of such month there were no held checks;</w:t>
        <w:br/>
        <w:t>(e)    at least annually, as soon as available, and in any event within seventy-five (75) days following the end of Borrower’s fiscal year, and contemporaneously with any updates or amendments thereto, (i) annual operating budgets (including income statements, balance sheets and cash flow statements, by month), and (ii) annual financial projections (on a quarterly basis) as approved by Borrower’s board of directors, together with any related business forecasts used in the preparation of such annual financial projections;</w:t>
        <w:br/>
        <w:t>(f)    as soon as available, and in any event within one hundred five (105) days following the end of Borrower’s fiscal year, audited consolidated financial statements prepared under GAAP, consistently applied, together with an unqualified opinion on the financial statements from Ernst &amp; Young LLP or another independent certified public accounting firm reasonably acceptable to Bank;</w:t>
        <w:br/>
        <w:t>(g)    in the event that Borrower becomes subject to the reporting requirements under the Exchange Act within five (5) days of filing, copies of all periodic and other reports, proxy statements and other materials filed by Borrower with the SEC, any Governmental Authority succeeding to any or all of the functions of the SEC or with any national securities</w:t>
        <w:br/>
        <w:t>19</w:t>
        <w:br/>
        <w:br/>
        <w:t>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 provided, however, Borrower shall promptly notify Bank in writing (which may be by electronic mail) of the posting of any such documents;</w:t>
        <w:br/>
        <w:t>(h)    within five (5) days of delivery, copies of all statements, reports and notices made available to Borrower’s security holders or to any holders of Subordinated Debt;</w:t>
        <w:br/>
        <w:t>(i)    prompt report of any legal actions pending or threatened in writing against Borrower or any of its Subsidiaries that would reasonably be expected to result in damages or costs to Borrower or any of its Subsidiaries of, individually or in the aggregate, Two Hundred Fifty Thousand Dollars ($250,000.00) or more;</w:t>
        <w:br/>
        <w:t>(j)    prompt written notice of any material change in the composition of the Intellectual Property; and</w:t>
        <w:br/>
        <w:t>(k)    other financial information reasonably requested by Bank.</w:t>
        <w:br/>
        <w:t>6.3    Accounts Receivable.</w:t>
        <w:br/>
        <w:t>(a)    Schedules and Documents Relating to Accounts. Borrower shall deliver to Bank transaction reports and schedules of collections, as provided in Section 6.2, on Bank’s standard forms; provided, however, that Borrower’s failure to execute and deliver the same shall not affect or limit Bank’s Lien and other rights in all of Borrower’s Accounts, nor shall Bank’s failure to advance or lend against a specific Account affect or limit Bank’s Lien and other rights therein. If requested by Bank, Borrower shall furnish Bank with copies (or, at Bank’s request, originals) of all contracts, orders, invoices, and other similar documents, and all shipping instructions, delivery receipts, bills of lading, and other evidence of delivery, for any goods the sale or disposition of which gave rise to such Accounts. In addition, Borrower shall deliver to Bank, on its request, the originals of all instruments, chattel paper, security agreements, guarantees and other documents and property evidencing or securing any Accounts, in the same form as received, with all necessary indorsements, and copies of all credit memos.</w:t>
        <w:br/>
        <w:t>(b)    Disputes. Borrower shall promptly notify Bank of all disputes or claims relating to Accounts that occur outside of the normal month end reconciliation process involving an amount (for all such disputes or claims for all Account Debtors together) greater than Three Hundred Thousand Dollars ($300,000.00) at any time. Borrower may forgive (completely or partially), compromise, or settle any Account for less than payment in full, or agree to do any of the foregoing so long as (i) Borrower does so in good faith, in a commercially reasonable manner, in the ordinary course of business, in arm’s-length transactions, and reports the same to Bank in the regular reports provided to Bank; (ii) no Default or Event of Default has occurred and is continuing; and (iii) after taking into account all such discounts, settlements and forgiveness, the total outstanding Advances will not exceed the lesser of the Revolving Line or the Borrowing Base.</w:t>
        <w:br/>
        <w:t>20</w:t>
        <w:br/>
        <w:br/>
        <w:t>(c)    Collection of Accounts. Borrower shall direct each Account Debtor to deliver or transmit all proceeds of Accounts into a lockbox account or such other “blocked account” as specified by Bank (either such account, the “Cash Collateral Account”). Whether or not an Event of Default has occurred and is continuing, Borrower shall immediately deliver all payments on and proceeds of Accounts to the Cash Collateral Account. All amounts received in the Cash Collateral Account will be (i) applied to immediately reduce the Obligations under the Revolving Line when a Streamline Period is not in effect, or (ii) so long as no Event of Default exists, transferred to Borrower’s operating account with Bank when a Streamline Period is in effect.</w:t>
        <w:br/>
        <w:t>(d)    Returns. Provided no Event of Default has occurred and is continuing, if any Account Debtor returns any Inventory to Borrower, Borrower shall promptly (i) determine the reason for such return, (ii) issue a credit memorandum to the Account Debtor in the appropriate amount, and (iii) provide a copy of such credit memorandum to Bank, upon request from Bank. In the event any attempted return occurs after the occurrence and during the continuance of any Event of Default, Borrower shall hold the returned Inventory in trust for Bank, and immediately notify Bank of the return of the Inventory.</w:t>
        <w:br/>
        <w:t>(e)    Verification. Bank may, from time to time, verify directly with the respective Account Debtors the validity, amount and other matters relating to the Accounts, either in the name of Borrower or Bank or such other name as Bank may choose, and notify any Account Debtor of Bank’s security interest in such Account, provided that Bank shall, unless an Event of Default has occurred and is continuing, notify Borrower prior to any such communication with an Account Debtor.</w:t>
        <w:br/>
        <w:t>(f)    No Liability. Bank shall not be responsible or liable for any shortage or discrepancy in, damage to, or loss or destruction of, any goods, the sale or other disposition of which gives rise to an Account, or for any error, act, omission, or delay of any kind occurring in the settlement, failure to settle, collection or failure to collect any Account, or for settling any Account in good faith for less than the full amount thereof, nor shall Bank be deemed to be responsible for any of Borrower’s obligations under any contract or agreement giving rise to an Account. Nothing herein shall, however, relieve Bank from liability for its own gross negligence or willful misconduct.</w:t>
        <w:br/>
        <w:t>6.4    Remittance of Proceeds. Except as otherwise provided in Section 6.3(c), deliver, in kind, all proceeds arising from the disposition of any Collateral to Bank in the original form in which received by Borrower not later than the following Business Day after receipt by Borrower, to be applied to the Obligations (a) prior to an Event of Default, pursuant to the terms of Section 2.9(b) hereof, and (b) after the occurrence and during the continuance of an Event of Default, pursuant to the terms of Section 9.4 hereof; provided that, if no Event of Default has occurred and is continuing, Borrower shall not be obligated to remit to Bank (i) the proceeds of the sale of worn out or obsolete Equipment disposed of by Borrower in good faith in an arm’s length transaction for an aggregate purchase price of Two Hundred Thousand Dollars ($200,000.00) or less (for all such transactions in any fiscal year) or (ii) insurance proceeds to the extent permitted pursuant to Section 6.7(b). Borrower agrees that it will not commingle proceeds of Collateral with any of Borrower’s other funds or property, but will hold such proceeds</w:t>
        <w:br/>
        <w:t>21</w:t>
        <w:br/>
        <w:br/>
        <w:t>separate and apart from such other funds and property and in an express trust for Bank. Nothing in this Section 6.4 limits the restrictions on disposition of Collateral set forth elsewhere in this Agreement.</w:t>
        <w:br/>
        <w:t>6.5    Taxes; Pensions. Timely file, and require each of its Subsidiaries to timely file, all required tax returns and reports and timely pay, and require each of its Subsidiaries to timely pay, all foreign, federal, state and local taxes, assessments, deposits and contributions owed by Borrower and each of its Subsidiaries, except for deferred payment of any taxes contested pursuant to the terms of Section 5.9 hereof, and shall deliver to Bank, on demand, appropriate certificates attesting to such payments, and pay all amounts necessary to fund all present pension, profit sharing and deferred compensation plans in accordance with their terms.</w:t>
        <w:br/>
        <w:t>6.6    Access to Collateral; Books and Records. At reasonable times, on one (1) Business Days’ notice (provided no notice is required if an Event of Default has occurred and is continuing), Bank, or its agents, shall have the right to inspect the Collateral and the right to audit and copy Borrower’s Books. The foregoing inspections and audits shall be conducted at Borrower’s expense and no more often than once every twelve (12) months unless an Event of Default has occurred and is continuing in which case such inspections and audits shall occur as often as Bank shall determine is necessary. The charge therefor shall be One Thousand Dollars ($1,000.00) per person per day (or such higher amount as shall represent Bank’s then-current standard charge for the same), plus reasonable out-of-pocket expenses. In the event Borrower and Bank schedule an audit more than ten (10) days in advance, and Borrower cancels or seeks to or reschedules the audit with less than ten (10) days written notice to Bank, then (without limiting any of Bank’s rights or remedies) Borrower shall pay Bank a fee of One Thousand Dollars ($1,000.00) plus any out-of-pocket expenses incurred by Bank to compensate Bank for the anticipated costs and expenses of the cancellation or rescheduling.</w:t>
        <w:br/>
        <w:t>6.7    Insurance.</w:t>
        <w:br/>
        <w:t>(a)    Keep its business and the Collateral insured for risks and in amounts standard for companies in Borrower’s industry and location and as Bank may reasonably request. Insurance policies shall be in a form, with financially sound and reputable insurance companies that are not Affiliates of Borrower, and in amounts that are satisfactory to Bank. All property policies shall have a lender’s loss payable endorsement showing Bank as the sole lender loss payee. All liability policies shall show, or have endorsements showing, Bank as an additional insured. Bank shall be named as lender loss payee and/or additional insured with respect to any such insurance providing coverage in respect of any Collateral.</w:t>
        <w:br/>
        <w:t>(b)    Ensure that proceeds payable under any property policy are, at Bank’s option, payable to Bank on account of the Obligations. Notwithstanding the foregoing, (a) so long as no Event of Default has occurred and is continuing, Borrower shall have the option of applying the proceeds of any casualty policy up to Fifty Thousand Dollars ($50,000.00) with respect to any loss, but not exceeding One Hundred Thousand Dollars ($100,000.00) in the aggregate for all losses under all casualty policies in any one year, toward the replacement or repair of destroyed or damaged property; provided that any such replaced or repaired property (i) shall be of equal or like value as the replaced or repaired Collateral and (ii) shall be deemed Collateral in which Bank has been granted a first priority security interest, and (b) after the</w:t>
        <w:br/>
        <w:t>22</w:t>
        <w:br/>
        <w:br/>
        <w:t>occurrence and during the continuance of an Event of Default, all proceeds payable under such casualty policy shall, at the option of Bank, be payable to Bank on account of the Obligations.</w:t>
        <w:br/>
        <w:t>(c)    At Bank’s request, Borrower shall deliver certified copies of insurance policies and evidence of all premium payments. Each provider of any such insurance required under this Section 6.7 shall agree, by endorsement upon the policy or policies issued by it or by independent instruments furnished to Bank, that it will give Bank thirty (30) days prior written notice before any such policy or policies shall be materially altered or canceled. If Borrower fails to obtain insurance as required under this Section 6.7 or to pay any amount or furnish any required proof of payment to third persons and Bank, Bank may make all or part of such payment or obtain such insurance policies required in this Section 6.7, and take any action under the policies Bank deems prudent.</w:t>
        <w:br/>
        <w:t>6.8    Bank Accounts.</w:t>
        <w:br/>
        <w:t>(a)    Maintain all of its and all of its Subsidiaries domestic operating, depository and securities/investment accounts (other than deposit accounts exclusively used for payroll, payroll taxes and other employee wage and benefit payments to or for the benefit of Borrower’s employees and identified to Bank by Borrower as such) with Bank and Bank’s Affiliates; provided that Borrower shall be permitted to maintain payment processing accounts with Pay Pal containing an aggregate amount (for all such accounts together) not to exceed Four Hundred Thousand Dollars ($400,000.00) (the “Permitted Accounts”).</w:t>
        <w:br/>
        <w:t>(b)    In addition to and without limiting the restrictions in (a), Borrower shall provide Bank five (5) days prior written notice before establishing any Collateral Account at or with any bank or financial institution other than Bank or Bank’s Affiliates. For each Collateral Account that Borrower at any time maintains,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to (a) deposit accounts exclusively used for payroll, payroll taxes, and other employee wage and benefit payments to or for the benefit of Borrower’s employees and identified to Bank by Borrower as such or (b) the Permitted Accounts.</w:t>
        <w:br/>
        <w:t>6.9    Financial Covenants. Maintain:</w:t>
        <w:br/>
        <w:t>(a)    Liquidity. At all times, to be tested as of the last day of each month commencing with the month ending February 29, 2016, Liquidity of at least Ten Million Dollars ($10,000,000.00).</w:t>
        <w:br/>
        <w:t>(b)    Free Cash Flow. To be tested as of the last day of each calendar quarter, on a consolidated basis with respect to Borrower and its Subsidiaries, Free Cash Flow for the following periods of at least (i) ($9,000,000.00) for the three (3) month period ending Xxxxx 00, 0000, (xx) ($11,000,000.00) for the six (6) month period ending June 30, 2016, (iii) ($12,000,000.00) for the nine (9) month period ending September 30, 2016,</w:t>
        <w:br/>
        <w:t>23</w:t>
        <w:br/>
        <w:br/>
        <w:t>(iv) ($4,000,000.00) for the twelve (12) month period ending December 31, 2016, (v) ($3,000,000.00) for the twelve (12) month period ending March 31,2017, (vi) ($500,000.00) for the twelve (12) month period ending June 30,2017, (vii) ($1,000,000.00) for the twelve (12) month period ending September 30, 2017 and (viii) $2,500,000.00 for the twelve (12) month period ending December 31, 2017 and for the twelve (12) month period ending on the last day of each calendar quarter thereafter.</w:t>
        <w:br/>
        <w:t>(c)    Adjusted Quick Ratio. At all times during any AQR Testing Period, to be tested as of the last day of each month in such period, an Adjusted Quick Ratio of at least 0.80 to 1.0.</w:t>
        <w:br/>
        <w:t>6.10    Protection and Registration of Intellectual Property Rights.</w:t>
        <w:br/>
        <w:t>(a)     (i) Use reasonable efforts to protect, defend and maintain the validity and enforceability of the Intellectual Property material to its business; (ii) promptly advise Bank in writing of material infringements or any other event that could reasonably be expected to materially and adversely affect the value of its Intellectual Property; and (iii) not allow any Intellectual Property material to Borrower’s business to be abandoned, forfeited or dedicated to the public without Bank’s written consent.</w:t>
        <w:br/>
        <w:t>(b)    To the extent not already disclosed in writing to Bank, if Borrower (i) obtains any Patent, registered Trademark, registered Copyright, registered mask work, or any pending application for any of the foregoing, whether as owner, licensee or otherwise, or (ii) applies for any Patent or the registration of any Trademark, then Borrower shall immediately provide written notice thereof to Bank and shall execute such intellectual property security agreements and other documents and take such other actions as Bank may request in its good faith business judgment to perfect and maintain a first priority perfected security interest in favor of Bank in such property. If Borrower decides to register any Copyrights or mask works in the United States Copyright Office, Borrower shall: (x) provide Bank with at least fifteen (15) days prior written notice of Borrower’s intent to register such Copyrights or mask works together with a copy of the application it intends to file with the United States Copyright Office (excluding exhibits thereto); (y) execute an intellectual property security agreement and such other documents and take such other actions as Bank may request in its good faith business judgment to perfect and maintain a first priority perfected security interest in favor of Bank in the Copyrights or mask works intended to be registered with the United States Copyright Office; and (z) record such intellectual property security agreement with the United States Copyright Office contemporaneously with filing the Copyright or mask work application(s) with the United States Copyright Office. Borrower shall promptly provide to Bank copies of all applications that it files for Patents or for the registration of Trademarks, Copyrights or mask works, together with evidence of the recording of the intellectual property security agreement required for Bank to perfect and maintain a first priority perfected security interest in such property.</w:t>
        <w:br/>
        <w:t>(c)    Provide written notice to Bank within ten (10) days of entering or becoming bound by any Restricted License (other than over-the-counter software that is commercially available to the public). Borrower shall use commercially reasonable efforts to take such commercially reasonable steps as Bank requests to obtain the consent of, or waiver by, any person whose consent or waiver is necessary for (i) any Restricted License (other than with</w:t>
        <w:br/>
        <w:t>24</w:t>
        <w:br/>
        <w:br/>
        <w:t>respect to the IPONWEB License) to be deemed “Collateral” and for Bank to have a security interest in it that might otherwise be restricted or prohibited by law or by the terms of any such Restricted License, whether now existing or entered into in the future, and (ii) Bank to have the ability in the event of a liquidation of any Collateral to dispose of such Collateral in accordance with Bank’s rights and remedies under this Agreement and the other Loan Documents.</w:t>
        <w:br/>
        <w:t>6.11    Litigation Cooperation. From the date hereof and continuing through the termination of this Agreement, make available to Bank, without expense to Bank,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w:t>
        <w:br/>
        <w:t>6.12    Formation or Acquisition of Subsidiaries. Notwithstanding and without limiting the negative covenants contained in Sections 7.3 and 7.7 hereof, at the time that Borrower forms any direct or indirect Subsidiary or acquires any direct or indirect Subsidiary after the Effective Date, Borrower shall (a) cause such new Subsidiary (other than Centro Canada Holding and any subsidiary thereof) to provide to Bank a joinder to this Agreement to cause such Subsidiary to become a co-borrower hereunder, together with such appropriate financing statements and/or Control Agreements, all in form and substance satisfactory to Bank (including being sufficient to grant Bank a first priority Lien (subject to Permitted Liens) in and to the assets of such newly formed or acquired Subsidiary), (b) except with respect to any subsidiary of Centro Canada Holding, provided Centro Canada Holding and its subsidiaries do not maintain tangible assets in an aggregate amount exceeding Ten Million Dollars ($10,000,000.00), provide to Bank appropriate certificates and powers and financing statements, pledging all (sixty-five percent (65.0%) for any Subsidiary organized under the laws of a jurisdiction outside of the United States) of the direct or beneficial ownership interest in such new Subsidiary, in form and substance satisfactory to Bank, and (c) provide to Bank all other documentation in form and substance reasonably satisfactory to Bank, including one or more opinions of counsel satisfactory to Bank (if required by Bank in its sole discretion), which in its opinion is appropriate with respect to the execution and delivery of the applicable documentation referred to above. Any document, agreement, or instrument executed or issued pursuant to this Section 6.12 shall be a Loan Document.</w:t>
        <w:br/>
        <w:t>6.13    Further Assurances. Execute any further instruments and take further action as Bank reasonably requests to perfect or continue Bank’s Lien in the Collateral or to effect the purposes of this Agreement. Deliver to Bank, within five (5) days after the same are sent or received, copies of all correspondence, reports, documents and other filings with any Governmental Authority regarding compliance with or maintenance of Governmental Approvals or Requirements of Law or that could reasonably be expected to have a material effect on any of the Governmental Approvals or otherwise on the operations of Borrower or any of its Subsidiaries.</w:t>
        <w:br/>
        <w:t>25</w:t>
        <w:br/>
        <w:br/>
        <w:t>7.    NEGATIVE COVENANTS</w:t>
        <w:br/>
        <w:t>Borrower shall not do any of the following without Bank’s prior written consent:</w:t>
        <w:br/>
        <w:t>7.1    Dispositions. Convey, sell, lease, transfer, assign, or otherwise dispose of (collectively, “Transfer”), or permit any of its Subsidiaries to Transfer, all or any part of its business or property, except for Transfers (a) of Inventory in the ordinary course of business; (b) of worn-out, surplus or obsolete Equipment that is, in the reasonable judgment of Borrower, no longer economically practicable to maintain or useful in the ordinary course of business of Borrower; (c) consisting of Permitted Liens and Permitted Investments; (d) consisting of the sale or issuance of any stock of Borrower permitted under Section 7.2 of this Agreement; (e) consisting of Borrower’s use or transfer of money or Cash Equivalents in the ordinary course of its business for the payment of ordinary course business expenses in a manner that is not prohibited by the terms of this Agreement or the other Loan Documents; and (f) of non-exclusive licenses for the use of the property of Borrower or its Subsidiaries in the ordinary course of business.</w:t>
        <w:br/>
        <w:t>7.2    Changes in Business, Management, Control, or Business Locations. (a) Engage in or permit any of its Subsidiaries to engage in any business other than the businesses currently engaged in by Borrower and such Subsidiary, as applicable, or reasonably related thereto; (b) liquidate or dissolve; or (c) permit or suffer any Change in Control.</w:t>
        <w:br/>
        <w:t>Borrower shall not, without at least thirty (30) days prior written notice to Bank: (1) add any new offices or business locations, including warehouses (unless such new offices or business locations contain less than Fifty Thousand Dollars ($50,000.00) in Borrower’s assets or property) or deliver any portion of the Collateral valued, individually or in the aggregate, in excess of Twenty Five Thousand Dollars ($25,000.00) to a bailee at a location other than to a bailee and at a location already disclosed in the Perfection Certificate, (2) change its jurisdiction of organization, (3) change its organizational structure or type, (4) change its legal name, or (5) change any organizational number (if any) assigned by its jurisdiction of organization. If Borrower intends to deliver any portion of the Collateral valued, individually or in the aggregate, in excess of Twenty Five Thousand Dollars ($25,000.00) to a bailee, and Bank and such bailee are not already parties to a bailee agreement governing both the Collateral and the location to which Borrower intends to deliver the Collateral, then Borrower will first receive the written consent of Bank, and such bailee shall execute and deliver a bailee agreement in form and substance satisfactory to Bank.</w:t>
        <w:br/>
        <w:t>7.3    Mergers or Acquisitions.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except for Permitted Acquisitions. A Subsidiary may merge or consolidate into another Subsidiary or into Borrower.</w:t>
        <w:br/>
        <w:t>7.4    Indebtedness. Create, incur, assume, or be liable for any Indebtedness, or permit any Subsidiary to do so, other than Permitted Indebtedness.</w:t>
        <w:br/>
        <w:t>26</w:t>
        <w:br/>
        <w:br/>
        <w:t>7.5    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or enter into any agreement, document, instrument or other arrangement (except with or in favor of Bank) with any Person which directly or indirectly prohibits or has the effect of prohibiting Borrower or any Subsidiary from assigning, mortgaging, pledging, granting a security interest in or upon, or encumbering any of Borrower’s or any Subsidiary’s Intellectual Property, except as is otherwise permitted in Section 7.1 hereof and the definition of “Permitted Liens” herein.</w:t>
        <w:br/>
        <w:t>7.6    Maintenance of Collateral Accounts. Maintain any Collateral Account except pursuant to the terms of Section 6.8(b) hereof.</w:t>
        <w:br/>
        <w:t>7.7    Distributions; Investments. (a) Pay any dividends or make any distribution or payment or redeem, retire or purchase any capital stock; or (b) directly or indirectly make any Investment (including, without limitation, by the formation of any Subsidiary) other than Permitted Investments, or permit any of its Subsidiaries to do so.</w:t>
        <w:br/>
        <w:t>7.8    Transactions with Affiliates. Directly or indirectly enter into or permit to exist any material transaction with any Affiliate of Borrower, except for transactions that are in the ordinary course of Borrower’s business, upon fair and reasonable terms that are no less favorable to Borrower than would be obtained in an arm’s length transaction with a non-affiliated Person.</w:t>
        <w:br/>
        <w:t>7.9    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provide for earlier or greater principal, interest, or other payments thereon, or adversely affect the subordination thereof to Obligations owed to Bank.</w:t>
        <w:br/>
        <w:t>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meet the minimum funding requirements of ERISA, permit a Reportable Event or Prohibited Transaction, as defined in ERISA, to occur; fail to comply with the Federal Fair Labor Standards Act or violate any other law or regulation,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27</w:t>
        <w:br/>
        <w:br/>
        <w:t>8.    EVENTS OF DEFAULT</w:t>
        <w:br/>
        <w:t>Any one of the following shall constitute an event of default (an “Event of Default”) under this Agreement:</w:t>
        <w:br/>
        <w:t>8.1    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Revolving Line Maturity Date or the Existing Term Loan Maturity Date). During the cure period, the failure to make or pay any payment specified under clause (b) hereunder is not an Event of Default (but no Credit Extension will be made during the cure period);</w:t>
        <w:br/>
        <w:t>8.2    Covenant Default.</w:t>
        <w:br/>
        <w:t>(a)    Borrower fails or neglects to perform any obligation in Sections 6.2, 6.3, 6.4, 6.5, 6.6, 6.8, 6.9, 6.10(c), or 6.12, or violates any covenant in Section 7. Notwithstanding the foregoing, if Borrower fails to comply with the financial covenant set forth in Section 6.9(b) for any Free Cash Flow Testing Period, it shall not be deemed to be an Event of Default if Borrower provides evidence to Bank, satisfactory to Bank in its sole discretion, within two (2) Business Days’ of Bank’s request therefor, that Borrower had an Adjusted Quick Ratio of at least 0.80:1.0 at all times during such Free Cash Flow Testing Period; or</w:t>
        <w:br/>
        <w:t>(b)    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 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or any other covenants set forth in clause (a) above;</w:t>
        <w:br/>
        <w:t>8.3    Attachment; Levy; Restraint on Business.</w:t>
        <w:br/>
        <w:t>(a)    (i) The service of process seeking to attach, by trustee or similar process, any funds of Borrower or of any entity under the control of Borrower (including a Subsidiary), or (ii) a notice of lien or levy is filed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(b)    (b) (i) any material portion of Borrower’s assets is attached, seized, levied on, or comes into possession of a trustee or receiver, or (ii) any court order enjoins, restrains, or prevents Borrower from conducting all or any material part of its business;</w:t>
        <w:br/>
        <w:t>28</w:t>
        <w:br/>
        <w:br/>
        <w:t>8.4    Insolvency. (a) Borrower or any of its Subsidiaries is unable to pay its debts (including trade debts) as they become due or otherwise becomes insolvent; (b) Borrower or any of its Subsidiaries begins an Insolvency Proceeding; or (c) an Insolvency Proceeding is begun against Borrower or any of its Subsidiaries and is not dismissed or stayed within thirty (30) days (but no Credit Extensions shall be made while any of the conditions described in clause (a) exist and/or until any Insolvency Proceeding is dismissed);</w:t>
        <w:br/>
        <w:t>8.5    Other Agreements. There is, under any agreement to which Borrower or any Guarantor is a party with a third party or parties, any default resulting in a right by such third party or parties, whether or not exercised, to accelerate the maturity of any Indebtedness in an amount individually or in the aggregate in excess of One Hundred Thousand Dollars ($100,000.00);</w:t>
        <w:br/>
        <w:t>8.6    Judgments; Penalties. One or more fines, penalties or final judgments, orders or decrees for the payment of money in an amount, individually or in the aggregate, of at least One Hundred Thousand Dollars ($100,000.00) (not covered by independent third-party insurance as to which liability has been accepted by such insurance carrier) shall be rendered against Borrower by any Governmental Authority, and the same are not, within ten (10)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8.7    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8.8    Subordinated Debt. Any document, instrument, or agreement evidencing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w:t>
        <w:br/>
        <w:t>8.9    Governmental Approvals. Any Governmental Approval shall have been (a) revoked, rescinded, suspended, modified in an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such decision or such revocation, rescission, suspension, modification or non-renewal (i) cause, or could reasonably be expected to have, a material adverse effect on Borrower’s business, or (ii) adversely affects the legal qualifications of Borrower or any of its Subsidiaries to hold such Governmental Approval in any applicable jurisdiction and such revocation, rescission, suspension, modification or non-renewal could reasonably be expected to affect the status of or</w:t>
        <w:br/>
        <w:t>29</w:t>
        <w:br/>
        <w:br/>
        <w:t>legal qualifications of Borrower or any of its Subsidiaries to hold any Governmental Approval in any other jurisdiction; or</w:t>
        <w:br/>
        <w:t>8.10    GraphScience. GraphScience at any time owns, holds, acquires or receives any property or assets (other than goodwill) with an aggregate value for all such assets of greater than One Million Two Hundred Thousand Dollars ($1,200,000.00) or Borrower fails to cause GraphScience to be dissolved and all assets of GraphScience transferred to Borrower on or before the date that is twelve (12) months from the Effective Date (unless Bank otherwise consents in writing prior to such date to GraphScience continuing its existence as a separate legal entity).</w:t>
        <w:br/>
        <w:t>9.    BANK’S RIGHTS AND REMEDIES</w:t>
        <w:br/>
        <w:t>9.1    Rights and Remedies. Upon the occurrence and during the continuance of an Event of Default, Bank may, without notice or demand, do any or all of the following:</w:t>
        <w:br/>
        <w:t>(a)    declare all Obligations immediately due and payable (but if an Event of Default described in Section 8.4 occurs all Obligations are immediately due and payable without any action by Bank);</w:t>
        <w:br/>
        <w:t>(b)    stop advancing money or extending credit for Borrower’s benefit under this Agreement or under any other agreement between Borrower and Bank;</w:t>
        <w:br/>
        <w:t>(c)    demand that Borrower (i) deposit cash with Bank in an amount equal to at least (i) one hundred-five percent (105.0%) of the aggregate face amount of all Letters of Credit denominated in Dollars, plus (ii) one hundred ten percent (110.0%) of the Dollar Equivalent of the aggregate face amount of all Letters of Credit denominated in a Foreign Currency (plus in each case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(d)    terminate any FX Contracts;</w:t>
        <w:br/>
        <w:t>(e)    verify the amount of, demand payment of and performance under, and collect any Accounts and General Intangibles, settle or adjust disputes and claims directly with Account Debtors for amounts on terms and in any order that Bank considers advisable, and notify any Person owing Borrower money of Bank’s security interest in such funds;</w:t>
        <w:br/>
        <w:t>(f)    make any payments and do any acts it considers necessary or reasonable to protect the Collateral and/or its security interest in the Collateral. Borrower shall assemble the Collateral if Bank requests and make it available as Bank designates. Bank may enter premises where the Collateral is located, take and maintain possession of any part of the Collateral, and pay, purchase, contest, or compromise any Lien which appears to be prior or superior to its security interest and pay all expenses incurred. Borrower grants Bank a license to enter and occupy any of its premises, without charge, to exercise any of Bank’s rights or remedies;</w:t>
        <w:br/>
        <w:t>30</w:t>
        <w:br/>
        <w:br/>
        <w:t>(g)    apply to the Obligations any (i) balances and deposits of Borrower it holds, or (ii) amount held by Bank owing to or for the credit or the account of Borrower;</w:t>
        <w:br/>
        <w:t>(h)    ship, reclaim, recover, store, finish, maintain, repair, prepare for sale, advertise for sale, and sell the Collateral. Bank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Borrower’s rights under all licenses and all franchise agreements inure to Bank’s benefit;</w:t>
        <w:br/>
        <w:t>(i)    place a “hold” on any account maintained with Bank and/or deliver a notice of exclusive control, any entitlement order, or other directions or instructions pursuant to any Control Agreement or similar agreements providing control of any Collateral;</w:t>
        <w:br/>
        <w:t>(j)    demand and receive possession of Borrower’s Books; and</w:t>
        <w:br/>
        <w:t>(k)    exercise all rights and remedies available to Bank under the Loan Documents or at law or equity, including all remedies provided under the Code (including disposal of the Collateral pursuant to the terms thereof).</w:t>
        <w:br/>
        <w:t>9.2    Power of Attorney. Borrower hereby irrevocably appoints Bank as its lawful attorney-in-fact, exercisable upon the occurrence and during the continuance of an Event of Default, to: (a) endorse Borrower’s name on any checks or other forms of payment or security; (b) sign Borrower’s name on any invoice or xxxx of lading for any Account or drafts against Account Debtors; (c) settle and adjust disputes and claims about the Accounts directly with Account Debtors, for amounts and on terms Bank determines reasonable; (d) make, settle, and adjust all claims under Borrower’s insurance policies; (e) pay, contest or settle any Lien, charge, encumbrance, security interest, and adverse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Borrower’s name on any documents necessary to perfect or continue the perfection of Bank’s security interest in the Collateral regardless of whether an Event of Default has occurred until all Obligations have been satisfied in full and Bank is under no further obligation to make Credit Extensions hereunder. Bank’s foregoing appointment as Borrower’s attorney in fact, and all of Bank’s rights and powers, coupled with an interest, are irrevocable until all Obligations have been fully repaid and performed and Bank’s obligation to provide Credit Extensions terminates.</w:t>
        <w:br/>
        <w:t>9.3    Protective Payments. If Borrower fails to obtain the insurance called for by Section 6.7 or fails to pay any premium thereon or fails to pay any other amount which Borrower is obligated to pay under this Agreement or any other Loan Document or which may be required to preserve the Collateral, Bank may obtain such insurance or make such payment, and all amounts so paid by Bank are Bank Expenses and immediately due and payable, bearing interest at the then highest rate applicable to the Obligations, and secured by the Collateral. Bank will make reasonable efforts to provide Borrower with notice of Bank obtaining such insurance at the</w:t>
        <w:br/>
        <w:t>31</w:t>
        <w:br/>
        <w:br/>
        <w:t>time it is obtained or within a reasonable time thereafter. No payments by Bank are deemed an agreement to make similar payments in the future or Bank’s waiver of any Event of Default.</w:t>
        <w:br/>
        <w:t>9.4    Application of Payments and Proceeds. If an Event of Default has occurred and is continuing, Bank shall have the right to apply in any order any funds in its possession, whether from Borrower account balances, payments, proceeds realized as the result of any collection of Accounts or other disposition of the Collateral, or otherwise, to the Obligations. Bank shall pay any surplus to Borrower by credit to the Designated Deposit Account or to other Persons legally entitled thereto; Borrower shall remain liable to Bank for any deficiency. If Bank,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9.5    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9.6    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w:t>
        <w:br/>
        <w:t>9.7    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10.    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w:t>
        <w:br/>
        <w:t>32</w:t>
        <w:br/>
        <w:br/>
        <w:t>which shall be addressed to the party to be notified and sent to the address, facsimile number, or email address indicated below. Bank or Borrower may change its mailing or electronic mail address or facsimile number by giving the other party written notice thereof in accordance with the terms of this Section 10.</w:t>
        <w:br/>
        <w:t>If to Borrower:</w:t>
        <w:br/>
        <w:t>Centro, Inc.</w:t>
        <w:br/>
        <w:t>00 X. Xxxxxxx Xxxxxx</w:t>
        <w:br/>
        <w:t>Xxxxxxx, Xxxxxxxx 00000</w:t>
        <w:br/>
        <w:t>Attn: Xxxxxxx Xxxxx</w:t>
        <w:br/>
        <w:t>Fax: (000) 000-0000</w:t>
        <w:br/>
        <w:t>Email:</w:t>
        <w:br/>
        <w:t>If to Bank:</w:t>
        <w:br/>
        <w:t>Silicon Valley Bank</w:t>
        <w:br/>
        <w:t>000 Xxxxxxxxxxx Xxxxxxxx, Xxxxx 000</w:t>
        <w:br/>
        <w:t>Xxxxxxxxxx, Xxxxxxxx 00000</w:t>
        <w:br/>
        <w:t>Attn: Xx. Xxxx Xxxxx</w:t>
        <w:br/>
        <w:t>Email:</w:t>
        <w:br/>
        <w:t>with a copy to:</w:t>
        <w:br/>
        <w:t>Xxxxxx &amp; Xxxxxxxxxx LLP</w:t>
        <w:br/>
        <w:t>Xxxxx Xxxxxx Xxxxx</w:t>
        <w:br/>
        <w:t>Xxxxxx, Xxxxxxxxxxxxx 00000</w:t>
        <w:br/>
        <w:t>Attn: Xxxxx X. Xxxxxxx, Esquire</w:t>
        <w:br/>
        <w:t>Fax: (000) 000-0000</w:t>
        <w:br/>
        <w:t>Email:</w:t>
        <w:br/>
        <w:t>11.    CHOICE OF LAW, VENUE AND JURY TRIAL WAIVER</w:t>
        <w:br/>
        <w:t>Except as otherwise expressly provided in any of the Loan Documents, Illinois law governs the Loan Documents without regard to principles of conflicts of law. Borrower and Bank each submit to the exclusive jurisdiction of the State and Federal courts in Chicago, Illinois;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TO THE FULLEST EXTENT PERMITTED BY APPLICABLE LAW, BORROWER AND BANK EACH WAIVE THEIR RIGHT TO A JURY TRIAL OF ANY</w:t>
        <w:br/>
        <w:t>33</w:t>
        <w:br/>
        <w:br/>
        <w:t>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This Section 11 shall survive the termination of this Agreement.</w:t>
        <w:br/>
        <w:t>12.    GENERAL PROVISIONS</w:t>
        <w:br/>
        <w:t>12.1    Termination Prior to Maturity Date; Survival. All covenants, representations and warranties made in this Agreement shall continue in full force until this Agreement has terminated pursuant to its terms and all Obligations have been satisfied. So long as Borrower has satisfied the Obligations (other than inchoate indemnity obligations, any other obligations which, by their terms, are to survive the termination of this Agreement, and any Obligations under Bank Services Agreements that are cash collateralized in accordance with Section 4.1 of this Agreement), this Agreement may be terminated prior to the Revolving Line Maturity Date and the Existing Term Loan Maturity Date by Borrower, effective three (3) Business Days after written notice of termination is given to Bank. Those obligations that are expressly specified in this Agreement as surviving this Agreement’s termination shall continue to survive notwithstanding this Agreement’s termination.</w:t>
        <w:br/>
        <w:t>12.2    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assign, negotiate, or grant participation in all or any part of, or any interest in, Bank’s obligations, rights, and benefits under this Agreement and the other Loan Documents.</w:t>
        <w:br/>
        <w:t>12.3    Indemnification. Borrower agrees to indemnify, defend and hold Bank and its directors, officers, employees, agents, attorneys, or any other Person affiliated with or representing Bank (each, an “Indemnified Person”) harmless against: (i) all obligations, demands, claims, and liabilities (collectively, “Claims”) claimed or asserted by any other party in connection with the transactions contemplated by the Loan Documents; and (ii) all losses or expenses (including Bank Expenses) in any way suffered, incurred, or paid by such Indemnified Person as a result of, following from, consequential to, or arising from transactions between Bank and Borrower (including reasonable attorneys’ fees and expenses), except for Claims and/or losses directly caused by such Indemnified Person’s gross negligence or willful misconduct.</w:t>
        <w:br/>
        <w:t>This Section 12.3 shall survive until all statutes of limitation with respect to the Claims, losses, and expenses for which indemnity is given shall have run.</w:t>
        <w:br/>
        <w:t>12.4    Time of Essence. Time is of the essence for the performance of all Obligations in this Agreement.</w:t>
        <w:br/>
        <w:t>12.5    Severability of Provisions. Each provision of this Agreement is severable from every other provision in determining the enforceability of any provision.</w:t>
        <w:br/>
        <w:t>34</w:t>
        <w:br/>
        <w:br/>
        <w:t>12.6    Correction of Loan Documents. Bank may correct patent errors and fill in any blanks in the Loan Documents consistent with the agreement of the parties.</w:t>
        <w:br/>
        <w:t>12.7    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t>12.8    Counterparts. This Agreement may be executed in any number of counterparts and by different parties on separate counterparts, each of which, when executed and delivered, is an original, and all taken together, constitute one Agreement.</w:t>
        <w:br/>
        <w:t>12.9    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(b) to prospective transferees or purchasers of any interest in the Credit Extensions (provided, however, Bank shall use commercially reasonable efforts to obtain any prospective transferee’s or purchaser’s agreement to the terms of this provision); (c) as required by law, regulation, subpoena, or other order; (d) to Bank’s regulators or as otherwise required in connection with Bank’s examination or audit; (e) as Bank considers appropriate in exercising remedies under the Loan Documents; and (f) to third-party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 of this Agreement) after disclosure to Bank; or (ii) disclosed to Bank by a third party, if Bank does not know that the third party is prohibited from disclosing the information.</w:t>
        <w:br/>
        <w:t>Bank Entities may use confidential information for the development of databases, reporting purposes, and market analysis so long as such confidential information is aggregated and anonymized prior to distribution unless otherwise expressly permitted by Borrower. The provisions of the immediately preceding sentence shall survive the termination of this Agreement.</w:t>
        <w:br/>
        <w:t>12.10    Electronic Execution of Documents. The words “execution,” “signed,” “signature” and words of like import in any Loan Document shall be deemed to include</w:t>
        <w:br/>
        <w:t>35</w:t>
        <w:br/>
        <w:br/>
        <w:t>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12.11    Right of Setoff. Borrower hereby grants to Bank a Lien and a right of setoff as security for all Obligations to Bank, whether now existing or hereafter arising upon and against all deposits, credits, collateral and property, now or hereafter in the possession, custody, safekeeping or control of Bank or any entity under the control of Bank (including a subsidiary of Bank) or in transit to any of them. At any time after the occurrence and during the continuance of an Event of Default, without demand or notice, Bank may setoff the same or any part thereof and apply the same to any liability or Obligation of Borrower even though unmatured and regardless of the adequacy of any other collateral securing the Obligations. ANY AND ALL RIGHTS TO REQUIRE BANK TO EXERCISE ITS RIGHTS OR REMEDIES WITH RESPECT TO ANY OTHER COLLATERAL WHICH SECURES THE OBLIGATIONS, PRIOR TO EXERCISING ITS RIGHT OF SETOFF WITH RESPECT TO SUCH DEPOSITS, CREDITS OR OTHER PROPERTY OF BORROWER, ARE HEREBY KNOWINGLY, VOLUNTARILY AND IRREVOCABLY WAIVED.</w:t>
        <w:br/>
        <w:t>12.12    Captions. The headings used in this Agreement are for convenience only and shall not affect the interpretation of this Agreement.</w:t>
        <w:br/>
        <w:t>12.13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12.14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12.15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12.16    Amended and Restated Agreement. This Agreement amends and restates, in its entirety, and replaces, the Prior Loan Agreement.</w:t>
        <w:br/>
        <w:t>13.    DEFINITIONS</w:t>
        <w:br/>
        <w:t>13.1    Definitions. As used in the Loan Documents, the word “shall” is mandatory, the word “may” is permissive, the word “or” is not exclusive, the words “includes” and “including”</w:t>
        <w:br/>
        <w:t>36</w:t>
        <w:br/>
        <w:br/>
        <w:t>are not limiting, and the singular includes the plural. As used in this Agreement, the following capitalized terms have the following meanings:</w:t>
        <w:br/>
        <w:t>“Account” is any “account” as defined in the Code with such additions to such term as may hereafter be made, and includes, without limitation, all accounts receivable and other sums owing to Borrower.</w:t>
        <w:br/>
        <w:t>“Account Debtor” is any “account debtor” as defined in the Code with such additions to such term as may hereafter be made.</w:t>
        <w:br/>
        <w:t>“Additional Costs” is defined in Section 3.7(a).</w:t>
        <w:br/>
        <w:t>“Adjusted Quick Ratio” is a ratio of (a) Quick Assets to (b) (i) Current Liabilities minus (ii) (A) the current portion of Deferred Revenue, and (B) to the extent included as Current Liabilities, the current portion of deferred rent in an amount not to exceed Six Hundred Thousand Dollars ($600,000.00).</w:t>
        <w:br/>
        <w:t>“Advance” or “Advances” means a revolving credit loan (or revolving credit loans) under the Revolving Line.</w:t>
        <w:br/>
        <w:t>“Affiliate”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“Agreement” is defined in the preamble hereof.</w:t>
        <w:br/>
        <w:t>“AQR Testing Period” is each period commencing with the first day of the month immediately following any Free Cash Flow Testing Period for which Borrower fails to comply with the financial covenant set forth in Section 6.9(b) and ending on the day on which Borrower provides evidence to Bank, satisfactory to Bank in its sole discretion, that Borrower has complied with such financial covenant for any subsequent Free Cash Flow Testing Period.</w:t>
        <w:br/>
        <w:t>“Authorized Signer” is any individual listed in Borrower’s Borrowing Resolution who is authorized to execute the Loan Documents, including any Credit Extension request, on behalf of Borrower.</w:t>
        <w:br/>
        <w:t>“Availability Amount” (a) the lesser of (i) the Revolving Line or (ii) the amount available under the Borrowing Base, minus (b) the aggregate Dollar Equivalent amount of all outstanding Letters of Credit (including drawn but unreimbursed Letters of Credit, plus an amount equal to the Letter of Credit Reserve), and minus (c) the outstanding principal balance of any Advances.</w:t>
        <w:br/>
        <w:t>“Bank” is defined in the preamble hereof.</w:t>
        <w:br/>
        <w:t>“Bank Entities” is defined in Section 12.9.</w:t>
        <w:br/>
        <w:t>“Bank Expenses” are all audit fees and expenses, costs, and expenses (including reasonable attorneys’ fees and expenses) for preparing, amending, negotiating, administering, defending and enforcing the Loan Documents (including, without limitation, those incurred in</w:t>
        <w:br/>
        <w:t>37</w:t>
        <w:br/>
        <w:br/>
        <w:t>connection with appeals or Insolvency Proceedings) or otherwise incurred with respect to Borrower or any Guarantor.</w:t>
        <w:br/>
        <w:t>“Bank Services” are any products, credit services, and/or financial accommodations previously, now, or hereafter provided to Borrower or any of its Subsidiaries by Bank or any Bank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w:t>
        <w:br/>
        <w:t>“Bank Services Agreement” is defined in the definition of Bank Services.</w:t>
        <w:br/>
        <w:t>“Borrower” is defined in the preamble hereof.</w:t>
        <w:br/>
        <w:t>“Borrower’s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“Borrowing Base” is eighty percent (80.0%) of Eligible Accounts, as determined by Bank from Borrower’s most recent Transaction Report; provided, however, that Bank has the right to decrease the foregoing percentage in its good faith business judgment to mitigate the impact of events, conditions, contingencies, or risks which may adversely affect the Collateral or its value.</w:t>
        <w:br/>
        <w:t>“Borrowing Resolutions” are, with respect to any Person, those resolutions adopted by such Person’s board of directors (and, if required under the terms of such Person’s Operating Documents, stockholders) and delivered by such Person to Bank approving the Loan Documents to which such Person is a party and the transactions contemplated thereby, together with a certificate executed by its secretary on behalf of such Person certifying (a) such Person has the authority to execute, deliver, and perform its obligations under each of the Loan Documents to which it is a party, (b) that set forth as a part of or attached as an exhibit to such certificate is a true, correct, and complete copy of the resolutions then in full force and effect authorizing and ratifying the execution, delivery, and performance by such Person of the Loan Documents to which it is a party, (c) the name(s) of the Person(s) authorized to execute the Loan Documents, including any Credit Extension request, on behalf of such Person, together with a sample of the true signature(s) of such Person(s), and (d) that Bank may conclusively rely on such certificate unless and until such Person shall have delivered to Bank a further certificate canceling or amending such prior certificate.</w:t>
        <w:br/>
        <w:t>“Business Day” is any day that is not a Saturday, Sunday or other day on which banking institutions in the State of California are authorized or required by law or other governmental action to close, except that if any determination of a “Business Day” shall relate to a LIBOR Advance, the term “Business Day” shall also mean a day on which dealings are carried on in the London interbank market.</w:t>
        <w:br/>
        <w:t>38</w:t>
        <w:br/>
        <w:br/>
        <w:t>“Capital Expenditures” means, with respect to any Person for any period, the sum of the aggregate of all expenditures by such Person and its Subsidiaries during such period that are capital expenditures as determined in accordance with GAAP (including, without limitation, capitalized software development costs), whether such expenditures are paid in cash or financed.</w:t>
        <w:br/>
        <w:t>“Cash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Bank’s certificates of deposit issued maturing no more than one (1) year after issue; and (d) money market funds at least ninety-five percent (95%) of the assets of which constitute Cash Equivalents of the kinds described in clauses (a) through (c) of this definition.</w:t>
        <w:br/>
        <w:t>“Centro Canada Holding” is Centro Canada Holding Company Inc., a corporation organized under the laws of the Province of Ontario.</w:t>
        <w:br/>
        <w:t>“Change in Control” means (a) at any time, any “person” or “group” (as such terms are used in Sections 13(d) and 14(d) of the Exchange Act) shall become, or obtain rights (whether by means of warrants, options or otherwise) to become, the “beneficial owner” (as defined in Rules 13(d)-3 and 13(d)-5 under the Exchange Act), directly or indirectly, of forty percent (40.0%) or more of the ordinary voting power for the election of directors of Borrower (determined on a fully diluted basis) other than by the sale of Borrower’s equity securities in a public offering or to venture capital or private equity investors so long as Borrower identifies to Bank the venture capital or private equity investors at least seven (7) Business Days prior to the closing of the transaction and provides to Bank a description of the material terms of the transaction; (b) during any period of twelve (12) consecutive months, a majority of the members of the board of directors or other equivalent governing body of Borrower cease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 governing body or (iii) whose election or nomination to that board or other equivalent governing body was approved by individuals referred to in clauses (i) and (ii) above constituting at the time of such election or nomination at least a majority of that board or equivalent governing body; or (c) at any time, Borrower shall cease to own and control, of record and beneficially, directly or indirectly, one hundred percent (100.0%) of each class of outstanding capital stock of each subsidiary of Borrower free and clear of all Liens (except Liens created by this Agreement).</w:t>
        <w:br/>
        <w:t>“Claims” is defined in Section 12.3.</w:t>
        <w:br/>
        <w:t>“Code” is the Uniform Commercial Code, as the same may, from time to time, be enacted and in effect in the State of Illinois;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w:t>
        <w:br/>
        <w:t>39</w:t>
        <w:br/>
        <w:br/>
        <w:t>any or all of the attachment, perfection, or priority of, or remedies with respect to, Bank’s Lien on any Collateral is governed by the Uniform Commercial Code in effect in a jurisdiction other than the State of Illinois,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“Collateral” is any and all properties, rights and assets of Borrower described on Exhibit A.</w:t>
        <w:br/>
        <w:t>“Collateral Account” is any Deposit Account, Securities Account, or Commodity Account.</w:t>
        <w:br/>
        <w:t>“Commodity Account” is any “commodity account” as defined in the Code with such additions to such term as may hereafter be made.</w:t>
        <w:br/>
        <w:t>“Compliance Certificate” is that certain certificate in the form attached hereto as Exhibit B.</w:t>
        <w:br/>
        <w:t>“Contingent Obligation” is, for any Person, any direct or indirect liability, contingent or not, of that Person for (a) any indebtedness, lease, dividend, letter of credit or other obligation of another such as an obligation, in each case, directly or indirectly guaranteed, endorsed, co-made,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“Continuation Date” means any date on which Borrower continues a LIBOR Advance into another Interest Period.</w:t>
        <w:br/>
        <w:t>“Control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“Conversion Date” means any date on which Borrower converts a Prime Rate Advance to a LIBOR Advance or a LIBOR Advance to a Prime Rate Advance.</w:t>
        <w:br/>
        <w:t>40</w:t>
        <w:br/>
        <w:br/>
        <w:t>“Copyrights” are any and all copyright rights, copyright applications, copyright registrations and like protections in each work of authorship and derivative work thereof, whether published or unpublished and whether or not the same also constitutes a trade secret.</w:t>
        <w:br/>
        <w:t>“Credit Extension” is any Advance, the Existing Term Loan Advance, any Overadvance, Letter of Credit, or any other extension of credit by Bank for Borrower’s benefit.</w:t>
        <w:br/>
        <w:t>“Currency” is coined money and such other banknotes or other paper money as are authorized by law and circulate as a medium of exchange.</w:t>
        <w:br/>
        <w:t>“Current Liabilities” are the aggregate amount of all obligations and liabilities of Borrower and its Subsidiaries to Bank, plus, without duplication, the aggregate amount of Borrower’s and its Subsidiaries’ Total Liabilities that mature within one (1) year (but excluding earn-out obligations of Borrower from the acquisition of SiteScout).</w:t>
        <w:br/>
        <w:t>“Default” means any event which with notice or passage of time or both, would constitute an Event of Default.</w:t>
        <w:br/>
        <w:t>“Default Rate” is defined in Section 2.7(e).</w:t>
        <w:br/>
        <w:t>“Deferred Revenue” is all amounts received or invoiced m advance of performance under contracts and not yet recognized as revenue.</w:t>
        <w:br/>
        <w:t>“Deposit Account” is any “deposit account” as defined in the Code with such additions to such term as may hereafter be made.</w:t>
        <w:br/>
        <w:t>“Designated Deposit Account” IS account number ending m 874 (last three digits), maintained by Borrower with Bank.</w:t>
        <w:br/>
        <w:t>“Dollars,” “dollars” or use of the sign “$” means only lawful money of the United States and not any other currency, regardless of whether that currency uses the “$” sign to denote its currency or may be readily converted into lawful money of the United States.</w:t>
        <w:br/>
        <w:t>“Dollar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“EBITDA” shall mean (a) Net Income, plus (b) Interest Expense, plus (c) to the extent deducted in the calculation of Net Income, depreciation expense and amortization expense, plus (d) income tax expense, plus (e) non-cash equity compensation expense, plus (f) write-offs of intangible assets and other non-cash extraordinary changes, plus (g) other one-time expenses approved in writing by SVB in its sole discretion (each of the above (b), (c), (d), (e), (f) and (g) without duplication).</w:t>
        <w:br/>
        <w:t>“Effective Date” is defined in the preamble hereof.</w:t>
        <w:br/>
        <w:t>“Eligible Accounts” means Accounts which arise in the ordinary course of Borrower’s business that meet all Borrower’s representations and warranties in Section 5.3.</w:t>
        <w:br/>
        <w:t>41</w:t>
        <w:br/>
        <w:br/>
        <w:t>Bank reserves the right upon prior written notice to Borrower at any time after the Effective Date to adjust any of the criteria set forth below and to establish new criteria in its good faith business judgment. Unless Bank otherwise agrees in writing, Eligible Accounts shall not include:</w:t>
        <w:br/>
        <w:t>(a)    Accounts for which the Account Debtor is Borrower’s Affiliate, officer, employee, or agent, and Accounts that are intercompany Accounts;</w:t>
        <w:br/>
        <w:t>(b)    Accounts that the Account Debtor has not paid within one hundred twenty (120) days of invoice date regardless of invoice payment period terms;</w:t>
        <w:br/>
        <w:t>(c)    Accounts with credit balances over one hundred twenty (120) days from invoice date;</w:t>
        <w:br/>
        <w:t>(d)    Accounts owing from an Account Debtor if fifty percent (50%) or more of the Accounts owing from such Account Debtor have not been paid within one hundred twenty (120) days of invoice date;</w:t>
        <w:br/>
        <w:t>(e)    Accounts owing from an Account Debtor which does not have its principal place of business in the United States or Canada;</w:t>
        <w:br/>
        <w:t>(f)    Accounts billed from and/or payable to Borrower outside of the United States (sometimes called foreign invoiced accounts);</w:t>
        <w:br/>
        <w:t>(g)    Accounts owing from an Account Debtor to the extent that Borrower is indebted or obligated in any manner to the Account Debtor (as creditor, lessor, supplier or otherwise - sometimes called “contra” accounts, accounts payable, customer deposits or credit accounts);</w:t>
        <w:br/>
        <w:t>(h)    Accounts owing from an Account Debtor which is a United States government entity or any department, agency, or instrumentality thereof unless Borrower has assigned its payment rights to Bank and the assignment has been acknowledged under the Federal Assignment of Claims Act of 1940, as amended;</w:t>
        <w:br/>
        <w:t>(i)    Accounts for demonstration or promotional equipment, or in which goods are consigned, or sold on a “sale guaranteed”, “sale or return”, “sale on approval”, or other terms if Account Debtor’s payment may be conditional;</w:t>
        <w:br/>
        <w:t>(j)    Accounts owing from an Account Debtor where goods or services have not yet been rendered to the Account Debtor (sometimes called memo xxxxxxxx or pre-xxxxxxxx);</w:t>
        <w:br/>
        <w:t>(k)    Accounts subject to contractual arrangements between Borrower and an Account Debtor where payments shall be scheduled or due according to completion or fulfillment requirements (sometimes called contracts accounts receivable, progress xxxxxxxx, milestone xxxxxxxx, or fulfillment contracts);</w:t>
        <w:br/>
        <w:t>(l)    Accounts owing from an Account Debtor the amount of which may be subject to withholding based on the Account Debtor’s satisfaction of Borrower’s</w:t>
        <w:br/>
        <w:t>42</w:t>
        <w:br/>
        <w:br/>
        <w:t>complete performance (but only to the extent of the amount withheld; sometimes called retainage xxxxxxxx);</w:t>
        <w:br/>
        <w:t>(m)    Accounts subject to trust provisions, subrogation rights of a bonding company, or a statutory trust;</w:t>
        <w:br/>
        <w:t>(n)    Accounts owing from an Account Debtor that has been invoiced for goods that have not been shipped to the Account Debtor unless Bank, Borrower, and the Account Debtor have entered into an agreement acceptable to Bank wherein the Account Debtor acknowledges that (i) it has title to and has ownership of the goods wherever located, (ii) a bona fide sale of the goods has occurred, and (iii) it owes payment for such goods in accordance with invoices from Borrower (sometimes called “xxxx and hold” accounts);</w:t>
        <w:br/>
        <w:t>(o)    Accounts for which the Account Debtor has not been invoiced;</w:t>
        <w:br/>
        <w:t>(p)    Accounts that represent non-trade receivables or that are derived by means other than in the ordinary course of Borrower’s business;</w:t>
        <w:br/>
        <w:t>(q)    Accounts for which Borrower has permitted Account Debtor’s payment to extend beyond ninety (90) days;</w:t>
        <w:br/>
        <w:t>(r)    Accounts arising from chargebacks, debit memos or other payment deductions taken by an Account Debtor;</w:t>
        <w:br/>
        <w:t>(s)    Accounts arising from product returns and/or exchanges (sometimes called “warranty” or “RMA” accounts);</w:t>
        <w:br/>
        <w:t>(t)    Accounts in which the Account Debtor disputes liability or makes any claim (but only up to the disputed or claimed amount), or if the Account Debtor is subject to an Insolvency Proceeding, or becomes insolvent, or goes out of business;</w:t>
        <w:br/>
        <w:t>(u)    Accounts owing from an Account Debtor, whose total obligations to Borrower exceed twenty-five percent (25%) of all Accounts, for the amounts that exceed that percentage, unless Bank approves in writing; and</w:t>
        <w:br/>
        <w:t>(v)    Accounts for which Bank in its good faith business judgment determines collection to be doubtful, including, without limitation, accounts represented by “refreshed” or “recycled” invoices.</w:t>
        <w:br/>
        <w:t>“Equipment” is all “equipment” as defined in the Code with such additions to such term as may hereafter be made, and includes without limitation all machinery, fixtures, goods, vehicles (including motor vehicles and trailers), and any interest in any of the foregoing.</w:t>
        <w:br/>
        <w:t>“ERISA” is the Employee Retirement Income Security Act of 1974, and its regulations.</w:t>
        <w:br/>
        <w:t>“Event of Default” is defined in Section 8.</w:t>
        <w:br/>
        <w:t>“Exchange Act” is the Securities Exchange Act of 1934, as amended.</w:t>
        <w:br/>
        <w:t>43</w:t>
        <w:br/>
        <w:br/>
        <w:t>“Existing Term Loan Advance” is defined in Section 2.3 of this Agreement.</w:t>
        <w:br/>
        <w:t>“Existing Term Loan Maturity Date” is July 1, 2018.</w:t>
        <w:br/>
        <w:t>“Existing Term Loan Prepayment Premium” shall be and additional fee payable to Bank in an amount equal to:</w:t>
        <w:br/>
        <w:t>(a)    for a prepayment on or prior to the July 18, 2016, Fifty Thousand Dollars ($50,000.00), on or prior to the date of such prepayment; and</w:t>
        <w:br/>
        <w:t>(b)    for a prepayment made after July 18, 2016, Zero Dollars ($0.00).</w:t>
        <w:br/>
        <w:t>“Federal Funds Effective Rate” is for any day, the weighted average of the rates on overnight federal funds transactions with members of the Federal Reserve System arranged by federal funds brokers, as published on the next succeeding Business Day by the Federal Reserve Bank of New York, or, if such rate is not so published for any day that is a Business Day, the average of the quotations for the day of such transactions received by Bank from three federal funds brokers of recognized standing selected by it.</w:t>
        <w:br/>
        <w:t>“Foreign Currency” means lawful money of a country other than the United States.</w:t>
        <w:br/>
        <w:t>“Free Cash Flow” is, with respect to any Free Cash Flow Testing Period, (a) Borrower’s consolidated EBITDA for such Free Cash Flow Testing Period, minus (b) Capital Expenditures of Borrower and its Subsidiaries (including, without limitation, capitalized software development costs but excluding Capital Expenditures that are financed with Permitted Indebtedness) during such Free Cash Flow Testing Period.</w:t>
        <w:br/>
        <w:t>“Free Cash Flow Testing Period” is any period for which Bank tests Borrower’s Free Cash Flow pursuant to Section 6.9(b).</w:t>
        <w:br/>
        <w:t>“Funding Date” is any date on which a Credit Extension is made to or for the account of Borrower which shall be a Business Day.</w:t>
        <w:br/>
        <w:t>“FX Contract” is any foreign exchange contract by and between Borrower and Bank under which Borrower commits to purchase from or sell to Bank a specific amount of Foreign Currency on a specified date.</w:t>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w:t>
        <w:br/>
        <w:t>44</w:t>
        <w:br/>
        <w:br/>
        <w:t>property, rights in all litigation presently or hereafter pending (whether in contract, tort or otherwise), insurance policies (including without limitation key man, property damage, and business interruption insurance), payments of insurance and rights to payment of any kind.</w:t>
        <w:br/>
        <w:t>“Governmental Approval” is any consent, authorization, approval, order, license, franchise, permit, certificate, accreditation, registration, filing or notice, of, issued by, from or to, or other act by or in respect of, any Governmental Authority.</w:t>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 regulatory organization.</w:t>
        <w:br/>
        <w:t>“GraphScience” is GraphScience, LLC, a Delaware limited liability company.</w:t>
        <w:br/>
        <w:t>“Guarantor” is any present or future guarantor of the Obligations.</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“Indemnified Person” is defined in Section 12.3.</w:t>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“Intellectual Property” means, with respect to any Person, all of such Person’s right, title, and interest in and to the following:</w:t>
        <w:br/>
        <w:t>(a)    its Copyrights, Trademarks and Patents;</w:t>
        <w:br/>
        <w:t>(b)    any and all trade secrets and trade secret rights, including, without limitation, any rights to unpatented inventions, know-how and operating manuals;</w:t>
        <w:br/>
        <w:t>(c)    any and all source code;</w:t>
        <w:br/>
        <w:t>(d)    any and all design rights which may be available to such Person;</w:t>
        <w:br/>
        <w:t>(e)    any and all claims for damages by way of past, present and future infringement of any of the foregoing, with the right, but not the obligation, to xxx for and collect such damages for said use or infringement of the Intellectual Property rights identified above; and</w:t>
        <w:br/>
        <w:t>(f)    all amendments, renewals and extensions of any of the Copyrights, Trademarks or Patents.</w:t>
        <w:br/>
        <w:t>45</w:t>
        <w:br/>
        <w:br/>
        <w:t>“Interest Expense” means for any fiscal period, interest expense (whether cash or non-cash) determined in accordance with GAAP for the relevant period ending on such date, including, in any event, interest expense with respect to any Indebtedness of a Person and its Subsidiaries, including, without limitation or duplication, all commissions, discounts, or related amortization and other fees and charges with respect to letters of credit and bankers’ acceptance financing and the net costs associated with interest rate swap, cap, and similar arrangements, and the interest portion of any deferred payment obligation (including leases of all types).</w:t>
        <w:br/>
        <w:t>“Interest Payment Date” means, (a) with respect to any LIBOR Advance, the last day of each Interest Period applicable to such LIBOR Advance, (b) with respect to any Advances that are Prime Rate Advances, the last calendar day of each month and each date an Advance is converted into a LIBOR Advance to the extent of the amount converted to a LIBOR Advance, and (c) at any time that the Existing Term Loan Advance is a Prime Rate Advance, the first calendar day of each calendar quarter and each date the Existing Term Loan Advance is converted into a LIBOR Advance to the extent of the amount converted to a LIBOR Advance.</w:t>
        <w:br/>
        <w:t>“Interest Period” means, as to any LIBOR Advance, the period commencing on the date of such LIBOR Advance, or on the conversion/continuation date on which the LIBOR Advance is converted into or continued as a LIBOR Advance, and ending on the date that is one, two, three, or six months thereafter, in each case as Borrower may elect in the applicable Notice of Borrowing or Notice of Conversion/Continuation; provided, however, that (a) no Interest Period with respect to any LIBOR Advance shall end later than the Revolving Line Maturity Date, (b) the last day of an Interest Period shall be determined in accordance with the practices of the LIBOR interbank market as from time to time in effect, (c) if any Interest Period would otherwise end on a day that is not a Business Day, that Interest Period shall be extended to the following Business Day unless, in the case of a LIBOR Advance, the result of such extension would be to carry such Interest Period into another calendar month, in which event such Interest Period shall end on the preceding Business Day, (d) any Interest Period pertaining to a LIBOR Advance that begins on the last Business Day of a calendar month (or on a day for which there is no numerically corresponding day in the calendar month at the end of such Interest Period) shall end on the last Business Day of the calendar month at the end of such Interest Period, and (e) interest shall accrue from and include the first Business Day of an Interest Period but exclude the last Business Day of such Interest Period.</w:t>
        <w:br/>
        <w:t>“Interest Rate Determination Date” means each date for calculating the LIBOR for purposes of determining the interest rate in respect of an Interest Period. The Interest Rate Determination Date shall be the second Business Day prior to the first day of the related Interest Period for a LIBOR Advance.</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46</w:t>
        <w:br/>
        <w:br/>
        <w:t>“Investment” is any beneficial ownership interest in any Person (including stock, partnership interest or other securities), and any loan, advance or capital contribution to any Person.</w:t>
        <w:br/>
        <w:t>“IP Agreement” is that certain Amended and Restated Intellectual Property Security Agreement dated as of the Effective Date between Borrower and Bank, as amended, modified, supplemented, and/or restated from time to time.</w:t>
        <w:br/>
        <w:t>“IPONWEB License” is the third party agreement, between Borrower and IponWeb, Inc., that provides Borrower with the use and customization of Iponweb’s u-Platform as the infrastructure for Borrower’s private ad exchange.</w:t>
        <w:br/>
        <w:t>“Letter of Credit” means a standby letter of credit issued by Bank or another institution based upon an application, guarantee, indemnity or similar agreement on the part of Bank as set forth in Section 2.5.</w:t>
        <w:br/>
        <w:t>“Letter of Credit Application” is defined in Section 2.5(b).</w:t>
        <w:br/>
        <w:t>“Letter of Credit Reserve” has the meaning set forth in Section 2.5(e).</w:t>
        <w:br/>
        <w:t>“LIBOR” means, for any Interest Rate Determination Date with respect to an Interest Period for any Advance or Existing Term Loan Advance to be made, continued as or converted into a LIBOR Advance, the rate of interest per annum determined by Bank to be the per annum rate of interest at which deposits in Dollars are offered to Bank in the London interbank market (rounded upward, if necessary, to the nearest 0.0001%) in which Bank customarily participates at 11:00 a.m. (local time in such interbank market) two (2) Business Days prior to the first day of such Interest Period for a period approximately equal to such Interest Period and in an amount approximately equal to the amount of such Advance or the Existing Term Loan Advance.</w:t>
        <w:br/>
        <w:t>“LIBOR Advance” means an Advance or Existing Term Loan Advance that bears interest based at the LIBOR Rate.</w:t>
        <w:br/>
        <w:t>“LIBOR Rate” means, for each Interest Period in respect of LIBOR Advances comprising part of the same Advances and/or the Existing Term Loan Advance, an interest rate per annum (rounded upward, if necessary, to the nearest 0.0001 %) equal to LIBOR for such Interest Period divided by one (1) minus the Reserve Requirement for such Interest Period.</w:t>
        <w:br/>
        <w:t>“LIBOR Rate Margin” is (a) with respect to Advances, three and one half of one percent (3.50%), provided that, if Bank has received satisfactory evidence that Borrower maintained Free Cash Flow of at least Two Million Five Hundred Thousand Dollars ($2,500,000.00) at all times during the immediately preceding two (2) Performance Pricing Testing Periods, the LIBOR Rate Margin (for the period referenced below) with respect to Advances shall be two and three-quarters of one percent (2.75%), and (b) with respect to the Existing Term Loan Advance, four and one quarter of one percent (4.25%).</w:t>
        <w:br/>
        <w:t>Any change in the LIBOR Rate Margin for Advances due to a change in Borrower’s Free Cash Flow shall take effect on the first (1 “) calendar day of the month</w:t>
        <w:br/>
        <w:t>47</w:t>
        <w:br/>
        <w:br/>
        <w:t>following the Bank’s receipt of Borrower’s financial statements for a Performance Pricing Testing Period for which Borrower’s Free Cash Flow was calculated.</w:t>
        <w:br/>
        <w:t>“Lien” is a claim, mortgage, deed of trust, levy, charge, pledge, security interest or other encumbrance of any kind, whether voluntarily incurred or arising by operation of Jaw or otherwise against any property.</w:t>
        <w:br/>
        <w:t>“Liquidity” is (a) Borrower’s unrestricted and unencumbered (other than with respect to the general security interest in favor of Bank granted herein) cash and Cash Equivalents maintained with Bank and Bank’s Affiliates, plus (b) without duplication of (a), consolidated, unrestricted and unencumbered cash and Cash Equivalents of Centro Canada Holding and any of its direct or indirect subsidiaries with a partner bank of Bank, in an aggregate amount not exceeding One Million Dollars ($1,000,000.00), plus (c) the Availability Amount.</w:t>
        <w:br/>
        <w:t>“Loan Documents” are, collectively, this Agreement and any schedules, exhibits, certificates, notices, and any other documents related to this Agreement, the IP Agreement, the Perfection Certificate, any Bank Services Agreement, any subordination agreement, any note, or notes or guaranties executed by Borrower or any Guarantor, and any other present or future agreement by Borrower and/or any Guarantor with or for the benefit of Bank, all as amended, restated, or otherwise modified.</w:t>
        <w:br/>
        <w:t>“Monthly Financial Statements” is defined in Section 6.2(c).</w:t>
        <w:br/>
        <w:t>“Net Income” means, as calculated on a consolidated basis for Borrower and its Subsidiaries for any period as at any date of determination, the net profit (or loss), after provision for taxes, of Borrower and its Subsidiaries for such period taken as a single accounting period.</w:t>
        <w:br/>
        <w:t>“Notice of Borrowing” means a notice given by Borrower to Bank in accordance with Section 3.4(a), substantially in the form of Exhibit D, with appropriate insertions.</w:t>
        <w:br/>
        <w:t>“Notice of Conversion/Continuation” means a notice given by Borrower to Bank in accordance with Section 3.5, substantially in the form of Exhibit E, with appropriate insertions.</w:t>
        <w:br/>
        <w:t>“Obligations” are Borrower’s obligations to pay when due any debts, principal, interest, fees, Bank Expenses, the Existing Term Loan Prepayment Premium and other amounts Borrower owes Bank now or later, whether under this Agreement, the other Loan Documents, or otherwise, including, without limitation, all obligations relating to Letters of Credit (including reimbursement obligations for drawn and undrawn Letters of Credit), cash management services, and foreign exchange contracts, if any, and including interest accruing after Insolvency Proceedings begin and debts, liabilities, or obligations of Borrower assigned to Bank, and to perform Borrower’s duties under the Loan Documents.</w:t>
        <w:br/>
        <w:t>“Operating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w:t>
        <w:br/>
        <w:t>48</w:t>
        <w:br/>
        <w:br/>
        <w:t>if such Person is a partnership, its partnership agreement (or similar agreement), each of the foregoing with all current amendments or modifications thereto.</w:t>
        <w:br/>
        <w:t>“Overadvance” is defined in Section 2.6.</w:t>
        <w:br/>
        <w:t>“Parent” is defined in Section 3.7(b).</w:t>
        <w:br/>
        <w:t>“Patents” means all patents, patent applications and like protections including without limitation improvements, divisions, continuations, renewals, reissues, extensions and continuations-in-part of the same.</w:t>
        <w:br/>
        <w:t>“Payment Date” is the first (1st) day of each calendar quarter.</w:t>
        <w:br/>
        <w:t>“Perfection Certificate” is defined in Section 5.1.</w:t>
        <w:br/>
        <w:t>“Performance Pricing Testing Period” is each twelve (12) month period ending on the last day of a calendar quarter.</w:t>
        <w:br/>
        <w:t>“Permitted Accounts” is defined in Section 6.8.</w:t>
        <w:br/>
        <w:t>“Permitted Acquisition” means the acquisition of one hundred percent (100.0%) of the equity interests or all or substantially all of the assets (or all or substantially all of the assets constituting a business unit, division, product line or line of business) of a Person, provided:</w:t>
        <w:br/>
        <w:t>(a)    the Person acquired or assets acquired is a type of business (or the assets are used in a type of business) permitted to be engaged by the Borrower and its Subsidiaries under this Agreement;</w:t>
        <w:br/>
        <w:t>(b)    such acquisition is non-hostile in nature;</w:t>
        <w:br/>
        <w:t>(c)    the Person or Persons to be acquired shall be solely organized in the United States or Canada and shall conduct their principal operations in the United States or Canada;</w:t>
        <w:br/>
        <w:t>(d)    except for acquisitions in an aggregate amount not exceeding Fifteen Million Dollars ($15,000,000.00) (which amount shall be reduced by the amount of any acquisition consummated by Borrower on or after October 29, 2013 through and including the date immediately prior to the Effective Date), the Person to be acquired shall have EBITDA, for a period of measurement of the most recent twelve (12) months for which such financial statements are available, of greater than or equal to Zero Dollars ($0.00), determined on a pro forma basis, as if such acquisition and any related transactions occurred on the first day of the applicable measuring period;</w:t>
        <w:br/>
        <w:t>(e)    no Event of Default exists or would result from such acquisition;</w:t>
        <w:br/>
        <w:t>(f)    Borrower shall be in compliance with all affirmative and negative covenants set forth in this Agreement, including, without limitation, the financial covenants set forth in Section 6.9, determined on a pro forma basis as if such acquisition and any related transactions occurred on the first day of the applicable measuring period;</w:t>
        <w:br/>
        <w:t>49</w:t>
        <w:br/>
        <w:br/>
        <w:t>(g)    the sum of (i) Borrower’s cash or Cash Equivalents with Bank or Bank’s Affiliates, plus (ii) the Availability Amount shall be at least Fifteen Million Dollars ($15,000,000.00) immediately after giving effect to any such acquisition;</w:t>
        <w:br/>
        <w:t>(h)    no Indebtedness or Liens are assumed in connection with such acquisition;</w:t>
        <w:br/>
        <w:t>(i)    the cash consideration paid in connection with such acquisition, as well as any other acquisition does not exceed Thirty Million Dollars ($30,000,000.00) in the aggregate (excluding amounts paid solely with new equity proceeds received by Borrower immediately prior to any such acquisition), provided that the foregoing amount shall be reduced by the amount of any cash consideration in connection with any acquisition consummated by Borrower on or after October 29, 2013 through and including the date immediately prior to the Effective Date;</w:t>
        <w:br/>
        <w:t>(j)    Bank shall have received prior written notice of the closing date for such acquisition;</w:t>
        <w:br/>
        <w:t>(k)    Borrower remains a surviving legal entity; and</w:t>
        <w:br/>
        <w:t>(l)    any Person that is acquired and remains a separate legal entity shall organized in the United States shall, at Bank’s option, become a borrower under this Agreement.</w:t>
        <w:br/>
        <w:t>“Permitted Indebtedness” is:</w:t>
        <w:br/>
        <w:t>(a)    Borrower’s Indebtedness to Bank under this Agreement and the other Loan Documents;</w:t>
        <w:br/>
        <w:t>(b)    Indebtedness existing on the Effective Date and shown on the Perfection Certificate;</w:t>
        <w:br/>
        <w:t>(c)    Subordinated Debt;</w:t>
        <w:br/>
        <w:t>(d)    unsecured Indebtedness to trade creditors incurred in the ordinary course of business;</w:t>
        <w:br/>
        <w:t>(e)    Indebtedness incurred as a result of endorsing negotiable instruments received in the ordinary course of business;</w:t>
        <w:br/>
        <w:t>(f)    Indebtedness secured by Liens permitted under clauses (a) and (c) of the definition of “Permitted Liens” hereunder; and</w:t>
        <w:br/>
        <w:t>(g)    extensions, refinancings, modifications, amendments and restatements of any items of Permitted Indebtedness (a) through (f) above, provided that the principal amount thereof is not increased or the terms thereof are not modified to impose more burdensome terms upon Borrower or its Subsidiary, as the case may be.</w:t>
        <w:br/>
        <w:t>“Permitted Investments” are:</w:t>
        <w:br/>
        <w:t>(a)    Investments (including, without limitation, Subsidiaries) existing on the Effective Date and shown on the Perfection Certificate;</w:t>
        <w:br/>
        <w:t>50</w:t>
        <w:br/>
        <w:br/>
        <w:t>(b)    Investments consisting of Cash Equivalents;</w:t>
        <w:br/>
        <w:t>(c)    Investments consisting of the endorsement of negotiable instruments for deposit or collection or similar transactions in the ordinary course of Borrower;</w:t>
        <w:br/>
        <w:t>(d)    Investments consisting of deposit accounts in which Bank has a perfected security interest;</w:t>
        <w:br/>
        <w:t>(e)    Investments accepted in connection with Transfers permitted by Section 7.1;</w:t>
        <w:br/>
        <w:t>(f)    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Borrower’s Board of Directors;</w:t>
        <w:br/>
        <w:t>(g)    Investments (including debt obligations) received in connection with the bankruptcy or reorganization of customers or suppliers and in settlement of delinquent obligations of, and other disputes with, customers or suppliers arising in the ordinary course of business;</w:t>
        <w:br/>
        <w:t>(h)    Investments in Centro Canada Holding and its subsidiaries in an aggregate amount not to exceed One Million Dollars ($1,000,000.00);</w:t>
        <w:br/>
        <w:t>(i)    Permitted Acquisitions; and</w:t>
        <w:br/>
        <w:t>(j)    Investments consisting of notes receivable of, or prepaid royalties and other credit extensions, to customers and suppliers who are not Affiliates, in the ordinary course of business; provided that this paragraph (h) shall not apply to Investments of Borrower in any Subsidiary.</w:t>
        <w:br/>
        <w:t>“Permitted Liens” are:</w:t>
        <w:br/>
        <w:t>(a)    Liens existing on the Effective Date and shown on the Perfection Certificate or arising under this Agreement and the other Loan Documents;</w:t>
        <w:br/>
        <w:t>(b)    Liens for taxes, fees, assessments or other government charges or levies, either (i) not due and payable or (ii) being contested in good faith and for which Borrower maintains adequate reserves on its Books, provided that no notice of any such Lien has been filed or recorded under the Internal Revenue Code of 1986, as amended, and the Treasury Regulations adopted thereunder;</w:t>
        <w:br/>
        <w:t>(c)    purchase money Liens or capital leases (i) on Equipment acquired or held by Borrower incurred for financing the acquisition of the Equipment securing no more than Two Hundred Fifty Thousand Dollars ($250,000.00) in the aggregate amount outstanding, or (ii) existing on Equipment when acquired, if the Lien is confined to the property and improvements and the proceeds of the Equipment;</w:t>
        <w:br/>
        <w:t>51</w:t>
        <w:br/>
        <w:br/>
        <w:t>(d)    Liens of carriers, warehousemen, suppliers, or other Persons that are possessory in nature arising in the ordinary course of business so long as such Liens attach only to Inventory, securing liabilities in the aggregate amount not to exceed One Hundred Thousand Dollars ($100,000.00) and which are not delinquent or remain payable without penalty or which are being contested in good faith and by appropriate proceedings which proceedings have the effect of preventing the forfeiture or sale of the property subject thereto;</w:t>
        <w:br/>
        <w:t>(e)    Liens to secure payment of workers’ compensation, employment insurance, old-age pensions, social security and other like obligations incurred in the ordinary course of business (other than Liens imposed by ERISA);</w:t>
        <w:br/>
        <w:t>(f)    Liens incurred in the extension, renewal or refinancing of the indebtedness secured by Liens described in (a) through (c), but any extension, renewal or replacement Lien must be limited to the property encumbered by the existing Lien and the principal amount of the indebtedness may not increase;</w:t>
        <w:br/>
        <w:t>(g)    leases or subleases of real property granted in the ordinary course of Borrower’s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Bank a security interest therein;</w:t>
        <w:br/>
        <w:t>(h)    non-exclusive licenses of Intellectual Property granted to third parties in the ordinary course of business; and</w:t>
        <w:br/>
        <w:t>(i)    Liens arising from attachments or judgments, orders, or decrees in circumstances not constituting an Event of Default under Sections 8.3 and 8.6.</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“Prime Rate” is the highest of: (a) three and one quarter of one percent (3.25%), (b) (i) the Federal Funds Effective Rate, plus (ii) one half of one percent (0.50%), and (c) the Wall Street Journal Prime Rate.</w:t>
        <w:br/>
        <w:t>“Prime Rate Advance” means an Advance or Existing Term Loan Advance that bears interest based at the Prime Rate.</w:t>
        <w:br/>
        <w:t>“Prime Rate Margin” is (a) with respect to Advances, (i) at all times when a Streamline Period is in effect, one percent (1.0%), provided that, if Bank has received satisfactory evidence that Borrower maintained Free Cash Flow of at least Two Million Five Hundred Thousand Dollars ($2,500,000.00) at all times during the immediately preceding two (2) Performance Pricing Testing Periods, the Prime Rate Margin (for the period referenced below) with respect to Advances when a Streamline Period is in effect shall be one-quarter of one percent (0.25%), and (ii) at all times when a Streamline Period is not in effect, two percent</w:t>
        <w:br/>
        <w:t>52</w:t>
        <w:br/>
        <w:br/>
        <w:t>(2.0%), provided that, if Bank has received satisfactory evidence that Borrower maintained Free Cash Flow of at least Two Million Five Hundred Thousand Dollars ($2,500,000.00) at all times during the immediately preceding two (2) Performance Pricing Testing Periods, the Prime Rate Margin (for the period referenced below) with respect to Advances when a Streamline Period is not in effect shall be one and one-quarter of one percent (1.25%), and (b) with respect to the Existing Term Loan Advance, one and three quarters of one percent (1.75%).</w:t>
        <w:br/>
        <w:t>Any change in the Prime Rate Margin for Advances due to a change in Borrower’s Free Cash Flow shall take effect on the first (1st) calendar day of the month following the Bank’s receipt of Borrower’s financial statements for a Performance Pricing Testing Period for which Borrower’s Free Cash Flow was calculated.</w:t>
        <w:br/>
        <w:t>“Prior Loan Agreement” is defined in Recital A of this Agreement.</w:t>
        <w:br/>
        <w:t>“Quick Assets” is (a) consolidated, unrestricted and unencumbered cash and Cash Equivalents of Borrower and Borrower’s Subsidiaries maintained with Bank and Bank’s Affiliates (in the name of Borrower), plus (b) without duplication of (a), consolidated, unrestricted and unencumbered cash and Cash Equivalents of Centro Canada Holding and any of its direct or indirect subsidiaries with a partner bank of Bank, in an aggregate amount not exceeding One Million Dollars ($1,000,000.00), plus (c) net billed accounts receivable of Borrower and Borrower’s Subsidiaries.</w:t>
        <w:br/>
        <w:t>“Registered Organization” is any “registered organization” as defined in the Code with such additions to such term as may hereafter be made.</w:t>
        <w:br/>
        <w:t>“Regulatory Change” means, with respect to Bank, any change on or after the date of this Agreement in United States federal, state, or foreign laws or regulations, including Regulation D, or the adoption or making on or after such date of any interpretations, directives, or requests applying to a class of lenders including Bank, of or under any United States federal or state, or any foreign laws or regulations (whether or not having the force of law) by any court or governmental or monetary authority charged with the interpretation or administration thereof.</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“Reserve Requirement” means, for any Interest Period, the average maximum rate at which reserves (including any marginal, supplemental, or emergency reserves) are required to be maintained during such Interest Period under Regulation D against “Eurocurrency liabilities” (as such term is used in Regulation D) by member banks of the Federal Reserve System. Without limiting the effect of the foregoing, the Reserve Requirement shall reflect any other reserves required to be maintained by Bank by reason of any Regulatory Change against (a) any category of liabilities which includes deposits by reference to which the LIBOR Rate is to be determined as provided in the definition of LIBOR or (b) any category of extensions of credit or other assets which include Advances or the Existing Term Loan Advance.</w:t>
        <w:br/>
        <w:t>53</w:t>
        <w:br/>
        <w:br/>
        <w:t>“Reserves “ means, as of any date of determination, such amounts as Bank may from time to time establish and revise in its good faith and reasonable business judgment, reducing the amount of Advances and other financial accommodations which would otherwise be available to Borrower (a) to reflect events, conditions, contingencies or risks which, as determined by Bank in its good faith and reasonable business judgment, do or may adversely affect (i) the Collateral or any other property which is security for the Obligations or its value (including without limitation any increase in delinquencies of Accounts), (ii) the assets, business or prospects of Borrower or any Guarantor, or (iii) the security interests and other rights of Bank in the Collateral (including the enforceability, perfection and priority thereof); or (b) to reflect Bank’s reasonable belief that any collateral report or financial information furnished by or on behalf of Borrower or any Guarantor to Bank is or may have been incomplete, inaccurate or misleading in any material respect; or (c) in respect of any state of facts which Bank determines in its good faith and reasonable business judgment constitutes an Event of Default or may, with notice or passage of time or both, constitute an Event of Default.</w:t>
        <w:br/>
        <w:t>“Responsible Officer” is any of the Chief Executive Officer, President, Chief Financial Officer and Controller of Borrower.</w:t>
        <w:br/>
        <w:t>“Restricted License” is any material license or other agreement with respect to which Borrower is the licensee (a) that prohibits or otherwise restricts Borrower from granting a security interest in Borrower’s interest in such license or agreement or any other property, or (b) for which a default under or termination of could interfere with the Bank’s right to sell any Collateral.</w:t>
        <w:br/>
        <w:t>“Revolving Line” is an aggregate principal amount not to exceed Twenty Five Million Dollars ($25,000,000.00) outstanding at any time.</w:t>
        <w:br/>
        <w:t>“Revolving Line Maturity Date” is two (2) years from the Effective Date.</w:t>
        <w:br/>
        <w:t>“SEC” shall mean the Securities and Exchange Commission, any successor thereto, and any analogous Governmental Authority.</w:t>
        <w:br/>
        <w:t>“Securities Account” is any “securities account” as defined in the Code with such additions to such term as may hereafter be made.</w:t>
        <w:br/>
        <w:t>“SiteScout” means SiteScout, Inc. and any successor company thereto.</w:t>
        <w:br/>
        <w:t>“Streamline Period” is, on and after the Effective Date, provided no Event of Default has occurred and is continuing, the period (a) commencing on the first day of the month following the day that Borrower provides to Bank a written report that Borrower has at all times during the immediately preceding calendar month maintained Liquidity, as determined by Bank in its good faith discretion, of at least Fifteen Million Dollars ($15,000,000.00) (the “Threshold Amount”) and (b) terminating on the earlier to occur of (i) the occurrence of an Event of Default, or (ii) the first day thereafter in which Borrower fails to maintain the Threshold Amount on any day, as determined by Bank in its sole discretion. Upon the termination of a Streamline Period, Borrower must maintain the Threshold Amount each consecutive day for two (2) consecutive months as determined by Bank in its good faith discretion, prior to entering into a subsequent Streamline Period. Borrower shall give Bank prior written notice of Borrower’s</w:t>
        <w:br/>
        <w:t>54</w:t>
        <w:br/>
        <w:br/>
        <w:t>election to enter into any such Streamline Period, and each such Streamline Period shall commence on the first day of the monthly period following the date the Bank determines, in its sole discretion, that the Threshold Amount has been achieved.</w:t>
        <w:br/>
        <w:t>“Subordinated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w:t>
        <w:br/>
        <w:t>“Subsidiary “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 or Guarantor.</w:t>
        <w:br/>
        <w:t>“Threshold Amount” is defined in the definition of Streamline Period.</w:t>
        <w:br/>
        <w:t>“Total Liabilities” is on any day, as calculated on a consolidated basis for Borrower and its Subsidiaries, obligations that should, under GAAP, be classified as liabilities on Borrower’s and its Subsidiaries consolidated balance sheets, including all Indebtedness.</w:t>
        <w:br/>
        <w:t>“Trademarks” means any trademark and servicemark rights, whether registered or not, applications to register and registrations of the same and like protections, and the entire goodwill of the business of Borrower connected with and symbolized by such trademarks.</w:t>
        <w:br/>
        <w:t>“Transaction Report” is that certain report of transactions and schedule of collections in the form attached hereto as Exhibit C.</w:t>
        <w:br/>
        <w:t>“Transfer” is defined in Section 7.1.</w:t>
        <w:br/>
        <w:t>“Unused Revolving Line Facility Fee” is defined in Section 2.8(c).</w:t>
        <w:br/>
        <w:t>”Wall Street Journal Prime Rate” is the rate of interest per annum from time to time published in the money rates section of The Wall Street Journal or any successor publication thereto as the “prime rate” then in effect; provided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w:t>
        <w:br/>
        <w:t>[Signature page follows.]</w:t>
        <w:br/>
        <w:t>55</w:t>
        <w:br/>
        <w:br/>
        <w:t>IN WITNESS WHEREOF, the parties hereto have caused this Agreement to be executed as of the Effective Date.</w:t>
        <w:br/>
        <w:t>BORROWER:</w:t>
        <w:br/>
        <w:t>CENTRO, INC.</w:t>
        <w:br/>
        <w:t>By: /s/ Xxxxxxx Xxxxx</w:t>
        <w:br/>
        <w:t>Name: Xxxxxxx Xxxxx</w:t>
        <w:br/>
        <w:t>Title: CFO</w:t>
        <w:br/>
        <w:t>BANK:</w:t>
        <w:br/>
        <w:t>SILICON VALLEY BANK</w:t>
        <w:br/>
        <w:t>By: /s/ Xxxx Xxxxx</w:t>
        <w:br/>
        <w:t>Name: Xxxx Xxxxx</w:t>
        <w:br/>
        <w:t>Title: VP</w:t>
        <w:br/>
        <w:br/>
        <w:br/>
        <w:t>EXHIBIT A- COLLATERAL DESCRIPTION</w:t>
        <w:br/>
        <w:t>The Collateral consists of all of Borrower’s right, title and interest in and to the following personal property:</w:t>
        <w:br/>
        <w:t>All goods, Accounts (including health-care receivables), Equipment, Inventory, contract rights or rights to payment of money, leases, license agreements, franchise agreements, General Intangibles, Intellectual Property, commercial tort claims, documents, instruments (including any promissory notes), chattel paper (whether tangible or electronic), cash, deposit accounts, certificates of deposit, fixtures, letters of credit rights (whether or not the letter of credit is evidenced by a writing), securities, and all other investment property, supporting obligations, and financial assets, whether now owned or hereafter acquired, wherever located; and</w:t>
        <w:br/>
        <w:t>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br/>
        <w:br/>
        <w:t>EXHIBIT B</w:t>
        <w:br/>
        <w:t>COMPLIANCE CERTIFICATE</w:t>
        <w:br/>
        <w:t>TO: SILICON VALLEY BANK Date: ________________</w:t>
        <w:br/>
        <w:t>FROM: CENTRO, INC.</w:t>
        <w:br/>
        <w:t>The undersigned authorized officer of CENTRO, INC. (“Borrower”) certifies that under the terms and conditions of the Amended and Restated Loan and Security Agreement between Borrower and Bank (the “Agreement”), (1) Borrower is in complete compliance for the period ending ________________ with all required covenants except as noted below, (2) there are no Events of Default, (3) all representations and warranties in the Agreement are true and correct in all material respects on this date except as noted below;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(4)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5.9 of the Agreement, and (5) no Liens have been levied or claims made against Borrower or any of its Subsidiaries, if any, relating to unpaid employee payroll or benefits of which Borrower has not previously provided written notification to Bank. Attached are the required documents supporting the certification. The undersigned certifies that these are prepared in accordance with GAAP consistently applied from one period to the next except as explained in an accompanying letter or footnotes. The undersigned acknowledges that no borrowings may be requested at any time or date of determination that Borrower is not in compliance with any of the terms of the Agreement, and that compliance is determined not just at the date this certificate is delivered. Capitalized terms used but not otherwise defined herein shall have the meanings given them in the Agreement.</w:t>
        <w:br/>
        <w:t>1</w:t>
        <w:br/>
        <w:br/>
        <w:t>Please indicate compliance status by circling Yes/No under “Complies” column.</w:t>
        <w:br/>
        <w:t>Reporting Covenant Required Complies</w:t>
        <w:br/>
        <w:t>Monthly financial statements with Compliance Certificate Monthly within 30 days (45 days after each December) Yes No</w:t>
        <w:br/>
        <w:t>Annual financial statements (CPA Audited) FYE within 105 days Yes No</w:t>
        <w:br/>
        <w:t>10-0, 10-K and 8-K Within 5 days after filing with SEC Yes No</w:t>
        <w:br/>
        <w:t>A/R &amp; A/P Agings and Deferred Revenue Report</w:t>
        <w:br/>
        <w:t>Monthly within 30 days (45 days after each December) when a Streamline Period is in effect; on Friday of each week when a Streamline Period is not in effect</w:t>
        <w:br/>
        <w:t>Yes No</w:t>
        <w:br/>
        <w:t>Transaction Reports</w:t>
        <w:br/>
        <w:t>Monthly within 30 days (45 days after each December) when a Streamline Period is in effect; on Friday of each week when a Streamline Period is not in effect</w:t>
        <w:br/>
        <w:t>Yes No</w:t>
        <w:br/>
        <w:t>Board-approved Projections FYE within 75 days Yes No</w:t>
        <w:br/>
        <w:t>The following Intellectual Property was registered after the Effective Date /if no registrations, state “None”)</w:t>
        <w:br/>
        <w:t>Financial Covenant Required Actual Complies</w:t>
        <w:br/>
        <w:t>Maintain as indicated:</w:t>
        <w:br/>
        <w:t>Liquidity (to be tested as of the last day of each month) $10,000,000 $_____________ Yes No</w:t>
        <w:br/>
        <w:t>Free Cash Flow (to be tested as of the last day of each calendar quarter) * $_____________ Yes No</w:t>
        <w:br/>
        <w:t>At all times during any AQR Testing Period, Minimum Adjusted Quick Ratio (to be tested as of the last day of each month) 0.80:1.0 ______:1.0 Yes No</w:t>
        <w:br/>
        <w:t>*As set forth in Section 6.9(b)</w:t>
        <w:br/>
        <w:t>Streamline Period Required Actual Complies</w:t>
        <w:br/>
        <w:t>Maintain as indicated:</w:t>
        <w:br/>
        <w:t>Liquidity (all times, tested monthly)</w:t>
        <w:br/>
        <w:t>&gt;$15,000,000</w:t>
        <w:br/>
        <w:t>$_____________ Yes No</w:t>
        <w:br/>
        <w:t>2</w:t>
        <w:br/>
        <w:br/>
        <w:t>Performance Pricing for Advances Applies</w:t>
        <w:br/>
        <w:t>Free Cash Flow of at least $2,5000,000 at all times during preceding two Testing Periods</w:t>
        <w:br/>
        <w:t>Streamline Period in effect:</w:t>
        <w:br/>
        <w:t>Prime+ 0.25% or LIBOR + 2.75%</w:t>
        <w:br/>
        <w:t>Streamline Period not in effect:</w:t>
        <w:br/>
        <w:t>Prime+ 1.25%</w:t>
        <w:br/>
        <w:t>Yes No</w:t>
        <w:br/>
        <w:t>Free Cash Flow of less than $2,500,000 at any time during preceding two Testing Periods</w:t>
        <w:br/>
        <w:t>Streamline Period in effect:</w:t>
        <w:br/>
        <w:t>Prime + 1.00% or LIBOR + 3.50%</w:t>
        <w:br/>
        <w:t>Streamline Period not in effect:</w:t>
        <w:br/>
        <w:t>Prime+ 2.00%</w:t>
        <w:br/>
        <w:t>Yes No</w:t>
        <w:br/>
        <w:t>The following financial covenant analyses and information set forth m Schedule 1 attached hereto are true and accurate as of the date of this Certificate.</w:t>
        <w:br/>
        <w:t>The following are the exceptions with respect to the certification above: (If no exceptions exist, state “No exceptions to note.”)</w:t>
        <w:br/>
        <w:t>CENTRO, INC. BANK USE ONLY</w:t>
        <w:br/>
        <w:t>Received by:</w:t>
        <w:br/>
        <w:t>By: AUTHORIZED XXXXXX</w:t>
        <w:br/>
        <w:t>Name: Date:</w:t>
        <w:br/>
        <w:t>Title:</w:t>
        <w:br/>
        <w:t>Verified:</w:t>
        <w:br/>
        <w:t>AUTHORIZED XXXXXX</w:t>
        <w:br/>
        <w:t>Date:</w:t>
        <w:br/>
        <w:t>Compliance Status: Yes No</w:t>
        <w:br/>
        <w:t>3</w:t>
        <w:br/>
        <w:br/>
        <w:t>Schedule 1 to Compliance Certificate</w:t>
        <w:br/>
        <w:t>Financial Covenants of Borrower</w:t>
        <w:br/>
        <w:t>In the event of a conflict between this Schedule and the Loan Agreement, the terms of the Loan Agreement shall govern.</w:t>
        <w:br/>
        <w:t>Dated: ________________</w:t>
        <w:br/>
        <w:t>I.    Liquidity (Section 6.9(a))</w:t>
        <w:br/>
        <w:t>Required: $10,000,00</w:t>
        <w:br/>
        <w:t>A.    Aggregate value of the unrestricted and unencumbered cash and Cash Equivalents of Borrower at Bank</w:t>
        <w:br/>
        <w:t>$______</w:t>
        <w:br/>
        <w:t>B.    Without duplication of (A), consolidated, unrestricted and unencumbered cash and Cash Equivalents of Centro Canada Holding and any of its direct or indirect subsidiaries with a partner bank of Bank, in an aggregate amount not exceeding $1,000,000.00</w:t>
        <w:br/>
        <w:t>$______</w:t>
        <w:br/>
        <w:t>C.    The Availability Amount</w:t>
        <w:br/>
        <w:t>$______</w:t>
        <w:br/>
        <w:t>D.    Liquidity (line A plus line B plus line C)</w:t>
        <w:br/>
        <w:t>$______</w:t>
        <w:br/>
        <w:t>Is line C equal to or greater than or equal to the amount set forth above?</w:t>
        <w:br/>
        <w:t>______ No, not in compliance ______ Yes, in compliance</w:t>
        <w:br/>
        <w:t>II.    Free Cash Flow (Section 6.9(b))</w:t>
        <w:br/>
        <w:t>Required: (a) ($9,000,000.00) for the three (3) month period ending Xxxxx 00, 0000, (x) ($11,000,000.00) for the six (6) month period ending June 30, 2016, (c) ($12,000,000.00) for the nine (9) month period ending September 30, 2016, (d) ($4,000,000.00) for the twelve (12) month period ending December 31, 2016, (e) ($3,000,000.00) for the twelve (12) month period ending Xxxxx 00, 0000, (x) ($500,000.00) for the twelve (12) month period ending June 30, 2017, (g) ($1,000,000.00) for the twelve (12) month period ending September 30, 2017 and (h) $2,500,000.00 for the twelve (12) month period ending December 31, 2017 and for the twelve (12) month period ending on the last day of each calendar quarter thereafter.</w:t>
        <w:br/>
        <w:t>1</w:t>
        <w:br/>
        <w:br/>
        <w:t>Actual:</w:t>
        <w:br/>
        <w:t>A.    Net Income</w:t>
        <w:br/>
        <w:t>$______</w:t>
        <w:br/>
        <w:t>B.    Interest Expense</w:t>
        <w:br/>
        <w:t>$______</w:t>
        <w:br/>
        <w:t>C.    To the extent deducted in the calculation of Net Income, depreciation expense and amortization expense</w:t>
        <w:br/>
        <w:t>$______</w:t>
        <w:br/>
        <w:t>D.    Income tax expense</w:t>
        <w:br/>
        <w:t>$______</w:t>
        <w:br/>
        <w:t>E.    Non-cash equity compensation expense</w:t>
        <w:br/>
        <w:t>$______</w:t>
        <w:br/>
        <w:t>F.    Write-offs of intangible assets and other non-cash extraordinary changes</w:t>
        <w:br/>
        <w:t>$______</w:t>
        <w:br/>
        <w:t>G.    Other one-time expenses approved in writing by Bank in its sole discretion</w:t>
        <w:br/>
        <w:t>$______</w:t>
        <w:br/>
        <w:t>H.    EBITDA (sum of Lines A through G)</w:t>
        <w:br/>
        <w:t>$______</w:t>
        <w:br/>
        <w:t>I.    The aggregate of all expenditures by Borrower and its Subsidiaries that are capital expenditures as determined in accordance with GAAP (including, without limitation, capitalized software development costs) unless financed by Permitted Indebtedness</w:t>
        <w:br/>
        <w:t>$______</w:t>
        <w:br/>
        <w:t>J.    Free Cash Flow (Line H minus Line I)</w:t>
        <w:br/>
        <w:t>$______</w:t>
        <w:br/>
        <w:t>Is line J equal to or greater than or equal to the amount set forth above?</w:t>
        <w:br/>
        <w:t>______ No, not in compliance ______ Yes, in compliance</w:t>
        <w:br/>
        <w:t>III.    Adjusted Quick Ratio (Section 6.9(c))</w:t>
        <w:br/>
        <w:t>Required: 0.80 to 1.0</w:t>
        <w:br/>
        <w:t>2</w:t>
        <w:br/>
        <w:br/>
        <w:t>Actual:</w:t>
        <w:br/>
        <w:t>A.    Aggregate value of the unrestricted and unencumbered cash and Cash Equivalents of Borrower and its Subsidiaries at Bank and Bank’s Affiliates</w:t>
        <w:br/>
        <w:t>$______</w:t>
        <w:br/>
        <w:t>B.    Aggregate value of the net billed accounts receivable of Borrower and its Subsidiaries</w:t>
        <w:br/>
        <w:t>$______</w:t>
        <w:br/>
        <w:t>C.    Quick Assets (the sum of lines A and B)</w:t>
        <w:br/>
        <w:t>$______</w:t>
        <w:br/>
        <w:t>D.    All obligations and liabilities of Borrower and its Subsidiaries to Bank</w:t>
        <w:br/>
        <w:t>$______</w:t>
        <w:br/>
        <w:t>E.    Obligations that mature within one year not otherwise reflected in Line D that should, under GAAP, be classified as liabilities on Borrower’s and its Subsidiaries’ consolidated balance sheets, including all Indebtedness (but excluding earn-out obligations of Borrower from the acquisition of SiteScout)</w:t>
        <w:br/>
        <w:t>$______</w:t>
        <w:br/>
        <w:t>F.    Current Liabilities (the sum of lines D and E)</w:t>
        <w:br/>
        <w:t>$______</w:t>
        <w:br/>
        <w:t>G.    Aggregate value of all current amounts received or invoiced by Borrower and its Subsidiaries in advance of performance under contracts and not yet recognized as revenue</w:t>
        <w:br/>
        <w:t>$______</w:t>
        <w:br/>
        <w:t>H.    To the extent included as Current Liabilities, the current portion of deferred rent in an amount not to exceed Six Hundred Thousand Dollars ($600,000.00)</w:t>
        <w:br/>
        <w:t>$______</w:t>
        <w:br/>
        <w:t>I.    Line F minus Line G minus Line H</w:t>
        <w:br/>
        <w:t>$______</w:t>
        <w:br/>
        <w:t>J.    Adjusted Quick Ratio (Line C divided by Line I)</w:t>
        <w:br/>
        <w:t>____:1.0</w:t>
        <w:br/>
        <w:t>Is line J equal to or greater than or equal to 0.80 to 1.0?</w:t>
        <w:br/>
        <w:t>______ No, not in compliance ______ Yes, in compliance</w:t>
        <w:br/>
        <w:t>3</w:t>
        <w:br/>
        <w:br/>
        <w:t>EXHIBIT C</w:t>
        <w:br/>
        <w:t>Transaction Report</w:t>
        <w:br/>
        <w:t>[To be provided separately from lending officer.]</w:t>
        <w:br/>
        <w:br/>
        <w:br/>
        <w:t>EXHIBIT D</w:t>
        <w:br/>
        <w:t>FORM OF NOTICE OF BORROWING</w:t>
        <w:br/>
        <w:t>CENTRO, INC.</w:t>
        <w:br/>
        <w:t>Date: _______________</w:t>
        <w:br/>
        <w:t>To:    Silicon Valley Bank</w:t>
        <w:br/>
        <w:t>0000 Xxxxxx Xxxxx</w:t>
        <w:br/>
        <w:t>Xxxxx Xxxxx, XX 00000</w:t>
        <w:br/>
        <w:t>Attention: CFD Operations</w:t>
        <w:br/>
        <w:t>Email: xxxxxx@xxx.xxx; xxxxxxx@xxx.xxx</w:t>
        <w:br/>
        <w:t>RE:    Amended and Restated Loan and Security Agreement dated as of ____________, 2016 (as amended, modified, supplemented or restated from time to time, the “Loan Agreement”), by and between Centro, Inc. (“Borrower”), and Silicon Valley Bank (the “Bank”)</w:t>
        <w:br/>
        <w:t>Ladies and Gentlemen:</w:t>
        <w:br/>
        <w:t>The undersigned refers to the Loan Agreement, the terms defined therein and used herein as so defined, and hereby gives you notice irrevocably, pursuant to Section 3.4(a) of the Loan Agreement, of the borrowing of an Credit Extension.</w:t>
        <w:br/>
        <w:t>1.    The Funding Date1, which shall be a Business Day, of the requested borrowing is ______________.</w:t>
        <w:br/>
        <w:t>2.    The aggregate amount of the requested Credit Extension is$_____________.</w:t>
        <w:br/>
        <w:t>3.    The requested Credit Extension shall consist of $     of Prime Rate Advances and $_____ of LIBOR Advances.</w:t>
        <w:br/>
        <w:t>4.    The duration of the Interest Period for the LIBOR Advances included in the requested Credit Extension shall be ____________ months.</w:t>
        <w:br/>
        <w:t>The undersigned hereby certifies that the following statements are true on the date hereof, and will be true on the date of the proposed Credit Extension before and after giving effect thereto, and to the application of the proceeds therefrom, as applicable:</w:t>
        <w:br/>
        <w:t>(a)    all representations and warranties of Borrower contained in the Loan Agreement are true, accurate and complete in all material respects as of the date hereof;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w:t>
        <w:br/>
        <w:t>1 Credit Extension requests for LIBOR Advances must be submitted by 12:00 pm Eastern time at least three (3) Business Days prior to Funding Date. Credit Extension requests for Prime Rate Advances must be submitted by 12:00 pm Eastern time on the Funding Date.</w:t>
        <w:br/>
        <w:br/>
        <w:br/>
        <w:t>(b)    no Event of Default has occurred and is continuing, or would result from such proposed Credit Extension; and</w:t>
        <w:br/>
        <w:t>(c)    the requested Credit Extension will not cause the aggregate principal amount of the outstanding Advances to exceed, as of the designated Funding Date, the Availability Amount.</w:t>
        <w:br/>
        <w:t>BORROWER</w:t>
        <w:br/>
        <w:t>CENTRO, INC.</w:t>
        <w:br/>
        <w:t>By:</w:t>
        <w:br/>
        <w:t>Name:</w:t>
        <w:br/>
        <w:t>Title:</w:t>
        <w:br/>
        <w:t>For internal Bank use only</w:t>
        <w:br/>
        <w:t>LIBOR Pricing Date LIBOR LIBOR Variance Maturity Date</w:t>
        <w:br/>
        <w:t>____%</w:t>
        <w:br/>
        <w:br/>
        <w:br/>
        <w:t>EXHIBIT E</w:t>
        <w:br/>
        <w:t>FORM OF NOTICE OF CONVERSION/CONTINUATION</w:t>
        <w:br/>
        <w:t>CENTRO, INC.</w:t>
        <w:br/>
        <w:t xml:space="preserve">Date:                            </w:t>
        <w:br/>
        <w:t>To:    Silicon Valley Bank</w:t>
        <w:br/>
        <w:t>0000 Xxxxxx Xxxxx</w:t>
        <w:br/>
        <w:t>Xxxxx Xxxxx, XX 00000</w:t>
        <w:br/>
        <w:t>Attention: CFD Operations</w:t>
        <w:br/>
        <w:t>Email: xxxxxx@xxx.xxx; xxxxxxx@xxx.xxx</w:t>
        <w:br/>
        <w:t>RE:    Amended and Restated Loan and Security Agreement dated as of _____________, 2016 (as amended, modified, supplemented or restated from time to time, the “Loan Agreement”), by and between Centro, Inc. (“Borrower”), and Silicon Valley Bank (the “Bank”)</w:t>
        <w:br/>
        <w:t>Ladies and Gentlemen:</w:t>
        <w:br/>
        <w:t>The undersigned refers to the Loan Agreement, the terms defined therein being used herein as therein defined, and hereby gives you notice irrevocably, pursuant to Section 3.5 of the Loan Agreement, of the [conversion] [continuation] of the Credit Extensions specified herein, that:</w:t>
        <w:br/>
        <w:t>1.    The date of the [conversion] [continuation] is _________________, 20__.</w:t>
        <w:br/>
        <w:t>2.    The aggregate amount of the proposed Credit Extensions to be [converted] is $__________ or[continued] is $____________.</w:t>
        <w:br/>
        <w:t>3.    The Credit Extensions are to be [converted into] [continued as] [LIBOR] [Prime Rate] Advances.</w:t>
        <w:br/>
        <w:t>4.    The duration of the Interest Period for the LIBOR Advances included in the [conversion] [continuation] shall be _____ months.</w:t>
        <w:br/>
        <w:t>The undersigned, on behalf of Borrower, hereby certifies that the following statements are true on the date hereof, and will be true on the date of the proposed [conversion] [continuation], before and after giving effect thereto and to the application of the proceeds therefrom:</w:t>
        <w:br/>
        <w:t>(a)    all representations and warranties of Borrower stated in the Loan Agreement are true, accurate and complete in all material respects as of the date hereof;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w:t>
        <w:br/>
        <w:br/>
        <w:br/>
        <w:t>(b)    no Event of Default has occurred and is continuing, or would result from such proposed [conversion] [continuation]; and</w:t>
        <w:br/>
        <w:t>(c)    the requested [conversion] [continuation] will not cause the aggregate principal amount of the outstanding Advances to exceed, as of the designated Funding Date, (i) the lesser of (A) the Revolving Line or (B) the Borrowing Base minus (ii) the amount of all outstanding Letters of Credit (including drawn but unreimbursed Letters of Credit and any Letter of Credit Reserve, minus (iii) the aggregate outstanding principal amount of any Advances.</w:t>
        <w:br/>
        <w:t>BORROWER</w:t>
        <w:br/>
        <w:t>CENTRO, INC.</w:t>
        <w:br/>
        <w:t>By:</w:t>
        <w:br/>
        <w:t>Name:</w:t>
        <w:br/>
        <w:t>Title:</w:t>
        <w:br/>
        <w:t>For internal Bank use only</w:t>
        <w:br/>
        <w:t>LIBOR Pricing Date LIBOR LIBOR Variance Maturity Date</w:t>
        <w:br/>
        <w:t>____%</w:t>
        <w:br/>
        <w:t>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