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 xml:space="preserve">  THIS LOAN AND SECURITY AGREEMENT (this “Agreement”) dated as of October 29, 2021 (the “Effective Date”) among BROADOAK FUND V, L.P. (“Lender”), INTERPACE BIOSCIENCES, INC., a Delaware corporation (“Parent”), INTERPACE DIAGNOSTICS CORPORATION, a Delaware corporation (“Diagnostics Corporation”), INTERPACE DIAGNOSTICS, LLC, a Delaware limited liability company (“Diagnostics”) and INTERPACE PHARMA SOLUTIONS, INC., a Delaware corporation (“Pharma Solutions”, and together with Parent, Diagnostics Corporation, and Diagnostics, each and together, jointly and severally, “Borrower”), provides the terms on which Lender shall lend to Borrower and Borrower shall repay Lender. The parties agree as follows:</w:t>
        <w:br/>
        <w:t xml:space="preserve">  1 ACCOUNTING AND OTHER TERMS</w:t>
        <w:br/>
        <w:t xml:space="preserve">  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Lender, the outstanding principal amount of the Term Loan Advance and accrued and unpaid interest thereon as and when due in accordance with this Agreement.</w:t>
        <w:br/>
        <w:t xml:space="preserve">  2.1.1 Term Loan Advance.</w:t>
        <w:br/>
        <w:t xml:space="preserve">  (a) Availability. Subject to the terms and conditions of this Agreement, on the date that all of the conditions set forth in Section 3.1 have been met, Lender shall make one term loan advance to Borrower in an aggregate original principal amount equal to Eight Million Dollars ($8,000,000.00) (the “Term Loan Advance”).</w:t>
        <w:br/>
        <w:t xml:space="preserve">  (b) Repayment. The Term Loan Advance shall be “interest-only” until the Term Loan Maturity Date, with interest due and payable in accordance with Section 2.2(c) hereof. The Term Loan Advance, including all outstanding principal and accrued and unpaid interest with respect to the Term Loan Advance, the Terminal Payment and all other outstanding Obligations under the Term Loan Advance, shall be due and payable on the Term Loan Maturity Date. After repayment or prepayment, the Term Loan Advance may not be reborrowed.</w:t>
        <w:br/>
        <w:t xml:space="preserve">  (c) Prepayment.</w:t>
        <w:br/>
        <w:t xml:space="preserve">  (i) Voluntary. Borrower shall have the option to prepay all or any part of the Term Loan Advance, provided Borrower (i) delivers written notice to Lender of its election to prepay the Term Loan Advance at least ten (10) days prior to such prepayment, and (ii) pays, on the date of such prepayment (A) the outstanding principal to be prepaid plus accrued and unpaid interest with respect to the Term Loan Advance, (B) solely if such prepayment is in connection with a Change of Control, the Terminal Payment and (C) all other sums, if any, that shall have become due and payable with respect to the Term Loan Advance, including interest at the Default Rate with respect to any past due amounts.</w:t>
        <w:br/>
        <w:t xml:space="preserve">  (ii) Involuntary. If the Term Loan Advance is accelerated by Lender following the occurrence and during the continuance of an Event of Default, Borrower shall immediately pay to Lender an amount equal to the sum of (i) all outstanding principal plus accrued and unpaid interest with respect to the Term Loan Advance, (ii) solely if such acceleration is following a Change of Control, the Terminal Payment and (iii) all other sums, if any, that shall have become due and payable with respect to the Term Loan Advance, including interest at the Default Rate with respect to any past due amounts.</w:t>
        <w:br/>
        <w:t xml:space="preserve">  2.2 Payments of Interest.</w:t>
        <w:br/>
        <w:t xml:space="preserve">  (a) Interest Rates. The principal amount outstanding under the Term Loan Advance shall accrue interest at a fixed rate equal to the Interest Rate, which interest shall be payable monthly in accordance with Section 2.2(c) below.</w:t>
        <w:br/>
        <w:t xml:space="preserve">        (b) Default Rate. Notwithstanding the foregoing, immediately upon the occurrence and during the continuance of an Event of Default, Obligations shall bear interest at a rate per annum which is three percent (3.00%) above the rate that is otherwise applicable thereto (the “Default Rate”) unless Lender, in its sole and absolute discretion, elects to impose a smaller increase. Fees and expenses which are required to be paid by Borrower pursuant to the Loan Documents (including, without limitation, Lender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Lender.</w:t>
        <w:br/>
        <w:t xml:space="preserve">  (c) Payment; Interest Computation. Interest is payable monthly on each Payment Date and shall be computed on the basis of a three hundred sixty (360) day year for the actual number of days elapsed. In computing interest, (i) all payments received after 12:00 p.m. Eastern time on any day shall be deemed received at the opening of business on the next Business Day, and (ii) the date of the making of the Term Loan Advance shall be included and the date of payment shall be excluded; provided, however, that if the Term Loan Advance is repaid on the same day on which it is made, such day shall be included in computing interest on such Term Loan Advance.</w:t>
        <w:br/>
        <w:t xml:space="preserve">  2.3 Fees. Borrower shall pay to Lender:</w:t>
        <w:br/>
        <w:t xml:space="preserve">  (a) Terminal Payment. The Terminal Payment, when due hereunder.</w:t>
        <w:br/>
        <w:t xml:space="preserve">  (b) Origination Fee. In consideration of Lender making of the Term Loan Advance, the Borrower hereby agrees that Lender shall be entitled to receive an origination fee equal to 3.0% of the amount of the Term Loan, which origination fee shall be earned on the Term Loan Advance Date and paid by the Borrower by deduction from the proceeds of the Term Loan Advance.</w:t>
        <w:br/>
        <w:t xml:space="preserve">  (c) Lender Expenses. All Lender Expenses (including reasonable attorneys’ fees and expenses for documentation and negotiation of this Agreement) incurred through and after the Term Loan Advance Date, when due (or, if no stated due date, upon demand by Lender).</w:t>
        <w:br/>
        <w:t xml:space="preserve">  2.4 Payments; Application of Payments.</w:t>
        <w:br/>
        <w:t xml:space="preserve">  (a) All payments (including prepayments) to be made by Borrower under any Loan Document shall be made in immediately available funds in U.S. Dollars, without setoff or counterclaim, before 12:00 p.m. Eastern time on the date when due. Payments of principal received after 12:00 p.m. Eastern time are considered received at the opening of business on the next Business Day. When a payment is due on a day that is not a Business Day, the payment shall be due the next Business Day, and additional fees shall continue to accrue until paid.</w:t>
        <w:br/>
        <w:t xml:space="preserve">  (b) Lender has the exclusive right to determine the order and manner in which all payments with respect to the Obligations may be applied. Borrower shall have no right to specify the order or the accounts to which Lender shall allocate or apply any payments required to be made by Borrower to Lender or otherwise received by Lender under this Agreement when any such allocation or application is not specified elsewhere in this Agreement.</w:t>
        <w:br/>
        <w:t xml:space="preserve">  2.5 Withholding. Payments received by Lender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Lender, Borrower hereby covenants and agrees that the amount due from Borrower with respect to such payment or other sum payable hereunder will be increased to the extent necessary to ensure that, after the making of such required withholding or deduction, Lender receives a net sum equal to the sum which it would have received had no withholding or deduction been required, and Borrower shall pay the full amount withheld or deducted to the relevant Governmental Authority. Borrower will, upon request, furnish Lender with proof reasonably satisfactory to Lender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 xml:space="preserve">  -2-</w:t>
        <w:br/>
        <w:t xml:space="preserve">    3 CONDITIONS OF LOANS</w:t>
        <w:br/>
        <w:t xml:space="preserve">  3.1 Conditions Precedent to the Term Loan Advance. Lender’s obligation to make Term Loan Advances is subject to the condition precedent that Lender shall have received, in form and substance satisfactory to Lender, such documents, and completion of such other matters, as Lender may reasonably deem necessary or appropriate, including, without limitation:</w:t>
        <w:br/>
        <w:t xml:space="preserve">  (a) duly executed signatures to the Loan Documents;</w:t>
        <w:br/>
        <w:t xml:space="preserve">  (b) the Operating Documents and long-form good standing certificates of each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 xml:space="preserve">  (c) a secretary’s certificate of each Borrower with respect to such Borrower’s Operating Documents, incumbency, specimen signatures and resolutions authorizing the execution and delivery of this Agreement and the other Loan Documents to which it is a party;</w:t>
        <w:br/>
        <w:t xml:space="preserve">  (d) certified copies, dated as of a recent date, of financing statement searches, as Lender shall request, accompanied by written evidence (including any UCC termination statements) that the Liens indicated in any such financing statements either constitute Permitted Liens or have been or, in connection with the Term Loan Advance, will be terminated or released;</w:t>
        <w:br/>
        <w:t xml:space="preserve">  (e) a duly executed payoff letter from (i) Ampersand 2018 Limited Partnership and (ii) 1315 Capital II, L.P.;</w:t>
        <w:br/>
        <w:t xml:space="preserve">  (f) the Perfection Certificate(s) of Borrower, together with the duly executed original signatures thereto;</w:t>
        <w:br/>
        <w:t xml:space="preserve">  (g) the Subordination Agreement, in form and substance acceptable to Lender, pursuant to which the Obligations hereunder are subordinated in both lien priority and right of payment to the Senior Debt;</w:t>
        <w:br/>
        <w:t xml:space="preserve">  (h) an amendment to, or consent under, the Senior Debt, in form and substance acceptable to Lender;</w:t>
        <w:br/>
        <w:t xml:space="preserve">  (i) payment of the fees and Lender Expenses then due as specified in Section 2.3 hereof; provided that Borrower shall not be responsible for Lender Expenses incurred through the Term Loan Advance Date in excess of Forty Thousand Dollars ($40,000);</w:t>
        <w:br/>
        <w:t xml:space="preserve">  (j) timely receipt of an executed Advance Form;</w:t>
        <w:br/>
        <w:t xml:space="preserve">  (k) the representations and warranties in this Agreement shall be true, accurate, and complete in all material respects on the date of the Advance Form and on the Term Loan Advance Date;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Term Loan Advance; and</w:t>
        <w:br/>
        <w:t xml:space="preserve">  (l) Lender determines in its sole discretion, there has not been a Material Adverse Change.</w:t>
        <w:br/>
        <w:t xml:space="preserve">  3.2 Covenant to Deliver. Borrower agrees to deliver to Lender each item required to be delivered to Lender under this Agreement as a condition precedent to the Term Loan Advance. Borrower expressly agrees that a Term Loan Advance made prior to the receipt by Lender of any such item shall not constitute a waiver by Lender of Borrower’s obligation to deliver such item, and the making of the Term Loan Advance in the absence of a required item shall be in Lender’s sole discretion.</w:t>
        <w:br/>
        <w:t xml:space="preserve">  -3-</w:t>
        <w:br/>
        <w:t xml:space="preserve">    3.3 Procedures for Borrowing. Subject to the prior satisfaction of all other applicable conditions to the making of the Term Loan Advance set forth in this Agreement, to obtain the Term Loan Advance, Borrower shall notify Lender (which notice shall be irrevocable) by electronic mail, facsimile, or telephone by 12:00 p.m. Eastern time on the Funding Date of the Term Loan Advance. Together with any such electronic or facsimile notification, Borrower shall deliver to Lender by electronic mail or facsimile a completed Advance Form executed by a Responsible Officer or his or her designee. Lender may rely on any telephone notice given by a person whom Lender believes is a Responsible Officer or designee. Lender shall credit the Term Loan Advance to an account designated by the Borrower in the Advance Form. Lender may make the Term Loan Advance under this Agreement based on instructions from a Responsible Officer or his or her designee.</w:t>
        <w:br/>
        <w:t xml:space="preserve">  3.4 Post-Closing Obligations. Within 30 days after the Effective Date, Borrower shall deliver to Lender:</w:t>
        <w:br/>
        <w:t xml:space="preserve">  (a) evidence satisfactory to Lender that the insurance policies required by Section 6.4 hereof are in full force and effect, together with appropriate evidence showing lender loss payable and/or additional insured clauses or endorsements in favor of Lender;</w:t>
        <w:br/>
        <w:t xml:space="preserve">  (b) the Pledged Collateral (as defined in the Pledge Agreement); and</w:t>
        <w:br/>
        <w:t xml:space="preserve">  (c) evidence satisfactory to Lender that the assignment in favor of Silicon Valley Bank over the patents owned by Cancer Genetics, Inc. has been terminated.</w:t>
        <w:br/>
        <w:t xml:space="preserve">  4 CREATION OF SECURITY INTEREST</w:t>
        <w:br/>
        <w:t xml:space="preserve">  4.1 Grant of Security Interest. Borrower hereby grants Lender, effective as of the Term Loan Advance Date, for the benefit of Lender, to secure the payment and performance in full of all of the Obligations, a continuing security interest in, and pledges to Lender, for the benefit of Lender, the Collateral, wherever located, whether now owned or hereafter acquired or arising, and all proceeds and products thereof.</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may have superior priority to Lender’s Lien under this Agreement). If Borrower shall acquire a commercial tort claim valued in excess of $250,000, Borrower shall promptly notify Lender in a writing signed by Borrower of the general details thereof and grant to Lender in such writing a security interest therein and in the proceeds thereof, all upon the terms of this Agreement, with such writing to be in form and substance reasonably satisfactory to Lender.</w:t>
        <w:br/>
        <w:t xml:space="preserve">  If this Agreement is terminated, Lender’s Lien in the Collateral shall continue until the Obligations (other than inchoate indemnity obligations) are repaid in full in cash. Upon payment in full in cash of the Obligations and at such time as Lender’s obligation to make Term Loan Advances has terminated, Lender shall, at Borrower’s sole cost and expense, release its Liens in the Collateral and all rights therein shall revert to Borrower.</w:t>
        <w:br/>
        <w:t xml:space="preserve">  4.3 Authorization to File Financing Statements. Borrower hereby authorizes Lender to file financing statements, without notice to Borrower, with all appropriate jurisdictions to perfect or protect Lender’s interest or rights hereunder, including a notice that any disposition of the Collateral, by either Borrower or any other Person, shall be deemed to violate the rights of Lender under the Code. Such financing statements may indicate the Collateral as “all assets of the Debtor” or words of similar effect, or as being of an equal or lesser scope, or with greater detail, all in Lender’s discretion.</w:t>
        <w:br/>
        <w:t xml:space="preserve">  4.4 Lien Subordination. Lender agrees that the Liens granted to them hereunder shall be subordinate to the Liens securing the Senior Debt pursuant to the Subordination Agreement.</w:t>
        <w:br/>
        <w:t xml:space="preserve">  -4-</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Lender a completed certificate signed by Borrower, entitled “Perfection Certificate”. Borrower represents and warrants to Lender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constitute an event of default under any material agreement by which Borrower is bound. Borrower is not in default under any agreement to which it is a party or by which it is bound in which the default could reasonably be expected to have a Material Adverse Change.</w:t>
        <w:br/>
        <w:t xml:space="preserve">  5.2 Collateral. Borrower has good title to, has rights in, and the power to transfer each item of the Collateral upon which it purports to xxxxx x Xxxx hereunder, free and clear of any and all Liens except Permitted Liens. Borrower has no deposit accounts other than the deposit accounts described in the Perfection Certificate delivered to Lender in connection herewith, or of which Borrower has given Lender notice and taken such actions as are necessary to give Lender a perfected security interest therein to the extent required by Section 6.5.</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5.3 Litigation. There are no actions or proceedings pending or, to the knowledge of the Responsible Officers, threatened in writing by or against Borrower or any of its Subsidiaries that could reasonably be expected to result in a Material Adverse Change.</w:t>
        <w:br/>
        <w:t xml:space="preserve">  5.4 Financial Statements; Financial Condition. All consolidated financial statements for Borrower and any of its Subsidiaries delivered to Lender fairly present in all material respects Borrower’s consolidated financial condition and Borrower’s consolidated results of operations. There has not been any Material Adverse Change since the date of the most recent financial statements submitted to Lender.</w:t>
        <w:br/>
        <w:t xml:space="preserve">  -5-</w:t>
        <w:br/>
        <w:t xml:space="preserve">    5.5 Solvency. The fair salable value of the assets of Parent and its Subsidiaries, taken as a whole, (including goodwill minus disposition costs) exceeds the fair value of their liabilities; Parent and its Subsidiaries, taken as a whole, are not left with unreasonably small capital after the transactions in this Agreement; and Parent and its Subsidiaries, taken as a whole, are able to pay their debts (including trade debts) as they mature.</w:t>
        <w:br/>
        <w:t xml:space="preserve">  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has complied in all material respects with the Federal Fair Labor Standards Act. Neither Borrower nor any of its Subsidiaries is a “holding company” or an “affiliate” of a “holding company” or a “subsidiary company” of a “holding company” as each term is defined and used in the Public Utility Holding Company Act of 2005. Borrower has not violated any applicable laws, ordinances or rules, the violation of which could reasonably be expected to result in a Material Adverse Change.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  5.7 Subsidiaries; Investments. Borrower does not own any stock, partnership interest or other equity securities except for Permitted Investments.</w:t>
        <w:br/>
        <w:t xml:space="preserve">  5.8 Tax Returns and Payments; Pension Contributions. Borrower has timely filed all required tax returns and reports, and Borrower has timely paid all foreign, federal, state and local taxes, assessments, deposits and contributions owed by Borrower. Borrower may defer payment of any contested taxes, provided that Borrower (a) in good faith contests its obligation to pay the taxes by appropriate proceedings promptly and diligently instituted and conducted, (b) notifies Lender in writing of the commencement of, and any material development in, the proceedings, (c) posts bonds or takes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5.9 Use of Proceeds. Borrower shall use the proceeds of the Term Loan Advance solely to repay existing Indebtedness and as working capital and to fund its general business requirements and not for personal, family, household or agricultural purposes.</w:t>
        <w:br/>
        <w:t xml:space="preserve">  5.10 Full Disclosure. No written representation, warranty or other statement of Borrower in any certificate or written statement given to Lender, as of the date such representation, warranty, or other statement was made, taken together with all such written certificates and written statements given to Lender, contains any untrue statement of a material fact or omits to state a material fact necessary to make the statements contained in the certificates or statements not materially misleading (it being recognized by Lender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the Responsible Officers.</w:t>
        <w:br/>
        <w:t xml:space="preserve">  -6-</w:t>
        <w:br/>
        <w:t xml:space="preserve">    6 AFFIRMATIVE COVENANTS</w:t>
        <w:br/>
        <w:t xml:space="preserve">  From and after the Term Loan Advance Date,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Change. Borrower shall comply, and have each Subsidiary comply, with all laws, ordinances and regulations to which it is subject, noncompliance with which could have a material adverse effect on Borrower’s business.</w:t>
        <w:br/>
        <w:t xml:space="preserve">  (b) Obtain all of the Governmental Approvals necessary for the performance by Borrower of its obligations under the Loan Documents to which it is a party and the grant of a security interest to Lender in all of its property. Borrower shall promptly provide copies of any such obtained Governmental Approvals to Lender.</w:t>
        <w:br/>
        <w:t xml:space="preserve">  6.2 Financial Statements, Reports, Certificates. Deliver to Lender:</w:t>
        <w:br/>
        <w:t xml:space="preserve">  (a) Monthly Financial Statements. As soon as available, but no later than thirty (30) days after the last day of each month, a company prepared consolidated balance sheet and income statement covering Parent’s consolidated operations for such month, certified by a Responsible Officer and in a form acceptable to Lender;</w:t>
        <w:br/>
        <w:t xml:space="preserve">  (b) Other Statements. Within five (5) days of delivery, copies of all statements, reports and notices made available to Borrower’s security holders or to any holders of Subordinated Debt or Senior Debt;</w:t>
        <w:br/>
        <w:t xml:space="preserve">  (c) SEC Filings. Within five (5) days of filing, copies of all periodic and other reports, proxy statements and other materials filed by Parent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Parent posts such documents, or provides a link thereto, on Parent’s website on the Internet at Parent’s website address;</w:t>
        <w:br/>
        <w:t xml:space="preserve">  (d) Legal Action Notice. A prompt report of any legal actions pending or threatened in writing against Borrower or any of its Subsidiaries that could result in damages or costs to Borrower or any of its Subsidiaries of, individually or in the aggregate, One Hundred Thousand Dollars ($100,000) or more;</w:t>
        <w:br/>
        <w:t xml:space="preserve">  (e) Intellectual Property Notice. Prompt written notice of (i) any material change in the composition of the Intellectual Property, (ii) the registration of any copyright, including any subsequent ownership right of Borrower in or to any copyright, patent or trademark not shown in the IP Security Agreement, and (iii) Borrower’s knowledge of an event that could reasonably be expected to materially and adversely affect the value of the Intellectual Property;</w:t>
        <w:br/>
        <w:t xml:space="preserve">  (f) Annual Budgets. As soon as available but at least 45 calendar days after to the commencement of each fiscal year of Parent, Parent’s annual board–approved budget for such fiscal year, in form and detail satisfactory to the Lender;</w:t>
        <w:br/>
        <w:t xml:space="preserve">  (g) Tax Returns. Within thirty (30) days after filing, copies of Parent’s income tax returns, together with all schedules, exhibits and statements to such returns; and</w:t>
        <w:br/>
        <w:t xml:space="preserve">  (h) Other Financial Information. Promptly, copies of any notices required to be delivered pursuant to the Senior Debt and other financial information reasonably requested by Lender from time to time.</w:t>
        <w:br/>
        <w:t xml:space="preserve">  6.3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Lender, on demand, appropriate certificates attesting to such payments, and pay all amounts necessary to fund all present pension, profit sharing and deferred compensation plans in accordance with their terms.</w:t>
        <w:br/>
        <w:t xml:space="preserve">  -7-</w:t>
        <w:br/>
        <w:t xml:space="preserve">    6.4 Insurance. Keep its business and the Collateral insured for risks and in amounts standard for companies in Borrower’s industry and location and as Lender may reasonably request. Insurance policies shall be in a form, with companies, and in amounts that are satisfactory to Lender. All property policies shall have a lender’s loss payable endorsement showing Lender as lender loss payee and waive subrogation against Lender. All liability policies shall show, or have endorsements showing, Lender as an additional insured. All policies (or the loss payable and additional insured endorsements) shall provide that the insurer shall give Lender at least thirty (30) days’ notice (or ten (10) days in the case of nonpayment of premium) before canceling, amending, or declining to renew its policy. At Lender’s request, Borrower shall deliver certified copies of policies and evidence of all premium payments. Proceeds payable under any policy shall, at Lender’s option, be payable to Lender on account of the Obligations. If Borrower fails to obtain insurance as required under this Section 6.4 or to pay any amount or furnish any required proof of payment to third persons and Lender, Lender may make all or part of such payment or obtain such insurance policies required in this Section 6.4, and take any action under the policies Lender deems prudent.</w:t>
        <w:br/>
        <w:t xml:space="preserve">  6.5 Operating Accounts. Upon Lender’s request following the occurrence and during the continuance of an Event of Default, for each Collateral Account that Borrower or Guarantors at any time maintains, Borrower or Guarantors, as applicable, shall cause the applicable bank or financial institution (other than Lender) at or with which any Collateral Account is maintained to execute and deliver a Control Agreement or other appropriate instrument with respect to such Collateral Account to perfect Lender’s Lien in such Collateral Account in accordance with the terms hereunder which Control Agreement may not be terminated without the prior written consent of Lender. The provisions of the previous sentence shall not apply to deposit accounts exclusively used for payroll, payroll taxes and other employee wage and benefit payments to or for the benefit of Borrower’s or each Guarantor’s employees and identified to Lender by Borrower or Guarantors, as applicable, as such.</w:t>
        <w:br/>
        <w:t xml:space="preserve">  6.6 Protection and Registration of Intellectual Property Rights.</w:t>
        <w:br/>
        <w:t xml:space="preserve">  (a) (i) Protect, defend and maintain the validity and enforceability of its material Intellectual Property; (ii) promptly advise Lender in writing of material infringements of its material Intellectual Property; and (iii) not allow any Intellectual Property material to Borrower’s or any Guarantor’s business to be abandoned, forfeited or dedicated to the public without Lender’s written consent.</w:t>
        <w:br/>
        <w:t xml:space="preserve">  (b) If Borrower or any Guarantor (i) obtains any Patent, registered Trademark, registered Copyright, registered mask work, or any pending application for any of the foregoing, whether as owner, licensee or otherwise, or (ii) applies for any Patent or the registration of any Trademark, then Borrower or such Guarantor, as applicable, shall, together with the next set of monthly financial statements delivered pursuant to Section 6.2(a), provide written notice thereof to Lender and shall execute such intellectual property security agreements and other documents and take such other actions as Lender shall reasonably request in its good faith business judgment to perfect and maintain a second priority perfected security interest in favor of Lender in such property. If Borrower or any Guarantor decides to register any Copyrights or mask works in the United States Copyright Office, such Borrower or Guarantor shall: (x) provide Lender with at least fifteen (15) days prior written notice of Borrower’s or such Guarantor’s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Lender may reasonably request in its good faith business judgment to perfect and maintain a second priority perfected security interest in favor of Lender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or Guarantor, as applicable, shall promptly provide to Lender copies of all applications that it files for Patents or for the registration of Trademarks, Copyrights or mask works, together with evidence of the recording of the intellectual property security agreement necessary for Lender to perfect and maintain a second priority perfected security interest in such property.</w:t>
        <w:br/>
        <w:t xml:space="preserve">  (c) Provide written notice to Lender within ten (10) days of entering or becoming bound by any Restricted License (other than over-the-counter software that is commercially available to the public). Borrower and Guarantors shall take such steps as Lender reasonably requests to obtain the consent of, or waiver by, any person whose consent or waiver is necessary for (i) any Restricted License to be deemed “Collateral” and for Lender to have a security interest in it that might otherwise be restricted or prohibited by law or by the terms of any such Restricted License, whether now existing or entered into in the future, and (ii) Lender to have the ability in the event of a liquidation of any Collateral to dispose of such Collateral in accordance with Lender’s rights and remedies under this Agreement and the other Loan Documents.</w:t>
        <w:br/>
        <w:t xml:space="preserve">  -8-</w:t>
        <w:br/>
        <w:t xml:space="preserve">    6.7 Litigation Cooperation. From the Term Loan Advance Date and continuing through the termination of this Agreement, make available to Lender, without expense to Lender, Borrower, Guarantors and their officers, employees and agents and Borrower’s and each Guarantor’s books and records, to the extent that Lender may deem them reasonably necessary to prosecute or defend any third-party suit or proceeding instituted by or against Lender with respect to any Collateral or relating to Borrower or Guarantors.</w:t>
        <w:br/>
        <w:t xml:space="preserve">  6.8 Access to Collateral; Books and Records. Allow Lender, or its agents, at reasonable times, on one (1) Business Days’ notice (provided no notice is required if an Event of Default has occurred and is continuing), to inspect the Collateral and audit and copy Borrower’s or each Guarantor’s Books. The foregoing inspections and audits shall be at Borrower’s expense; provided, that Lender shall not conduct more than one such inspection at borrower’s expense during any calendar year unless an Event of Default has occurred and is continuing.</w:t>
        <w:br/>
        <w:t xml:space="preserve">  6.9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Borrower and such Guarantor shall, upon Lender’s request, (a) cause such new Subsidiary to provide to Lender a joinder to this Agreement to become a co-borrower hereunder or a Guaranty to become a Guarantor hereunder, together with such appropriate financing statements and/or Control Agreements (at Lender’s request), all in form and substance reasonably satisfactory to Lender (including being sufficient to grant Lender a second priority Lien (subject to Permitted Liens) in and to the assets of such newly formed or acquired Subsidiary), (b) provide to Lender appropriate certificates and powers and financing statements, pledging all of the direct or beneficial ownership interest in such new Subsidiary, in form and substance satisfactory to Lender; and (c) provide to Lender all other documentation in form and substance satisfactory to Lender, including one or more opinions of counsel satisfactory to Lender, which in its opinion is appropriate with respect to the execution and delivery of the applicable documentation referred to above; provided that, any Person who guarantees any Indebtedness incurred by Borrower pursuant to any Senior Debt shall be required to become a Guarantor hereunder. Any document, agreement, or instrument executed or issued pursuant to this Section 6.9 shall be a Loan Document.</w:t>
        <w:br/>
        <w:t xml:space="preserve">  6.10 Further Assurances. Execute any further instruments and take further action as Lender reasonably requests to perfect or continue Lender’s Lien in the Collateral or to effect the purposes of this Agreement. Deliver to Lender,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adverse effect on any of the Governmental Approvals or otherwise on the operations of Borrower or any of its Subsidiaries.</w:t>
        <w:br/>
        <w:t xml:space="preserve">  7 NEGATIVE COVENANTS</w:t>
        <w:br/>
        <w:t xml:space="preserve">  From and after the Term Loan Advance Date, Borrower shall not do any of the following without Lender’s prior written consent:</w:t>
        <w:br/>
        <w:t xml:space="preserve">  7.1 Dispositions. Convey, sell, lease, transfer, assign, or otherwise dispose of (collectively, “Transfer”), or permit any of its Subsidiaries to Transfer, all or any part of its business or property, except for Permitted Transfers</w:t>
        <w:br/>
        <w:t xml:space="preserve">  7.2 Changes in Business, Management, Control, or Business Locations. (a) Engage in or permit any of its Subsidiaries to engage in any business other than the businesses currently engaged in by Borrower and such Subsidiary, as applicable, or reasonably related or incidental thereto and reasonable extensions thereof; (b) liquidate or dissolve (provided, that any Subsidiary of Parent may liquidate or dissolve into Parent); or (c) fail to provide notice to Lender of any Key Person departing from or ceasing to be employed by Borrower within ten (10) Business Days after his or her departure from Borrower; or (d) permit or suffer any Change in Control.</w:t>
        <w:br/>
        <w:t xml:space="preserve">  -9-</w:t>
        <w:br/>
        <w:t xml:space="preserve">    Borrower shall not, without at least thirty (30) days prior written notice to Lender: (1) add any new offices or business locations, including warehouses (unless such new offices or business locations contain less than One Hundred Thousand Dollars ($100,000) in Borrower’s assets or property) or deliver any portion of the Collateral valued, individually or in the aggregate, in excess of One Hundred Thousand Dollars ($100,000)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Upon Lender’s request, if Borrower intends to add any new offices or business locations, including warehouses, containing in excess of One Hundred Thousand Dollars ($100,000) of Borrower’s assets or property, then Borrower the landlord of any such new offices or business locations, including warehouses, shall execute and deliver a landlord consent in form and substance reasonably satisfactory to Lender. Upon Lender’s request, if Borrower intends to deliver any portion of the Collateral valued, individually or in the aggregate, in excess of One Hundred Thousand Dollars ($100,000) to a bailee, and Lender and such bailee are not already parties to a bailee agreement governing both the Collateral and the location to which Borrower intends to deliver the Collateral, then such bailee shall execute and deliver a bailee agreement in form and substance reasonably satisfactory to Lender.</w:t>
        <w:br/>
        <w:t xml:space="preserve">  7.3 Mergers or Acquisitions. Merge or consolidate, or permit any of its Subsidiaries to merge or consolidate, with any other Person (other than Parent), or acquire, or permit any of its Subsidiaries to acquire, all or substantially all of the capital stock or property of another Person, except where (i) the transactions meet the definition of a Permitted Acquisition and such transactions do not in the aggregate exceed One Million Dollars ($1,000,000) during any fiscal year, (ii) no Event of Default has occurred, is continuing or would exist after giving effect to such transactions, (iii) such transactions do not result in a Change in Control, and (iv) a Borrower is the surviving entity; provided, that a Subsidiary may merge or consolidate into another Subsidiary or into Borrower or acquire the assets of another Subsidiary.</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(subject only to Permitted Liens that may have superior priority to Lender’s Lien under this Agreement), or enter into any agreement, document, instrument or other arrangement (except with or in favor of Lender)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7.6 Reserved.</w:t>
        <w:br/>
        <w:t xml:space="preserve">  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and (ii) Borrower may pay dividends solely in common stock; except that such Borrower may (x) repurchase the Equity Interests of former employees pursuant to equity repurchase agreements as long as an Event of Default does not exist prior to such repurchase or would not exist after giving effect to such repurchase, and (y) repurchase the Equity Interests of former employees pursuant to equity repurchase agreements by the cancellation of indebtedness owed by such former employees to such Borrower regardless of whether an Event of Default exists; or (b) directly or indirectly make any Investment other than Permitted Investments, or permit any of its Subsidiaries to do so. Nothing in this Section 7.7 shall restrict the conversion of preferred Equity Interests to common Equity Interests, notwithstanding any deemed dividend which may arise in connection therewith. Nothing in this Section 7.7 shall restrict or otherwise prohibit dividends or distributions from any Subsidiary to a Borrower</w:t>
        <w:br/>
        <w:t xml:space="preserve">  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or adversely affect the subordination thereof to Obligations owed to Lender.</w:t>
        <w:br/>
        <w:t xml:space="preserve">  -10-</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Term Loan Advance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 xml:space="preserve">  Any one of the following shall constitute an event of default (an “Event of Default”) under this Agreement:</w:t>
        <w:br/>
        <w:t xml:space="preserve">  8.1 Payment Default. Borrower fails to (a) make any payment of principal on the Term Loan Advance on its due date or (b) pay any other Obligations within five (5) Business Days after such Obligations are due and payable. During the cure period, the failure to make or pay any payment specified under clause (b) hereunder is not an Event of Default;</w:t>
        <w:br/>
        <w:t xml:space="preserve">  8.2 Covenant Default.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fifteen (15) days after the occurrence thereof; provided, however, that if the default cannot by its nature be cured within the fifteen (15) day period or cannot after diligent attempts by Borrower be cured within such fifteen (15)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w:t>
        <w:br/>
        <w:t xml:space="preserve">  8.3 Material Adverse Change. Lender determines that a Material Adverse Change has occurred.</w:t>
        <w:br/>
        <w:t xml:space="preserve">  8.4 Attachment; Levy; Restraint on Business.</w:t>
        <w:br/>
        <w:t xml:space="preserve">  (a) (i) The service of process seeking to attach, by trustee or similar process, any funds of Borrower or of any entity under the control of Borrower (including a Subsidiary) on deposit or otherwise maintained with Lender or any Lender Affiliate, or (ii) a notice of lien or levy is filed against any of Borrower’s assets by any government agency, and the same under subclauses (i) and (ii) hereof are not, within ten (10) days after the occurrence thereof, discharged or stayed (whether through the posting of a bond or otherwise); or</w:t>
        <w:br/>
        <w:t xml:space="preserve">  (b) (i) any material portion of Borrower’s assets is attached, seized, levied on, or comes into possession of a trustee or receiver, or (ii) any court order enjoins, restrains, or prevents Borrower from conducting any material part of its business;</w:t>
        <w:br/>
        <w:t xml:space="preserve">  8.5 Insolvency (a) Borrower is unable to pay its debts (including trade debts) as they become due or otherwise becomes insolvent; (b) Borrower begins an Insolvency Proceeding; or (c) an Insolvency Proceeding is begun against Borrower and not dismissed or stayed within sixty (60) days;</w:t>
        <w:br/>
        <w:t xml:space="preserve">  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 (b) any default by Borrower or Guarantor, the result of which could have a material adverse effect on Borrower’s or any Guarantor’s business or (c) any default under the Senior Debt;</w:t>
        <w:br/>
        <w:t xml:space="preserve">  8.7 Judgments. One or more final judgments, orders, or decrees for the payment of money in an amount, individually or in the aggregate, of at least Two Hundred Fifty Thousand Dollars ($250,000) (not covered by independent third-party insurance as to which liability has been accepted by such insurance carrier) shall be rendered against Borrower and the same are not, within thirty (30) days after the entry thereof, discharged or execution thereof stayed or bonded pending appeal, or such judgments are not discharged prior to the expiration of any such stay;</w:t>
        <w:br/>
        <w:t xml:space="preserve">  -11-</w:t>
        <w:br/>
        <w:t xml:space="preserve">    8.8 Misrepresentations. Borrower or any Person acting for Borrower makes any representation, warranty, or other statement now or later in this Agreement, any Loan Document or in any writing delivered to Lender or to induce Lender to enter this Agreement or any Loan Document, and such representation, warranty, or other statement is incorrect in any material respect when made;</w:t>
        <w:br/>
        <w:t xml:space="preserve">  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 xml:space="preserve">  8.10 Guaranty. (a) Any guaranty of any Obligations terminates or ceases for any reason to be in full force and effect; (b) any Guarantor does not perform any obligation or covenant under any guaranty of the Obligations; (c) any circumstance described in Sections 8.3, 8.4, 8.5, 8.7, or 8.8 occurs with respect to any Guarantor, (d) the liquidation, winding up, or termination of existence of any Guarantor; or (e) (i) a material impairment in the perfection or priority of Lender’s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 xml:space="preserve">  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has, or could reasonably be expected to have,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9 LENDER’S RIGHTS AND REMEDIES</w:t>
        <w:br/>
        <w:t xml:space="preserve">  9.1 Rights and Remedies. While an Event of Default occurs and continues, Lender, in accordance with the Subordination Agreement, may, without notice or demand, do any or all of the following:</w:t>
        <w:br/>
        <w:t xml:space="preserve">  (a) declare all Obligations immediately due and payable (but if an Event of Default described in Section 8.5 occurs all Obligations are immediately due and payable without any action by Lender);</w:t>
        <w:br/>
        <w:t xml:space="preserve">  (b) stop advancing money or extending credit for Borrower’s benefit under this Agreement or under any other agreement between Borrower and Lender;</w:t>
        <w:br/>
        <w:t xml:space="preserve">  (c) settle or adjust disputes and claims directly with Account Debtors for amounts on terms and in any order that Lender considers advisable, notify any Person owing Borrower money of Lender’s security interest in such funds, and verify the amount of such account;</w:t>
        <w:br/>
        <w:t xml:space="preserve">  (d) make any payments and do any acts it considers necessary or reasonable to protect the Collateral and/or its security interest in the Collateral. Borrower shall assemble the Collateral if Lender requests and make it available as Lender designates. Lender may enter premises where the Collateral is located, take and maintain possession of any part of the Collateral, and pay, purchase, contest, or compromise any Lien which appears to be prior or superior to its security interest and pay all expenses incurred. Borrower grants Lender a license to enter and occupy any of its premises, without charge, to exercise any of Lender’s rights or remedies;</w:t>
        <w:br/>
        <w:t xml:space="preserve">  (e) apply to the Obligations any (i) balances and deposits of Borrower it holds, or (ii) any amount held by Lender owing to or for the credit or the account of Borrower;</w:t>
        <w:br/>
        <w:t xml:space="preserve">  (f) ship, reclaim, recover, store, finish, maintain, repair, prepare for sale, advertise for sale, and sell the Collateral. Lender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Lender’s exercise of its rights under this Section, Borrower’s rights under all licenses and all franchise agreements inure to Lender’s benefit;</w:t>
        <w:br/>
        <w:t xml:space="preserve">  -12-</w:t>
        <w:br/>
        <w:t xml:space="preserve">    (g) place a “hold” on any account maintained with Lender and/or deliver a notice of exclusive control, any entitlement order, or other directions or instructions pursuant to any Control Agreement or similar agreements providing control of any Collateral;</w:t>
        <w:br/>
        <w:t xml:space="preserve">  (h) demand and receive possession of Borrower’s Books; and</w:t>
        <w:br/>
        <w:t xml:space="preserve">  (i) exercise all rights and remedies available to Lender under the Loan Documents or at law or equity, including all remedies provided under the Code (including disposal of the Collateral pursuant to the terms thereof).</w:t>
        <w:br/>
        <w:t xml:space="preserve">  9.2 Power of Attorney. Borrower hereby irrevocably appoints Lender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Lender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Lender or a third party as the Code permits. Borrower hereby appoints Lender as its lawful attorney-in-fact to sign Borrower’s name on any documents necessary to perfect or continue the perfection of Lender’s security interest in the Collateral regardless of whether an Event of Default has occurred until all Obligations have been satisfied in full and Lender is under no further obligation to make Term Loan Advances hereunder. Lender’s foregoing appointment as Borrower’s attorney in fact, and all of Lender’s rights and powers, coupled with an interest, are irrevocable until all Obligations have been fully repaid and performed and Lender’s obligation to provide Term Loan Advances terminates.</w:t>
        <w:br/>
        <w:t xml:space="preserve">  9.3 Protective Payments. If Borrower fails to obtain the insurance called for by Section 6.4 or fails to pay any premium thereon or fails to pay any other amount which Borrower is obligated to pay under this Agreement or any other Loan Document, Lender may obtain such insurance or make such payment, and all amounts so paid by Lender are Lender Expenses and immediately due and payable and secured by the Collateral. Lender will make reasonable efforts to provide Borrower with notice of Lender obtaining such insurance at the time it is obtained or within a reasonable time thereafter. No payments by Lender are deemed an agreement to make similar payments in the future or Lender’s waiver of any Event of Default.</w:t>
        <w:br/>
        <w:t xml:space="preserve">  9.4 Application of Payments and Proceeds Upon Default. If an Event of Default has occurred and is continuing, Lender may apply any funds in its possession, whether from Borrower account balances, payments, proceeds realized as the result of any collection of Accounts or other disposition of the Collateral, or otherwise, to the Obligations in such order as Lender shall determine in its sole discretion. Any surplus shall be paid to Borrower or other Persons legally entitled thereto; Borrower shall remain liable to Lender for any deficiency. If Lender, in its good faith business judgment, directly or indirectly enters into a deferred payment or other credit transaction with any purchaser at any sale of Collateral, Lender shall have the option, exercisable at any time, of either reducing the Obligations by the principal amount of the purchase price or deferring the reduction of the Obligations until the actual receipt by Lender of cash therefor.</w:t>
        <w:br/>
        <w:t xml:space="preserve">  9.5 Lender’s Liability for Collateral. So long as Lender complies with reasonable practices regarding the safekeeping of the Collateral in the possession or under the control of Lender, Lender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Lender’s failure, at any time or times, to require strict performance by Borrower of any provision of this Agreement or any other Loan Document shall not waive, affect, or diminish any right of Lender thereafter to demand strict performance and compliance herewith or therewith. No waiver hereunder shall be effective unless signed by the party granting the waiver and then is only effective for the specific instance and purpose for which it is given. Lender’s rights and remedies under this Agreement and the other Loan Documents are cumulative. Lender has all rights and remedies provided under the Code, by law, or in equity. Lender’s exercise of one right or remedy is not an election and shall not preclude Lender from exercising any other remedy under this Agreement or other remedy available at law or in equity, and Lender’s waiver of any Event of Default is not a continuing waiver. Lender’s delay in exercising any remedy is not a waiver, election, or acquiescence.</w:t>
        <w:br/>
        <w:t xml:space="preserve">  -13-</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Lender on which Borrower is liable.</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Lender or Borrower may change its mailing or electronic mail address or facsimile number by giving the other party written notice thereof in accordance with the terms of this Section 10.</w:t>
        <w:br/>
        <w:t xml:space="preserve">    If to Borrower: c/o Interpace Biosciences, Inc.</w:t>
        <w:br/>
        <w:t xml:space="preserve">    Xxxxxx Xxxxxxxxx Xxxxxx 0, Xxxxxxxx X</w:t>
        <w:br/>
        <w:t xml:space="preserve">    000 Xxxxxxxxx Xxxxxxx</w:t>
        <w:br/>
        <w:t xml:space="preserve">    Xxxxxxxxxx, XX 00000</w:t>
        <w:br/>
        <w:t xml:space="preserve">    Attn: Xxxxxx Xxxxxxxx, CFO</w:t>
        <w:br/>
        <w:t xml:space="preserve">    Email: xxxxxxxxx@xxxxxxxxx.xxx</w:t>
        <w:br/>
        <w:t xml:space="preserve">        If to Lender: BroadOak Fund V, L.P.</w:t>
        <w:br/>
        <w:t xml:space="preserve">    0000 Xxxxxxxxxx Xxxx, Xxxxx 000</w:t>
        <w:br/>
        <w:t xml:space="preserve">    Xxxxxxxx, XX 00000</w:t>
        <w:br/>
        <w:t xml:space="preserve">    Attention: Manager</w:t>
        <w:br/>
        <w:t xml:space="preserve">    Email: xxxxxxxxxx@xxxxxxxx.xxx</w:t>
        <w:br/>
        <w:t xml:space="preserve">  11 CHOICE OF LAW, VENUE, JURY TRIAL WAIVER, AND JUDICIAL REFERENCE</w:t>
        <w:br/>
        <w:t xml:space="preserve">  New York law governs the Loan Documents without regard to principles of conflicts of law. Borrower, Lender each submit to the exclusive jurisdiction of the State and Federal courts in New York, New York; provided, however, that nothing in this Agreement shall be deemed to operate to preclude Lender from bringing suit or taking other legal action in any other jurisdiction to realize on the Collateral or any other security for the Obligations, or to enforce a judgment or other court order in favor of Lender.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TO THE FULLEST EXTENT PERMITTED BY APPLICABLE LAW, BORROWER AND LENDER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-14-</w:t>
        <w:br/>
        <w:t xml:space="preserve">    12 GENERAL PROVISIONS</w:t>
        <w:br/>
        <w:t xml:space="preserve">  12.1 Successors and Assigns. This Agreement binds and is for the benefit of the successors and permitted assigns of each party. Borrower may not assign this Agreement or any rights or obligations under it without Lender’s prior written consent (which may be granted or withheld in Lender’s discretion). Lender has the right, with the consent of Borrower (provided, that no such notice or consent shall be required if an Event of Default has occurred and is continuing), to sell, transfer, assign, negotiate, or grant participation in all or any part of, or any interest in, Lender’s obligations, rights, and benefits under this Agreement and the other Loan Documents.</w:t>
        <w:br/>
        <w:t xml:space="preserve">  12.2 Indemnification. Borrower agrees to indemnify, defend and hold Lender and its directors, officers, employees, agents, attorneys, or any other Person affiliated with or representing Lender (each, an “Indemnified Person”) harmless against: (a) all obligations, demands, claims, and liabilities (collectively, “Claims”) claimed or asserted by any other party in connection with the transactions contemplated by the Loan Documents; and (b) all losses or expenses (including Lender Expenses) in any way suffered, incurred, or paid by such Indemnified Person as a result of, following from, or arising from transactions between Lender and Borrower (including reasonable attorneys’ fees and expenses), except for Claims and/or losses directly caused by such Indemnified Person’s gross negligence or willful misconduct.</w:t>
        <w:br/>
        <w:t xml:space="preserve">  12.3 Time of Essence. Time is of the essence for the performance of all Obligations in this Agreement.</w:t>
        <w:br/>
        <w:t xml:space="preserve">  12.4 Severability of Provisions. Each provision of this Agreement is severable from every other provision in determining the enforceability of any provision.</w:t>
        <w:br/>
        <w:t xml:space="preserve">  12.5 Reserved.</w:t>
        <w:br/>
        <w:t xml:space="preserve">  12.6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12.7 Counterparts. This Agreement may be executed in any number of counterparts and by different parties on separate counterparts, each of which, when executed and delivered, is an original, and all taken together, constitute one Agreement.</w:t>
        <w:br/>
        <w:t xml:space="preserve">  12.8 Survival. All covenants, representations and warranties made in this Agreement continue in full force until this Agreement has terminated pursuant to its terms and all Obligations (other than inchoate indemnity obligations and any other obligations which, by their terms, are to survive the termination of this Agreement) have been paid in full and satisfied. The obligation of Borrower in Section 12.2 to indemnify Lender shall survive until the statute of limitations with respect to such claim or cause of action shall have run.</w:t>
        <w:br/>
        <w:t xml:space="preserve">  12.9 Confidentiality. In handling any confidential information, Lender shall exercise the same degree of care that it exercises for its own proprietary information, but disclosure of information may be made: (a) to Lender’s Subsidiaries or Affiliates; (b) to prospective transferees or purchasers of any interest in the Term Loan Advance (provided, however, Lender shall obtain any prospective transferee’s or purchaser’s agreement to the terms of this provision); (c) as required by law, regulation, subpoena, or other order (provide, that in any such instance, Lender will provide Borrower with notice as soon as reasonably practicable of such requirement so that Borrower may seek a protective order or other appropriate remedy, at the Borrower’s expense, and if such protective order or other remedy is not obtained, Lender agrees that it will disclose only that portion of the confidential information which it is advised by counsel is legally required to be disclosed); (d) to Lender’s regulators or as otherwise required in connection with Lender’s examination or audit; (e) as required in exercising remedies under the Loan Documents; and (f) to third-party service providers of Lender so long as such service providers have executed a confidentiality agreement with Lender with terms no less restrictive than those contained herein. Confidential information does not include information that is either: (i) in the public domain or in Lender’s possession when disclosed to Lender, or becomes part of the public domain after disclosure to Lender; or (ii) disclosed to Lender by a third party if Lender does not know that the third party is prohibited from disclosing the information.</w:t>
        <w:br/>
        <w:t xml:space="preserve">  -15-</w:t>
        <w:br/>
        <w:t xml:space="preserve">    Lender may use confidential information for the development of databases, reporting purposes, and market analysis so long as such confidential information is aggregated and anonymized prior to distribution unless otherwise expressly permitted by Borrower. The provisions of the immediately preceding sentence shall survive the termination of this Agreement.</w:t>
        <w:br/>
        <w:t xml:space="preserve">  12.10 Attorneys’ Fees, Costs and Expenses. In any action or proceeding between Borrower and Lender arising out of or relating to the Loan Documents, the prevailing party shall be entitled to recover its reasonable attorneys’ fees and other costs and expenses incurred, in addition to any other relief to which it may be entitled.</w:t>
        <w:br/>
        <w:t xml:space="preserve">  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12.12 Captions. The headings used in this Agreement are for convenience only and shall not affect the interpretation of this Agreement.</w:t>
        <w:br/>
        <w:t xml:space="preserve">  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all accounts receivable and other sums owing to Borrower.</w:t>
        <w:br/>
        <w:t xml:space="preserve">  “Account Debtor” is any “account debtor” as defined in the Code with such additions to such term as may hereafter be made.</w:t>
        <w:br/>
        <w:t xml:space="preserve">  “Advance Form” is that certain form attached hereto as Exhibit B.</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-16-</w:t>
        <w:br/>
        <w:t xml:space="preserve">    “Agreement” is defined in the preamble hereof.</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“Business Day” is any day that is not a Saturday, Sunday or federal holiday.</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Lender’s certificates of deposit issued maturing no more than one (1) year after issue; and (d) money market funds at least ninety-five percent (95%) of the assets of which constitute Cash Equivalents of the kinds described in clauses (a) through (c) of this definition.</w:t>
        <w:br/>
        <w:t xml:space="preserve">  “Change in Control” means any event, transaction, or occurrence as a result of which (a) any “person” (as such term is defined in Sections 3(a)(9) and 13(d)(3) of the Exchange Act), a trustee or other fiduciary holding securities under an employee benefit plan of Borrower, is or becomes a beneficial owner (within the meaning Rule 13d-3 promulgated under the Exchange Act), directly or indirectly, of securities of Parent, representing more than fifty percent (50%) of the combined voting power of Parent’s then outstanding securities; (b) Borrower ceases to own 100% of the voting securities of its Subsidiaries, except in a transaction permitted hereunder; or (c) any sale of all or substantially all of the assets of Parent, except in a transaction permitted hereunder.</w:t>
        <w:br/>
        <w:t xml:space="preserve">  “Code”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Lender’s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“Commodity Account” is any “commodity account” as defined in the Code with such additions to such term as may hereafter be made.</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-17-</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Lender pursuant to which Lender obtains control (within the meaning of the Code) over such Deposit Account, Securities Account, or Commodity Account.</w:t>
        <w:br/>
        <w:t xml:space="preserve">  “Copyrights” are any and all copyright rights, copyright applications, copyright registrations and like protections in each work or authorship and derivative work thereof, whether published or unpublished and whether or not the same also constitutes a trade secret.</w:t>
        <w:br/>
        <w:t xml:space="preserve">  “Credit Party” means the Borrower, the Guarantors and their respective successors and permitted assigns.</w:t>
        <w:br/>
        <w:t xml:space="preserve">  “Default Rate” is defined in Section 2.2(b).</w:t>
        <w:br/>
        <w:t xml:space="preserve">  “Deposit Account” is any “deposit account” as defined in the Code with such additions to such term as may hereafter be made.</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“Effective Date” is defined in the preamble hereof.</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“Equity Interests” mean, with respect to any Person, the capital stock, partnership, membership or limited liability company interest, or other equity securities or equity ownership interest of such Person.</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“Funding Date” is any date on which a Term Loan Advance is made to or for the account of Borrower which shall be a Business Day.</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-18-</w:t>
        <w:br/>
        <w:t xml:space="preserve">    “Guarantor” is any Person providing a Guaranty in favor of Lender.</w:t>
        <w:br/>
        <w:t xml:space="preserve">  “Guaranty” is any guarantee of all or any part of the Obligations, as the same may from time to time be amended, restated, modified or otherwise supplemented.</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12.2.</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operating manuals;</w:t>
        <w:br/>
        <w:t xml:space="preserve">  (c) any and all source code;</w:t>
        <w:br/>
        <w:t xml:space="preserve">  (d) any and all design rights which may be available to a Borrower;</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“Interest Rate” means nine percent (9.00%) per annum.</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“IP Security Agreement” is that certain Intellectual Property Security Agreement executed and delivered by Borrower to Lender dated as of the Term Loan Advance Date.</w:t>
        <w:br/>
        <w:t xml:space="preserve">  “Key Person” is Borrower’s Chief Executive Officer.</w:t>
        <w:br/>
        <w:t xml:space="preserve">  “Lender” is defined in the preamble hereof.</w:t>
        <w:br/>
        <w:t xml:space="preserve">  “Lender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other Credit Party.</w:t>
        <w:br/>
        <w:t xml:space="preserve">  -19-</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the Perfection Certificate, each Advance Form, the Subordination Agreement, the IP Security Agreement, the Pledge Agreement, each Guaranty, any Control Agreement, any pledge agreement, any subordination agreement, any note, or notes or guaranties executed by Borrower or any Guarantor, and any other present or future agreement between Borrower any Guarantor and/or for the benefit of Lender in connection with this Agreement, all as amended, restated, or otherwise modified.</w:t>
        <w:br/>
        <w:t xml:space="preserve">  “Material Adverse Change” is (a) a material impairment in the perfection or priority of Lender’s Lien in the Collateral or in the value of such Collateral, taken as a whole; (b) a material adverse change in the business, operations, or financial condition of Parent and its Subsidiaries, taken as a whole; (c) a material impairment of the prospect of repayment of any portion of the Obligations by the Borrowers, taken as a whole, or (d) a material adverse effect on the enforceability or validity of this Agreement or the other Loan Documents.</w:t>
        <w:br/>
        <w:t xml:space="preserve">  “Obligations” are any Credit Party’s obligations to pay when due any debts, principal, interest, the Terminal Payment, Lender Expenses and other amounts any Credit Party owes Lender now or later, whether under this Agreement, the Loan Documents, or otherwise, including debts, liabilities, or obligations of any Credit Party assigned to Lender, and to perform any Credit Party’s duties under the Loan Documents.</w:t>
        <w:br/>
        <w:t xml:space="preserve">  “Operating Documents” are, for any Person, such Person’s formation documents, as certified with the Secretary of State of such Person’s state of formation on a date that is no earlier than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“Patents” means all patents, patent applications and like protections including without limitation improvements, divisions, continuations, renewals, reissues, extensions and continuations-in-part of the same.</w:t>
        <w:br/>
        <w:t xml:space="preserve">  “Payment Date” means the first calendar date of each month.</w:t>
        <w:br/>
        <w:t xml:space="preserve">  “Perfection Certificate” is defined in Section 5.1.</w:t>
        <w:br/>
        <w:t xml:space="preserve">  “Permitted Acquisition” shall mean any acquisition by a Borrower or any of its Subsidiaries of all or substantially all of the assets of another Person, or of a division or line of business of another Person, or any Equity Interests of another Person which satisfies and/or is conducted in accordance with the following requirements:</w:t>
        <w:br/>
        <w:t xml:space="preserve">  (a) such acquisition is of a business that is in the same line of business as a Borrower;</w:t>
        <w:br/>
        <w:t xml:space="preserve">  (b) if such acquisition is structured as an acquisition of the Equity Interests of any Person, then the Person so acquired shall become a wholly-owned direct Subsidiary of such Borrower or of its Subsidiary and such Borrower or the applicable Subsidiary shall cause such acquired Person to comply with Section 6.9 hereof or be merged with and into such Borrower or such Subsidiary (and, in the case of such Borrower, with such Borrower being the surviving entity);</w:t>
        <w:br/>
        <w:t xml:space="preserve">  (c) if such acquisition is structured as the acquisition of assets, such assets shall be acquired directly by such Borrower or such Subsidiary and shall be free and clear of all liens;</w:t>
        <w:br/>
        <w:t xml:space="preserve">  (d) such Borrower shall have delivered to Lender not less than thirty (30) (or such shorter period of time agreed to by Lender) nor more than ninety (90) days prior to the closing date of such acquisition, notice of such acquisition together with true, correct and complete copies of: pro forma financial statements, copies of all material documents relating to such acquisition (including the acquisition agreement and all related documents), and historical financial information (including income statements, balance sheets and cash flows) covering at least three (3) complete fiscal years of the acquisition target, if available, and a quality of earnings report, in form and from a third party satisfactory to date; and</w:t>
        <w:br/>
        <w:t xml:space="preserve">  -20-</w:t>
        <w:br/>
        <w:t xml:space="preserve">    (e) the board of directors (or other Person(s) exercising similar functions) of the seller of the assets or issuer of the Equity Interests being acquired shall not have disapproved such transaction or recommended that such transaction be disapproved.</w:t>
        <w:br/>
        <w:t xml:space="preserve">  “Permitted Divestiture” means the sale of all or substantially all of the assets or Equity Interests of Interpace Pharma Solutions, Inc.</w:t>
        <w:br/>
        <w:t xml:space="preserve">  “Permitted Indebtedness” is:</w:t>
        <w:br/>
        <w:t xml:space="preserve">  (a) Borrower’s Indebtedness to Lender under this Agreement and the other Loan Documents;</w:t>
        <w:br/>
        <w:t xml:space="preserve">  (b) Indebtedness existing on the Effective Date and shown on the Perfection Certificate (excluding, however, Indebtedness permitted under clause (g) of this definition);</w:t>
        <w:br/>
        <w:t xml:space="preserve">  (c) Subordinated Debt;</w:t>
        <w:br/>
        <w:t xml:space="preserve">  (d) the Senior Debt;</w:t>
        <w:br/>
        <w:t xml:space="preserve">  (e) unsecured Indebtedness to trade creditors incurred in the ordinary course of business;</w:t>
        <w:br/>
        <w:t xml:space="preserve">  (f) Indebtedness incurred as a result of endorsing negotiable instruments received in the ordinary course of business;</w:t>
        <w:br/>
        <w:t xml:space="preserve">  (g) Indebtedness secured by Liens permitted under clause (c) of the definition of “Permitted Liens” hereunder, provided that the principal amount outstanding of all Indebtedness under this clause (g) shall not exceed One Hundred Thousand Dollars ($100,000) at any time outstanding;</w:t>
        <w:br/>
        <w:t xml:space="preserve">  (h) other unsecured Indebtedness not otherwise permitted by Section 7.4 not exceeding $250,000 in the aggregate amount outstanding at any time; and</w:t>
        <w:br/>
        <w:t xml:space="preserve">  (i) extensions, refinancings, modifications, amendments and restatements of any items of Permitted Indebtedness (a) through (h)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and shown on the Perfection Certificate;</w:t>
        <w:br/>
        <w:t xml:space="preserve">  (b) Investments consisting of Cash Equivalents;</w:t>
        <w:br/>
        <w:t xml:space="preserve">  (c) Investments consisting of the endorsement of negotiable instruments for deposit or collection or similar transactions in the ordinary course of Borrower;</w:t>
        <w:br/>
        <w:t xml:space="preserve">  (d) Investments consisting of Collateral Accounts;</w:t>
        <w:br/>
        <w:t xml:space="preserve">  (e) Investments accepted in connection with Transfers permitted by Section 7.1;</w:t>
        <w:br/>
        <w:t xml:space="preserve">  (f) Investments (including debt obligations) received in connection with the bankruptcy or reorganization of customers or suppliers and in settlement of delinquent obligations of, and other disputes with, customers or suppliers arising in the ordinary course of business; and</w:t>
        <w:br/>
        <w:t xml:space="preserve">  (g) Investments consisting of notes receivable of, or prepaid royalties and other credit extensions, to customers and suppliers who are not Affiliates, in the ordinary course of business.</w:t>
        <w:br/>
        <w:t xml:space="preserve">  -21-</w:t>
        <w:br/>
        <w:t xml:space="preserve">    “Permitted Liens” are:</w:t>
        <w:br/>
        <w:t xml:space="preserve">  (a) Liens existing on the Effective Date and shown on the Perfection Certificate or arising under this Agreement and the other Loan Documents;</w:t>
        <w:br/>
        <w:t xml:space="preserve">  (b)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 xml:space="preserve">  (c) purchase money Liens and equipment Liens (including capitalized leases) (i) on Equipment acquired or held by Borrower incurred for financing the acquisition of the Equipment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w:t>
        <w:br/>
        <w:t xml:space="preserve">  (f)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Lender a security interest therein;</w:t>
        <w:br/>
        <w:t xml:space="preserve">  (g) non-exclusive license of Intellectual Property granted to third parties in the ordinary course of business;</w:t>
        <w:br/>
        <w:t xml:space="preserve">  (h) Liens arising from attachments or judgments, orders, or decrees in circumstances not constituting an Event of Default under Sections 8.4 and 8.7;</w:t>
        <w:br/>
        <w:t xml:space="preserve">  (i) Liens in favor of other financial institutions arising in connection with Borrower’s deposit and/or securities accounts held at such institutions;</w:t>
        <w:br/>
        <w:t xml:space="preserve">  (j) Liens securing Senior Debt; and</w:t>
        <w:br/>
        <w:t xml:space="preserve">  (k) other Liens securing obligations not to exceed One Hundred Thousand Dollars ($100,000) at any time outstanding.</w:t>
        <w:br/>
        <w:t xml:space="preserve">  “Permitted Transfer” means the conveyance, sale, lease, transfer or disposition by a Borrower or any Subsidiary of:</w:t>
        <w:br/>
        <w:t xml:space="preserve">  (a) Inventory in the ordinary course of business;</w:t>
        <w:br/>
        <w:t xml:space="preserve">  (b) Non-exclusive licenses and similar arrangements for the use of the property of such Borrower or its Subsidiaries in the ordinary course of business;</w:t>
        <w:br/>
        <w:t xml:space="preserve">  (c) Worn-out, obsolete, or surplus Equipment;</w:t>
        <w:br/>
        <w:t xml:space="preserve">  (d) pursuant to the Permitted Divestiture;</w:t>
        <w:br/>
        <w:t xml:space="preserve">  (e) in connection with Permitted Liens and Permitted Investments; or</w:t>
        <w:br/>
        <w:t xml:space="preserve">  -22-</w:t>
        <w:br/>
        <w:t xml:space="preserve">    (f) other assets of a Borrower or its Subsidiaries that do not in the aggregate exceed One Hundred Thousand Dollars ($100,000) during any fiscal year.</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“Pledge Agreement” means that certain Pledge Agreement, dated as of the Term Loan Advance Date, by and among Borrower and Lender.</w:t>
        <w:br/>
        <w:t xml:space="preserve">  “Registered Organization” is any “registered organization” as defined in the Code with such additions to such term as may hereafter be made.</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“Responsible Officer” is any of the Chief Executive Officer, President, and Chief Financial Officer and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Lender’s right to sell any Collateral.</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“Senior Debt” means all Indebtedness of the Borrower to (a) Comerica Bank, as evidenced by that certain Loan and Security Agreement, dated as of October 13, 2021, in an aggregate principal amount of up to Seven Million Five Hundred Thousand Dollars ($7,500,000) (plus the amount of any protective advances made in accordance with the terms thereof) and (b) any refinancing or replacement Indebtedness, or any additional Indebtedness, that in each case is subject to a Subordination Agreement in form and substance reasonably satisfactory to Lender; provided that the aggregate principal amount of all Senior Debt, taken together with the aggregate principal amount of any Indebtedness incurred pursuant to clause (g) of the definition of “Permitted Indebtedness,” shall not exceed Seven Million Five Hundred Thousand Dollars ($7,500,000) at any time outstanding (plus the amount of any protective advances made in accordance with the terms thereof).</w:t>
        <w:br/>
        <w:t xml:space="preserve">  “Subordinated Debt” is indebtedness incurred by Borrower subordinated to all of Borrower’s now or hereafter indebtedness to Lender (pursuant to a subordination, intercreditor, or other similar agreement in form and substance satisfactory to Lender entered into between Lender and the other creditor), on terms acceptable to Lender; provided that the Obligations shall not constitute Subordinated Debt.</w:t>
        <w:br/>
        <w:t xml:space="preserve">  “Subordination Agreement” means collectively, that certain intercreditor agreement, dated as of the Term Loan Advance Date, by and between Lender and Comerica Bank, and any subsequent subordination, intercreditor or similar agreement by and between Lender and the representative(s) with respect to other Senior Debt, in each case as each may be amended from time to time in accordance with the provisions thereof.</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 xml:space="preserve">  -23-</w:t>
        <w:br/>
        <w:t xml:space="preserve">    “Term Loan Advance” is defined in Section 2.1.1(a).</w:t>
        <w:br/>
        <w:t xml:space="preserve">  “Term Loan Advance Date” means the date on which the Term Loan Advance is advanced to Borrower in accordance with Section 2.1.1.</w:t>
        <w:br/>
        <w:t xml:space="preserve">  “Term Loan Maturity Date” is the earlier to occur of (a) October 31, 2024 and (b) a Change in Control.</w:t>
        <w:br/>
        <w:t xml:space="preserve">  “Terminal Multiple” means, (a) if a Change in Control occurs on or prior to the first anniversary of the Term Loan Advance Date, fifteen hundredths (0.15), (b) if a Change in Control occurs after the first anniversary of the Term Loan Advance Date but on or prior to the second anniversary of the Term Loan Advance Date, two tenths (0.20) and (c) upon the earlier of the Term Loan Maturity Date or a Change in Control to occur after the second anniversary of the Term Loan Advance Date, three tenths (0.30).</w:t>
        <w:br/>
        <w:t xml:space="preserve">  “Terminal Payment” is a payment (in addition to and not in substitution for the regular monthly payments of principal plus accrued interest) due on the Term Loan Maturity Date, equal to the aggregate original principal amount of the Term Loan Advance made by Lender to Borrower multiplied by the Terminal Multiple.</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[Signature page follows.]</w:t>
        <w:br/>
        <w:t xml:space="preserve">  -24-</w:t>
        <w:br/>
        <w:t xml:space="preserve">    IN WITNESS WHEREOF, the parties hereto have caused this Agreement to be executed as of the Effective Date.</w:t>
        <w:br/>
        <w:t xml:space="preserve">  BORROWER:  </w:t>
        <w:br/>
        <w:t xml:space="preserve">    INTERPACE BIOSCIENCES, INC.  </w:t>
        <w:br/>
        <w:t xml:space="preserve">      By:    </w:t>
        <w:br/>
        <w:t xml:space="preserve">Name: Xxxxxx X. Xxxxxxx  </w:t>
        <w:br/>
        <w:t xml:space="preserve">Title: President  </w:t>
        <w:br/>
        <w:t xml:space="preserve">      INTERPACE DIAGNOSTICS CORPORATION  </w:t>
        <w:br/>
        <w:t xml:space="preserve">      By:    </w:t>
        <w:br/>
        <w:t xml:space="preserve">Name: Xxxxxx X. Xxxxxxx  </w:t>
        <w:br/>
        <w:t xml:space="preserve">Title: President  </w:t>
        <w:br/>
        <w:t xml:space="preserve">      INTERPACE DIAGNOSTICS, LLC  </w:t>
        <w:br/>
        <w:t xml:space="preserve">      By:    </w:t>
        <w:br/>
        <w:t xml:space="preserve">Name: Xxxxxx X. Xxxxxxx  </w:t>
        <w:br/>
        <w:t xml:space="preserve">Title: President  </w:t>
        <w:br/>
        <w:t xml:space="preserve">      INTERPACE PHARMA SOLUTIONS, INC.  </w:t>
        <w:br/>
        <w:t xml:space="preserve">      By:    </w:t>
        <w:br/>
        <w:t xml:space="preserve">Name: Xxxxxx X. Xxxxxxx  </w:t>
        <w:br/>
        <w:t xml:space="preserve">Title: President  </w:t>
        <w:br/>
        <w:t xml:space="preserve">      LENDER:  </w:t>
        <w:br/>
        <w:t xml:space="preserve">    BROADOAK FUND V, L.P.  </w:t>
        <w:br/>
        <w:t xml:space="preserve">      By    </w:t>
        <w:br/>
        <w:t xml:space="preserve">Name: Xxxxxxx Xxxxxx  </w:t>
        <w:br/>
        <w:t xml:space="preserve">Title: Manager  </w:t>
        <w:br/>
        <w:t xml:space="preserve">  [Signature page to Loan and Security Agreement]</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(including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EXHIBIT B – ADVANCE FORM</w:t>
        <w:br/>
        <w:t xml:space="preserve">  October 29, 2021</w:t>
        <w:br/>
        <w:t xml:space="preserve">  The undersigned, being the duly elected and acting Chief Executive Officer of INTERPACE BIOSCIENCES, INC., a Delaware corporation (“Parent”), INTERPACE DIAGNOSTICS CORPORATION, a Delaware corporation (“Diagnostics Corporation”), INTERPACE DIAGNOSTICS, LLC, a Delaware limited liability company (“Diagnostics”) and INTERPACE PHARMA SOLUTIONS, INC., a Delaware corporation (“Pharma Solutions”, and together with Parent, Diagnostics Corporation, and Diagnostics, each and together, jointly and severally, “Borrower”), does hereby certify to BROADOAK FUND V, L.P. (“Lender”) in connection with that certain Loan and Security Agreement dated as of October 29, 2021, by and among Borrower and Lender (the “Loan Agreement”; with other capitalized terms used below having the meanings ascribed thereto in the Loan Agreement) that:</w:t>
        <w:br/>
        <w:t xml:space="preserve">  1. The representations and warranties in the Loan Agreement are true, accurate, and complete in all material respects on the date hereof and on the Term Loan Advance Date;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are be true, accurate and complete in all material respects as of such date.</w:t>
        <w:br/>
        <w:t xml:space="preserve">  2. No Event of Default has occurred and is continuing or will result from the Term Loan Advance.</w:t>
        <w:br/>
        <w:t xml:space="preserve">  3. There has not been a Material Adverse Change.</w:t>
        <w:br/>
        <w:t xml:space="preserve">  4. The aggregate net proceeds of the Term Loan Advance shall be transferred to the following account:</w:t>
        <w:br/>
        <w:t xml:space="preserve">    Account Name: _____________________________</w:t>
        <w:br/>
        <w:t xml:space="preserve">  Bank Name: _____________________________</w:t>
        <w:br/>
        <w:t xml:space="preserve">  Bank Address: _____________________________</w:t>
        <w:br/>
        <w:t xml:space="preserve">  Account Number: _____________________________</w:t>
        <w:br/>
        <w:t xml:space="preserve">  ABA Number: _____________________________</w:t>
        <w:br/>
        <w:t xml:space="preserve">  [remainder of page intentionally left blank]</w:t>
        <w:br/>
        <w:t xml:space="preserve">        Dated of the date first set forth above.</w:t>
        <w:br/>
        <w:t xml:space="preserve">  BORROWER:  </w:t>
        <w:br/>
        <w:t xml:space="preserve">    INTERPACE BIOSCIENCES, INC.  </w:t>
        <w:br/>
        <w:t xml:space="preserve">      By:    </w:t>
        <w:br/>
        <w:t xml:space="preserve">Name: Xxxxxx X. Xxxxxxx  </w:t>
        <w:br/>
        <w:t xml:space="preserve">Title: Chief Executive Officer  </w:t>
        <w:br/>
        <w:t xml:space="preserve">      INTERPACE DIAGNOSTICS CORPORATION  </w:t>
        <w:br/>
        <w:t xml:space="preserve">      By:    </w:t>
        <w:br/>
        <w:t xml:space="preserve">Name: Xxxxxx X. Xxxxxxx  </w:t>
        <w:br/>
        <w:t xml:space="preserve">Title: Chief Executive Officer  </w:t>
        <w:br/>
        <w:t xml:space="preserve">      INTERPACE DIAGNOSTICS, LLC  </w:t>
        <w:br/>
        <w:t xml:space="preserve">      By:    </w:t>
        <w:br/>
        <w:t xml:space="preserve">Name: Xxxxxx X. Xxxxxxx  </w:t>
        <w:br/>
        <w:t xml:space="preserve">Title: Chief Executive Officer  </w:t>
        <w:br/>
        <w:t xml:space="preserve">      INTERPACE PHARMA SOLUTIONS, INC.  </w:t>
        <w:br/>
        <w:t xml:space="preserve">      By:    </w:t>
        <w:br/>
        <w:t xml:space="preserve">Name: Xxxxxx X. Xxxxxxx  </w:t>
        <w:br/>
        <w:t xml:space="preserve">Title: Chief Executive Officer  </w:t>
        <w:br/>
        <w:t xml:space="preserve">  [Signature Page to Advance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