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LOAN AND SECURITY AGREEMENT</w:t>
        <w:br/>
        <w:t>This LOAN AND SECURITY AGREEMENT (this “Agreement”) dated and effective as of August 12, 2021 (the “Effective Date”) among (a) SILICON VALLEY BANK, a California corporation (“SVB”), in its capacity as administrative agent and collateral agent (“Agent”), (b) SVB, as a lender, (c) SVB INNOVATION CREDIT FUND VIII, L.P., a Delaware limited partnership (“SVB Capital”), as a lender (SVB and SVB Capital and each of the other “Lenders” from time to time a party hereto are referred to herein collectively as the “Lenders” and each individually as a “Lender”), and (d) TAYSHA GENE THERAPIES, INC., a Delaware corporation (“Borrower”), provides the terms on which Agent and the Lenders shall lend to Borrower and Borrower shall repay Agent and the Lenders.  The parties agree as follows:</w:t>
        <w:br/>
        <w:t>1ACCOUNTING AND OTHER TERMS</w:t>
        <w:br/>
        <w:t>Accounting terms not defined in this Agreement shall be construed following GAAP.  Calculations and determinations must be made following GAAP. Notwithstanding the foregoing, all financial covenant calculations (if any) shall be computed with respect to Borrower only, and not on a consolidated basis. Capitalized terms not otherwise defined in this Agreement shall have the meanings set forth in Section 14 of this Agreement.  All other terms contained in this Agreement, unless otherwise indicated, shall have the meaning provided by the Code to the extent such terms are defined therein.</w:t>
        <w:br/>
        <w:t>2LOAN AND TERMS OF PAYMENT</w:t>
        <w:br/>
        <w:t>2.1Promise to Pay.  Borrower hereby unconditionally promises to pay to Agent, for the ratable benefit of each Lender, the outstanding principal amount of all Credit Extensions advanced to Borrower by such Lender and accrued and unpaid interest thereon, together with any fees as and when due in accordance with this Agreement.</w:t>
        <w:br/>
        <w:t>2.1.1Term Loan Advances</w:t>
        <w:br/>
        <w:t>(a)Availability.  Subject to the terms and conditions of this Agreement, upon Borrower’s request, Lenders agree to make term loan advances available to Borrower from time to time in three (3) tranches: “Tranche A”, “Tranche B”, and “Tranche C”.  On or about the Effective Date, the Lenders, severally and not jointly, shall make one (1) term loan advance to Borrower under Tranche A in an original principal amount equal to Thirty Million Dollars ($30,000,000) according to each Lender’s Initial Tranche A Term Loan Advance Commitment as set forth on Schedule 1.1 hereto (the “Initial Tranche A Term Loan Advance”).  Thereafter, from the Effective Date through December 31, 2021, Borrower may request and the Lenders, severally and not jointly, shall make one (1) additional term loan advance available to Borrower under Tranche A in an original principal amount equal to Ten Million Dollars ($10,000,000) according to each Lender’s Subsequent Tranche A Term Loan Advance Commitment as set forth on Schedule 1.1 hereto (the “Subsequent Tranche A Term Loan Advance” and together with the Initial Tranche A Term Loan Advance, the “Tranche A Term Loan Advances”).  Thereafter, during the Tranche B Draw Period, if Borrower can satisfy the Draw Condition on the date of its request for a term loan advance (and the applicable Funding Date), Borrower may request, and the Lenders, severally and not jointly, shall make one (1) term loan advance available to Borrower under Tranche B in an original principal amount equal to Twenty Million Dollars ($20,000,000) according to each Lender’s Tranche B Term Loan Advance Commitment as set forth on Schedule 1.1 hereto (the “Tranche B Term Loan Advance”).  Thereafter, during the Tranche C Draw Period, if Borrower can satisfy the Draw Condition on the date of its request for a term loan advance (and the applicable Funding Date), Borrower may request, and the Lenders, severally and not jointly, shall make one (1) term loan advance available to Borrower under Tranche C in an original principal amount equal to Twenty Million Dollars ($20,000,000) according to each Lender’s Tranche C Term Loan Advance Commitment as set forth on Schedule 1.1 hereto (the “Tranche C Term Loan Advance” and together with the Tranche A Term Loan Advances and the Tranche B Term Loan Advance, each a “Term Loan Advance” and collectively, the “Term Loan Advances”). After repayment, no Term Loan Advance (or any portion thereof) may be reborrowed.</w:t>
        <w:br/>
        <w:t>Additionally, at any time during the term of this Agreement, Borrower may request that Lenders make one (1) additional term loan advance available to Borrower, during the Uncommitted Accordion Draw Period, in an original principal amount equal to Twenty Million Dollars ($20,000,000) (the “Uncommitted Accordion”).  Lenders, in their sole and absolute discretion, may grant or deny any such request from Borrower for a term loan advance under</w:t>
        <w:br/>
        <w:t xml:space="preserve">  the Uncommitted Accordion.  If, and only if, Lenders, in their sole discretion, agree to provide an additional term loan advance to Borrower under the Uncommitted Accordion, the term loan advance shall be considered a “Term Loan Advance” hereunder and added to the definition thereof; provided that the terms of the making of any advance under the Uncommitted Accordion shall be outlined in an amendment to this Agreement to be entered into by the parties hereto.</w:t>
        <w:br/>
        <w:t>(b)Interest Payments.  Commencing on the first (1st) Payment Date of the month following the month in which the Funding Date of the applicable Term Loan Advance occurs, and continuing on the Payment Date of each month thereafter, Borrower shall make monthly payments of interest to Agent, for the account of the Lenders, in arrears, on the principal amount of each Term Loan Advance, at the rate set forth in Section 2.2 (a).</w:t>
        <w:br/>
        <w:t>(c)Repayment of Principal.  The Term Loan Advances shall be “interest-only” from the Effective Date through August 31, 2024.  Commencing on September 1, 2024, and continuing on each Payment Date thereafter, Borrower shall repay the aggregate outstanding Term Loan Advances to Agent, for the account of the Lenders, in (i) consecutive equal monthly installments of principal, plus (ii) monthly payments of accrued interest at the rate set forth in Section 2.2(a).  All outstanding principal and accrued and unpaid interest with respect to the Term Loan Advances, the Final Payment, and all other outstanding Obligations under the Term Loan Advances, are due and payable in full on the Term Loan Maturity Date.</w:t>
        <w:br/>
        <w:t>(d)Permitted Prepayment.  Borrower shall have the option to prepay all, but not less than all, of the Term Loan Advances advanced by the Lenders under this Agreement, provided Borrower (i) provides written notice to Agent of its election to prepay the Term Loan Advances at least ten (10) days prior to such prepayment, and (ii) pays to Agent, for the account of the Lenders in accordance with its respective Pro Rata Share, on the date of such prepayment (A) all outstanding principal plus accrued and unpaid interest, (B) the Prepayment Premium, (C) the Final Payment, and (D) all other sums, if any, that shall have become due and payable, including Lenders’ Expenses and interest at the Default Rate with respect to any past due amounts.</w:t>
        <w:br/>
        <w:t>(e)Mandatory Prepayment Upon an Acceleration.  If the Term Loan Advances are accelerated by Agent, following the occurrence and during the continuance of an Event of Default, Borrower shall immediately pay to Agent, for the account of the Lenders in accordance with its respective Pro Rata Share, an amount equal to the sum of (i) all outstanding principal plus accrued and unpaid interest with respect to the Term Loan Advances, (ii) the Prepayment Premium, (iii) the Final Payment, and (iv) all other sums, if any, that shall have become due and payable, including Lenders’ Expenses and interest at the Default Rate with respect to any past due amounts.</w:t>
        <w:br/>
        <w:t>2.2Payment of Interest on the Credit Extensions.</w:t>
        <w:br/>
        <w:t>(a)Interest Rate.  Subject to Section 2.2(b), the outstanding amount of each Term Loan Advance shall accrue interest at a floating per annum rate equal to the greater of (i) seven percentage points (7.00%), and (ii) three and three quarters percentage points (3.75%) above the Prime Rate, which interest, in each case, shall be payable monthly in accordance with Section 2.2(d) below.</w:t>
        <w:br/>
        <w:t>(b)Default Rate.  Immediately upon the occurrence and during the continuance of an Event of Default, Obligations shall bear interest at a rate per annum which is five percent (5.00%) above the rate that is otherwise applicable thereto (the “Default Rate”).  Fees and expenses which are required to be paid by Borrower pursuant to the Loan Documents (including, without limitation, Lenders’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Agent or any Lender.</w:t>
        <w:br/>
        <w:t>(c)Adjustment to Interest Rate.  Changes to the interest rate of any Credit Extension based on changes to the Prime Rate shall be effective on the effective date of any change to the Prime Rate and to the extent of any such change.</w:t>
        <w:br/>
        <w:t>(d)Payment; Interest Computation.  Interest is payable monthly on the Payment Date and shall be computed on the basis of a three-hundred-sixty (360) day year for the actual number of days elapsed.  In computing interest, (i) all</w:t>
        <w:br/>
        <w:t xml:space="preserve">  -2-</w:t>
        <w:br/>
        <w:t xml:space="preserve">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2.3Fees.  Borrower shall pay to Agent:  </w:t>
        <w:br/>
        <w:t>(a)Final Payment.  The Final Payment, when due hereunder, to be shared between the Lenders pursuant to their respective Term Loan Commitment Percentages;</w:t>
        <w:br/>
        <w:t>(b)Prepayment Premium.  The Prepayment Premium, if and when due hereunder, to be shared between the Lenders pursuant to their respective Term Loan Commitment Percentages; provided, however, if Borrower refinances the Term Loan Advances with another credit facility from or led by SVB, the Lenders shall waive the Prepayment Premium; and</w:t>
        <w:br/>
        <w:t>(c)Lenders’ Expenses.  All Lenders’ Expenses (including reasonable and documented out-of-pocket attorneys’ fees and expenses for documentation and negotiation of this Agreement) incurred through and after the Effective Date, when due (or, if no stated due date, upon demand by Agent).</w:t>
        <w:br/>
        <w:t>Unless otherwise provided in this Agreement or in a separate writing by Agent, Borrower shall not be entitled to any credit, rebate, or repayment of any fees earned by Agent or any Lender pursuant to this Agreement notwithstanding any termination of this Agreement or the suspension or termination of any Lender’s obligation to make loans and advances hereunder.  Agent may deduct amounts owing by Borrower under the clauses of this Section 2.3 pursuant to the terms of Section 2.4(e).  Agent shall provide Borrower written notice of deductions made from the Designated Deposit Account pursuant to the terms of the clauses of this Section 2.3.</w:t>
        <w:br/>
        <w:t xml:space="preserve">2.4Payments; Pro Rata Treatment; Application of Payments; Debit of Accounts.  </w:t>
        <w:br/>
        <w:t>(a)All payments (including prepayments) to be made by Borrower under any Loan Document shall be made to Agent for the account of Lenders, in immediately available funds in Dollars, without setoff or counterclaim, before 12:00 p.m. Pacific time on the date when due.   Agent shall distribute such payments to Lenders in like funds as set forth in Section 2.5.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(b)Each borrowing by Borrower from Lenders hereunder shall be made according to the respective Term Loan Commitment Percentages of the relevant Lenders.</w:t>
        <w:br/>
        <w:t>(c)Except as otherwise provided herein, each payment (including each prepayment) by Borrower on account of principal or interest on the Term Loan Advances shall be applied according to each Lender’s Pro Rata Share of the outstanding principal amount of the Term Loan Advances.  The amount of each principal prepayment of the Term Loan Advances shall be applied to reduce the then remaining installments of the Term Loan Advances based upon each Pro Rata Share of Term Loan Advances.</w:t>
        <w:br/>
        <w:t>(d)Agent has the exclusive right to determine the order and manner in which all payments with respect to the Obligations may be applied.  Borrower shall have no right to specify the order or the accounts to which Agent shall allocate or apply any payments required to be made by Borrower to Agent or otherwise received by Agent or any Lender under this Agreement when any such allocation or application is not specified elsewhere in this Agreement.</w:t>
        <w:br/>
        <w:t>(e)Agent may debit any of Borrower’s deposit accounts, including the Designated Deposit Account, for principal and interest payments or any other amounts Borrower owes Agent or any Lender when due. These debits shall not constitute a set-off.</w:t>
        <w:br/>
        <w:t xml:space="preserve">  -3-</w:t>
        <w:br/>
        <w:t xml:space="preserve">  (f)Unless Agent shall have been notified in writing by Borrower prior to the date of any payment due to be made by Borrower hereunder that Borrower will not make such payment to Agent, Agent may assume that Borrower is making such payment, and Agent may, but shall not be required to, in reliance upon such assumption, make available to Lenders their respective Pro Rata Share of a corresponding payment amount.  If such payment is not made to Agent by Borrower within three (3) Business Days after such due date, Agent shall be entitled to recover, on demand, from each Lender to which any amount which was made available pursuant to the preceding sentence, such amount with interest thereon at the rate per annum equal to the daily average Federal Funds Effective Rate.  Nothing herein shall be deemed to limit the rights of Agent or any Lender against Borrower.</w:t>
        <w:br/>
        <w:t xml:space="preserve">2.5Settlement Procedures.  If Agent receives any payment for the account of Lenders on or prior to 12:00 p.m. (Pacific time) on any Business Day, Agent shall pay to each applicable Lender such Lender’s Pro Rata Share of such payment on such Business Day. If Agent receives any payment for the account of Lenders after 12:00 p.m. (Pacific time) on any Business Day, Agent shall pay to each applicable Lender such Lender’s Pro Rata Share of such payment on the next Business Day.  </w:t>
        <w:br/>
        <w:t>2.6Withholding by Borrower.  Payments received by Agent or any Lender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other than Excluded Taxes.  Specifically, however, if at any time any Governmental Authority, applicable law, regulation or international agreement requires Borrower to make any withholding or deduction from any such payment or other sum payable hereunder to Agent or any Lender, other than Excluded Taxes, Borrower hereby covenants and agrees that the amount due from Borrower with respect to such payment or other sum payable hereunder will be increased to the extent necessary to ensure that, after the making of such required withholding or deduction, Agent or any Lender, as appropriate receives a net sum equal to the sum which it would have received had no withholding or deduction been required, and Borrower shall pay the full amount withheld or deducted to the relevant Governmental Authority.  Borrower will, upon request, furnish Agent and the Lenders with proof reasonably satisfactory to Agent and the Lenders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3CONDITIONS OF LOANS</w:t>
        <w:br/>
        <w:t>3.1Conditions Precedent to Initial Credit Extension.  Each Lender’s obligation to make the initial Credit Extension hereunder is subject to the condition precedent that Agent shall have received, in form and substance satisfactory to Agent and the Lenders, such documents, and completion of such other matters, as Agent may reasonably deem necessary or appropriate, including, without limitation:</w:t>
        <w:br/>
        <w:t>(a)duly executed signatures to the Loan Documents;</w:t>
        <w:br/>
        <w:t>(b)the Operating Documents and long-form good standing certificates of Borrower certified by the Secretary of State of the State of Delaware and the Secretary of State of Texas, each dated as of a date no earlier than thirty (30) days prior to the Effective Date;</w:t>
        <w:br/>
        <w:t>(c)a secretary’s certificate of Borrower with respect to such Borrower’s Operating Documents, incumbency, specimen signatures and resolutions authorizing the execution and delivery of this Agreement and the other Loan Documents to which it is a party;</w:t>
        <w:br/>
        <w:t>(d)duly executed signatures to the completed Borrowing Resolutions for Borrower;</w:t>
        <w:br/>
        <w:t>(e)duly executed signatures to a completed Payment/Advance Form in connection with the Initial Tranche A Term Loan Advance;</w:t>
        <w:br/>
        <w:t xml:space="preserve">  -4-</w:t>
        <w:br/>
        <w:t xml:space="preserve">  (f)duly executed signatures to a completed Disbursement Letter in connection with the Initial Tranche A Term Loan Advance;</w:t>
        <w:br/>
        <w:t>(g)certified copies, dated as of a recent date, of Lien searches (including without limitation, UCC searches), as Agent may request, accompanied by written evidence (including any UCC termination statements and other Lien releases) that the Liens indicated in any such financing statements or other filings either constitute Permitted Liens or have been or, in connection with the initial Credit Extension hereunder, will be terminated or released;</w:t>
        <w:br/>
        <w:t>(h)the Perfection Certificate of Borrower, together with the duly executed signatures thereto;</w:t>
        <w:br/>
        <w:t>(i)evidence satisfactory to Agent that the insurance policies and endorsements required by Section 6.5 hereof are in full force and effect with respect to Borrower, together with appropriate evidence showing lender loss payable and/or additional insured clauses or endorsements in favor of Agent;</w:t>
        <w:br/>
        <w:t>(j)a Control Agreement in favor of Agent for the benefit of the Lenders covering Borrower’s accounts nos. xxxxx2355 and xxxxxx1402 at JPMorgan Chase Bank, N.A.; and</w:t>
        <w:br/>
        <w:t>(k)payment of the fees and Lenders’ Expenses then due as specified in Section 2.3 hereof.</w:t>
        <w:br/>
        <w:t>3.2Conditions Precedent to all Credit Extensions.  Each Lender’s obligation to make each Credit Extension, including the initial Credit Extension, is subject to the following conditions precedent:</w:t>
        <w:br/>
        <w:t xml:space="preserve">(a)timely receipt by the Lenders of (i) an executed Disbursement Letter and (ii) an executed Payment/Advance Form;  </w:t>
        <w:br/>
        <w:t>(b)the representations and warranties in this Agreement shall be true, accurate, and complete in all material respects on the date of the Disbursement Letter (and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(c)Agent and each Lender determine to its satisfaction that there has not been a Material Adverse Change.</w:t>
        <w:br/>
        <w:t>3.3 Covenant to Deliver.  Borrower agrees to deliver to Agent and each Lender each item required to be delivered to Agent and each Lender under this Agreement as a condition precedent to any Credit Extension.  Borrower expressly agrees that a Credit Extension made prior to the receipt by Agent and each Lender of any such item shall not constitute a waiver by Agent or Lenders of Borrower’s obligation to deliver such item, and the making of any Credit Extension in the absence of a required item shall be in each Lender’s sole discretion.</w:t>
        <w:br/>
        <w:t xml:space="preserve">3.4Procedures for Borrowing.  </w:t>
        <w:br/>
        <w:t>(a)Term Loan Advances.  Subject to the prior satisfaction of all other applicable conditions to the making of a Credit Extension set forth in this Agreement, to obtain a Credit Extension, Borrower shall notify Agent (which notice shall be irrevocable) by electronic mail, facsimile, or telephone by 12:00 p.m. Pacific time at least five (5) Business Days before the proposed Funding Date of such Credit Extension (other than the Initial Tranche A Term Loan Advance to be made on the Effective Date).  Together with any such electronic or facsimile notification, Borrower shall deliver to Agent by electronic mail or facsimile a completed Disbursement Letter (and Payment/Advance Form) executed by an Authorized Signer.  Agent may rely on any telephone notice given by a person whom Agent believes is an</w:t>
        <w:br/>
        <w:t xml:space="preserve">  -5-</w:t>
        <w:br/>
        <w:t xml:space="preserve">  Authorized Signer.  On the Funding Date, Agent shall credit the Credit Extensions to the Designated Deposit Account.  Agent may make Credit Extensions under this Agreement based on instructions from an Authorized Signer or without instructions if the Credit Extensions are necessary to meet Obligations which have become due</w:t>
        <w:br/>
        <w:t>(b)Funding.  In determining compliance with any condition hereunder to the making of a Credit Extension that, by its terms, must be fulfilled to the satisfaction of a Lender, Agent may presume that such condition is satisfactory to such Lender unless Agent shall have received notice to the contrary from such Lender prior to the making of such Credit Extension.  Unless Agent shall have been notified in writing by any Lender prior to the date of any Credit Extension, that such Lender will not make the amount that would constitute its share of such borrowing available to Agent, Agent may assume that such Lender is making such amount available to Agent, and Agent may, in reliance upon such assumption, make available to Borrower a corresponding amount.  If such amount is not made available to Agent by the required time on the Funding Date therefor, such Lender shall pay to Agent, on demand, such amount with interest thereon, at a rate equal to the greater of (i) the Federal Funds Effective Rate or (ii) a rate determined by Agent in accordance with banking industry rules on interbank compensation, for the period until such Lender makes such amount immediately available to Agent.  If such Lender’s share of such Credit Extension is not made available to Agent by such Lender within three (3) Business Days after such Funding Date, Agent shall also be entitled to recover such amount with interest thereon at the rate per annum applicable to the Term Loan Advances, on demand, from Borrower.</w:t>
        <w:br/>
        <w:t>4CREATION OF SECURITY INTEREST</w:t>
        <w:br/>
        <w:t>4.1Grant of Security Interest.  Borrower hereby grants Agent, for the ratable benefit of the Lenders, to secure the payment and performance in full of all of the Obligations, a continuing security interest in, and pledges to Agent, for the ratable benefit of the Lenders, the Collateral, wherever located, whether now owned or hereafter acquired or arising, and all proceeds and products thereof.  For clarity, any reference to “Agent’s Lien” or any granting of collateral to Agent in this Agreement or any Loan Document means the Lien granted to Agent for the ratable benefit of the Lenders.</w:t>
        <w:br/>
        <w:t>Borrower acknowledges that it previously has entered, and/or may in the future enter, into Bank Services Agreements with SVB.  Regardless of the terms of any Bank Services Agreement, Borrower agrees that any amounts Borrower owes SVB thereunder shall be deemed to be Obligations hereunder and that it is the intent of Borrower and SVB to have all such Obligations secured by the first priority perfected security interest in the Collateral granted herein (subject only to Permitted Liens that are permitted pursuant to the terms of this Agreement to have superior priority to Agent’s Lien in this Agreement), and by any and all other security agreements, mortgages or other collateral granted to Agent by Borrower as security for the Obligations, now or in the future.</w:t>
        <w:br/>
        <w:t>If this Agreement is terminated, Agent’s Lien in the Collateral shall continue until the Obligations (other than inchoate indemnity obligations) are repaid in full in cash.  Upon payment in full in cash of the Obligations (other than inchoate indemnity obligations) and at such time as the Lenders’ obligation to make Credit Extensions has terminated, Agent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Agent shall terminate the security interest granted herein upon Borrower providing to SVB cash collateral acceptable to SVB in its good faith business judgment for Bank Services, if any. In the event such Bank Services consist of outstanding Letters of Credit, Borrower shall provide to SVB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SVB in its business judgment), to secure all of the Obligations relating to such Letters of Credit.</w:t>
        <w:br/>
        <w:t>4.2Priority of Security Interest.  Borrower represents, warrants, and covenants that the security interests granted herein are and shall at all times continue to be a first priority perfected security interests in the Collateral (subject only to Permitted Liens that are permitted pursuant to the terms of this Agreement to have superior priority to Agent’s Lien under this Agreement).  If Borrower shall acquire a commercial tort claim, Borrower shall promptly notify Agent in a writing signed by Borrower of the general details thereof and grant to Agent, for the ratable benefit</w:t>
        <w:br/>
        <w:t xml:space="preserve">  -6-</w:t>
        <w:br/>
        <w:t xml:space="preserve">  of the Lenders, in such writing a security interest therein and in the proceeds thereof, all upon the terms of this Agreement, with such writing to be in form and substance reasonably satisfactory to Agent.</w:t>
        <w:br/>
        <w:t>4.3Authorization to File Financing Statements.  Borrower hereby authorizes Agent, on behalf of the Lenders, to file financing statements and other similar forms, without notice to Borrower, with all appropriate jurisdictions to perfect or protect Agent’s and Lenders’ interest or rights hereunder, including a notice that any disposition of the Collateral, by Borrower or any other Person, shall be deemed to violate the rights of Agent under the Code.  Such financing statements and other similar forms may indicate the Collateral as “all assets of the Debtor” or words of similar effect, or as being of an equal or lesser scope, or with greater detail, all in Agent’s discretion.</w:t>
        <w:br/>
        <w:t>5REPRESENTATIONS AND WARRANTIES</w:t>
        <w:br/>
        <w:t>Borrower represents and warrants as follows:</w:t>
        <w:br/>
        <w:t>5.1Due Organization, Authorization; Power and Authority.  Borrower is duly organized, validly existing and in good standing as a Registered Organization in its jurisdiction of formation and is qualified and licensed to do business and is in good standing in any other jurisdiction in which the conduct of its business or its ownership of property and other assets or business which it is engaged in requires that it be qualified except where the failure to do so could not reasonably be expected to have a material adverse effect on Borrower’s business. In connection with this Agreement, Borrower has delivered to Agent and each Lender a completed certificate signed by Borrower, entitled “Perfection Certificate” (collectively, the “Perfection Certificate”).  Borrower represents and warrants to Agent and each Lender that: (a) Borrower’s exact legal name is that indicated on the Perfection Certificate and on the signature page hereof; (b) Borrower is an organization of the type and is organized or is incorporated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except as indicated on the Perfection Certificate,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Agent of such occurrence and provide Agent with Borrower’s organizational identification number.</w:t>
        <w:br/>
        <w:t xml:space="preserve">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filings and registrations contemplated by this Agreement,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  </w:t>
        <w:br/>
        <w:t xml:space="preserve">5.2Collateral.  Borrower has good title to, rights in, and the power to transfer each item of the Collateral upon which it purports to xxxxx x Xxxx under this Agreement and other Loan Documents, free and clear of any and all Liens except Permitted Liens.  Borrower has no Collateral Accounts at or with any bank or financial institution other than SVB or SVB’s Affiliates except for the Collateral Accounts described in the Perfection Certificate delivered to Agent and each Lender in connection herewith and Collateral Accounts for which Borrower has given Agent notice and taken such actions as are necessary to give Agent, for the ratable benefit of the Lenders, a perfected security interest therein.  The Accounts are bona fide, existing obligations of the Account Debtors.  </w:t>
        <w:br/>
        <w:t xml:space="preserve">  -7-</w:t>
        <w:br/>
        <w:t xml:space="preserve">  The Collateral is not in the possession of any third party bailee (such as a warehouse) except as otherwise provided in the Perfection Certificate or as permitted by the terms of Section 7.2.  None of the components of the Collateral (other than portable Equipment in the possession of employees)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with any material value which it owns or purports to own except for (a) (i) non-exclusive licenses granted to its customers or strategic partners in the ordinary course of business and (ii) exclusive licenses to the extent permitted by Section 7.1 hereof or otherwise permitted by the Lenders in advance, in writing, in their sole discretion, (b) over-the-counter software that is commercially available to the public, and (c) material Intellectual Property licensed to Borrower and noted on the Perfection Certificate.  To Borrower’s knowledge,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or as to which Borrower has provided the Lenders with notice in accordance with Section 6.8(b) hereof, Borrower is not a party to, nor is it bound by, any Restricted License.</w:t>
        <w:br/>
        <w:t>5.3Litigation.  There are no actions or proceedings pending or, to the knowledge of any Responsible Officer, threatened in writing by or against Borrower or any of its Subsidiaries that could reasonably be expected to result in liability or costs to Borrower in excess of One Million Dollars ($1,000,000) individually or in the aggregate.</w:t>
        <w:br/>
        <w:t>5.4Financial Statements; Financial Condition.  All consolidated financial statements for Borrower and any of its Subsidiaries delivered to Agent and the Lenders by submission to the Financial Statement Repository or otherwise submitted to Agent and the Lenders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the Financial Statement Repository or otherwise submitted to Agent and the Lenders.</w:t>
        <w:br/>
        <w:t>5.5Solvency.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 xml:space="preserve">5.7Subsidiaries; Investments.  Borrower does not own any stock, partnership, or other ownership interest or other equity securities except for Permitted Investments.  </w:t>
        <w:br/>
        <w:t>5.8Tax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w:t>
        <w:br/>
        <w:t xml:space="preserve">  -8-</w:t>
        <w:br/>
        <w:t xml:space="preserve">  any, as shall be required in conformity with GAAP shall have been made therefor, or (b) if such taxes, assessments, deposits and contributions do not, individually or in the aggregate, exceed Five Hundred Thousand Dollars ($500,000).  </w:t>
        <w:br/>
        <w:t>To the extent Borrower defers payment of any contested tax in an amount greater than Five Hundred Thousand Dollars ($500,000) individually or in the aggregate, Borrower shall (i) notify Agent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Five Hundred Thousand Dollars ($500,000).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5.9Use of Proceeds.  Borrower shall use the proceeds of the Credit Extensions as working capital and to fund its general business requirements and not for personal, family, household or agricultural purposes.</w:t>
        <w:br/>
        <w:t>5.10Full Disclosure.  No written representation, warranty or other statement of Borrower in any report, certificate, or written statement submitted to the Financial Statement Repository or otherwise submitted to Agent or any Lender in connection with the Loan Documents, or the transactions contemplated thereby, as of the date such representation, warranty, or other statement was made, taken together with all such written reports, written certificates and written statements submitted to the Financial Statement Repository or otherwise submitted to Agent or any Lender, contains any untrue statement of a material fact or omits to state a material fact necessary to make the statements contained in the reports, certificates, or written statements not misleading (it being recognized by Agent and each Lender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5.12Healthcare Permits. (a) Borrower and each of its Subsidiaries have obtained all Healthcare Permits and other rights from, and have made all declarations and filings with, all applicable Governmental Authorities, all self-regulatory authorities and all courts and other tribunals necessary to engage in the management and/or operation of their respective businesses; (b) each such Healthcare Permit is valid and in full force and effect, and Borrower and each of its Subsidiaries are in compliance with the terms and conditions of all such Healthcare Permits; and (c) neither Borrower nor any of its Subsidiaries has received notice from any Governmental Authority with respect to the revocation, suspension, restriction, limitation or termination of any Healthcare Permit nor, to the knowledge of Borrower or any of its Subsidiaries, is any such action proposed or threatened in writing.</w:t>
        <w:br/>
        <w:t>5.13Compliance with Healthcare Laws.</w:t>
        <w:br/>
        <w:t>(a)Borrower is in compliance with all applicable Healthcare Laws. Without limiting the generality of the foregoing, Borrower has not received written notice by a governmental authority of any violation (or of any investigation, audit, or other proceeding involving allegations of any violation) of any Healthcare Laws, and no investigation, inspection, audit or other proceeding involving allegations of any violation is, to the knowledge of Borrower, threatened in writing or contemplated.</w:t>
        <w:br/>
        <w:t>(b)To the knowledge of Borrower, Borrower is not in default or violation of any law which is applicable to Borrower or its respective assets or the conduct of its respective businesses and Borrower has not been debarred or excluded from participation under a state or federal health care program, including any state or federal workers compensation program.</w:t>
        <w:br/>
        <w:t xml:space="preserve">  -9-</w:t>
        <w:br/>
        <w:t xml:space="preserve">  (c)Borrower is not a party to any corporate integrity agreements, deferred prosecution agreements, monitoring agreements, consent decrees, settlement orders or similar agreements with or imposed by any governmental authority.</w:t>
        <w:br/>
        <w:t>6AFFIRMATIVE COVENANTS</w:t>
        <w:br/>
        <w:t>Borrower shall do all of the following:</w:t>
        <w:br/>
        <w:t xml:space="preserve">6.1Government Compliance.  </w:t>
        <w:br/>
        <w:t>(a)Maintain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(b)Obtain all of the Governmental Approvals necessary for the performance by Borrower of its obligations under the Loan Documents to which it is a party and the grant of a security interest to Agent, for the ratable benefit of the Lenders, in all of its property.  Borrower shall promptly provide copies of any such obtained Governmental Approvals to Agent.</w:t>
        <w:br/>
        <w:t>(c)Cause the operations and property of Borrower, each of its Subsidiaries to comply with all applicable Healthcare Laws. Without limiting the foregoing, the operations and property of Borrower and each of its Subsidiaries shall comply with HIPAA in all material respects. Borrower established and maintains a corporate compliance program that (i) addresses the material Requirements of Law, including all applicable Healthcare Laws, of Governmental Authorities having jurisdiction over its business and operations, and (ii) has been structured to account for the guidance issued by the U.S. Department of Health and Human Services regarding characteristics of effective corporate compliance programs applicable to Borrower. As of the Effective Date, Borrower has delivered to the Lenders an accurate and complete copy of each material report, study, survey or other document of which Borrower has knowledge that addresses or otherwise relates to the compliance by Borrower and each of its Subsidiaries, with applicable Healthcare Laws.</w:t>
        <w:br/>
        <w:t>6.2Financial Statements, Reports.  Provide Agent and each Lender with the following by submitting to the Financial Statement Repository or otherwise submitting to Agent and each Lender:</w:t>
        <w:br/>
        <w:t>(a)Quarterly Financial Statements.  As soon as available, but no later than (i) forty-five (45) days after the last day of the first three calendar quarters of each fiscal year, and (ii) ninety (90) days after the last day of the last fiscal quarter of each fiscal year, a company-prepared consolidated and consolidating (if applicable) balance sheet, cash flow statement, and income statement covering Borrower’s and each of its Subsidiary’s operations for such calendar quarter in a form acceptable to Agent (the “Quarterly Financial Statements”);</w:t>
        <w:br/>
        <w:t>(b)Quarterly Compliance Statement. Together with the Quarterly Financial Statements, a completed Compliance Statement confirming that as of the end of such calendar quarter, Borrower was in full compliance with all of the terms and conditions of this Agreement, and setting forth calculations showing compliance with the financial covenants (if any) set forth in this Agreement and such other information as Agent or the Lenders may reasonably request;</w:t>
        <w:br/>
        <w:t>(c)Annual Operating Budget and Financial Projections.  Within sixty (60) days after the last day of each fiscal year of Borrower, and within ten (10) days of any updates or amendments thereto, (i) annual operating budgets (including income statements, balance sheets and cash flow statements, by month) for the then-current fiscal year of Borrower, and (ii) annual financial projections for the then-current fiscal year (on a quarterly basis) as approved by the Board, together with any related business forecasts used in the preparation of such annual financial projections;</w:t>
        <w:br/>
        <w:t>(d)Bank Statements.  As soon as available, but no later than thirty (30) days after the last day of each month, bank statements for the prior month, covering each of Borrower’s Deposit Accounts and Securities Accounts maintained at financial institutions other than SVB;</w:t>
        <w:br/>
        <w:t xml:space="preserve">  -10-</w:t>
        <w:br/>
        <w:t xml:space="preserve">  (e)Other Statements.  Within ten (10) days of delivery, copies of all statements, reports and notices made available to Borrower’s security holders or to any holders of Subordinated Debt;</w:t>
        <w:br/>
        <w:t>(f)SEC Filings.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w:t>
        <w:br/>
        <w:t>(g)Legal Action Notice.  A prompt report of any legal actions pending or threatened in writing against Borrower or any of its Subsidiaries that could reasonably be expected to result in damages or costs to Borrower or any of its Subsidiaries of, individually or in the aggregate, One Million Dollars ($1,000,000) or more;</w:t>
        <w:br/>
        <w:t>(h)Additional Reporting Requirement. At any time that Borrower is not a public company or an issuer of securities that are registered with the SEC under Section 12 of the Exchange Act (or that is required to file reports under Section 15(d) of the Exchange Act), written notice of any changes to the beneficial ownership information set out in Section 13 of the Perfection Certificate.  Borrower understands and acknowledges that each Lender relies on such true, accurate and up-to-date beneficial ownership information to meet such Lender’s regulatory obligations to obtain, verify and record information about the beneficial owners of its legal entity customers; and</w:t>
        <w:br/>
        <w:t>(i)Other Financial Information.  Other financial information reasonably requested by Agent or any Lender.</w:t>
        <w:br/>
        <w:t>Any submission by Borrower of a Compliance Statement, or any other financial statement submitted to the Financial Statement Repository pursuant to this Section 6.2 or otherwise submitted to Agent and Lenders shall be deemed to be a representation by Borrower that (a) as of the date of such Compliance Statement, or other financial statement, the information and calculations set forth therein are true, accurate and correct in all material respects,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Article 5 remain true and correct in all material respects as of the date of such submission except as noted in such Compliance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(f) as of the date of such submission, no Liens have been levied or claims made against Borrower or any of its Subsidiaries relating to unpaid employee payroll or benefits of which Borrower has not previously provided written notification to Agent and Lenders.</w:t>
        <w:br/>
        <w:t>6.3Taxes;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pursuant to the terms of Section 5.8 hereof, and shall deliver to Agent, on demand, appropriate certificates attesting to such payments, and pay all amounts necessary to fund all present pension, profit sharing and deferred compensation plans in accordance with their terms.</w:t>
        <w:br/>
        <w:t>6.4Inventory; Returns.  Keep all Inventory in good and marketable condition, free from material defects.  Returns and allowances between Borrower and its Account Debtors shall follow Borrower’s customary practices as they exist at the Effective Date.  Borrower must promptly notify Agent and the Lenders of all returns, recoveries, disputes and claims that involve more than Five Hundred Thousand Dollars ($500,000).</w:t>
        <w:br/>
        <w:t xml:space="preserve">  -11-</w:t>
        <w:br/>
        <w:t xml:space="preserve">  6.5Insurance.  </w:t>
        <w:br/>
        <w:t>(a)Keep its business and the insurable Collateral insured for risks and in amounts standard for companies in Borrower’s industry and location.  Insurance policies shall be in a form, with financially sound and reputable insurance companies that are not Affiliates of Borrower, and in amounts that are satisfactory to Agent.  All property policies shall have a lender’s loss payable endorsement showing Agent as the sole lender loss payee.  All general liability policies shall show, or have endorsements showing, Agent as an additional insured.  Agent shall be named as lender loss payee and/or additional insured with respect to any such insurance providing coverage in respect of any Collateral.</w:t>
        <w:br/>
        <w:t>(b)Ensure that proceeds payable under any property policy are, at Agent’s option, payable to Agent for the ratable benefit of the Lenders on account of the Obligations. Notwithstanding the foregoing, (i) so long as no Event of Default has occurred and is continuing, Borrower shall have the option of reinvesting the proceeds of any casualty policy in an aggregate amount not to exceed One Million Dollars ($1,000,000) in any fiscal year in other assets useful to the business of Borrower; provided that any such assets shall be deemed Collateral in which Agent has been granted a first priority security interest, and (ii) after the occurrence and during the continuance of an Event of Default, all proceeds payable under such casualty policy shall, at the option of Agent, be payable to Agent on account of the Obligations.</w:t>
        <w:br/>
        <w:t>(c)At Agent’s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Agent, that it will give Agent thirty (30) days prior written notice before any such policy or policies shall be materially altered or canceled.  If Borrower fails to obtain insurance as required under this Section 6.5 or to pay any amount or furnish any required proof of payment to third persons and Agent, Agent may make all or part of such payment or obtain such insurance policies required in this Section 6.5, and take any action under the policies Agent deems prudent.</w:t>
        <w:br/>
        <w:t xml:space="preserve">6.6Operating Accounts.  </w:t>
        <w:br/>
        <w:t>(a)Maintain the Designated Deposit Account with SVB.  Borrower shall not, without the prior written consent of the Lenders, transfer any proceeds of the Term Loan Advances to any Collateral Account maintained by Borrower at a financial institution other than SVB. For the avoidance of doubt, Borrower may use the proceeds of the Term Loan Advances as working capital in the ordinary course of business so long as Borrower does not at any time, violate the terms of the preceding sentence.</w:t>
        <w:br/>
        <w:t>(b)In addition, Borrower shall provide Agent five (5) days prior written notice before establishing any Collateral Account at or with any bank or financial institution other than SVB or SVB’s Affiliates. For each Collateral Account that Borrower at any time maintains, Borrower shall cause the applicable bank or financial institution (other than SVB) at or with which any Collateral Account is maintained to execute and deliver a Control Agreement or other appropriate instrument with respect to such Collateral Account to perfect Agent’s Lien in such Collateral Account in accordance with the terms hereunder, which Control Agreement may not be terminated without the prior written consent of the Lenders.  The provisions of the previous sentence shall not apply to (i) deposit accounts exclusively used for payroll, payroll taxes and other employee wage and benefit payments to or for the benefit of Borrower’s employees and identified to Agent and the Lenders by Borrower as such, or (ii) Borrower’s deposit accounts located in countries other than the United States or Canada so long as the aggregate value of assets contained in all such accounts does not, at any time, exceed Two Hundred Fifty Thousand Dollars ($250,000).</w:t>
        <w:br/>
        <w:t>6.7Reserved.</w:t>
        <w:br/>
        <w:t>6.8Protection of Intellectual Property Rights.</w:t>
        <w:br/>
        <w:t xml:space="preserve">(a)(i) Protect, defend and maintain the validity and enforceability of any Intellectual Property with any material value; (ii) promptly advise Agent in writing of material alleged infringements or any other event that could reasonably be expected to materially and adversely affect the value of its Intellectual Property with any material value; and (iii) not allow any Intellectual Property material to Borrower’s business to be abandoned, forfeited or dedicated to the public without Agent’s written consent.  </w:t>
        <w:br/>
        <w:t xml:space="preserve">  -12-</w:t>
        <w:br/>
        <w:t xml:space="preserve">  (b)Provide written notice to Agent within ten (10) days of entering or becoming bound by any Restricted License (other than over-the-counter software that is commercially available to the public or available as a free or open source).  Borrower shall take such commercially reasonable steps as Agent requests to obtain the consent of, or waiver by, any person whose consent or waiver is necessary for (i) any Restricted License to be deemed “Collateral” and for Agent to have a security interest in it that might otherwise be restricted or prohibited by law or by the terms of any such Restricted License, whether now existing or entered into in the future, and (ii) Agent to have the ability in the event of a liquidation of any Collateral to dispose of such Collateral in accordance with Agent’s and the Lenders’ rights and remedies under this Agreement and the other Loan Documents.</w:t>
        <w:br/>
        <w:t>6.9Litigation Cooperation.  From the date hereof and continuing through the termination of this Agreement, make available to Agent, without expense to Agent or any Lender, Borrower and its officers, employees and agents and Borrower’s books and records, to the extent that Agent and/or the Lenders may deem them reasonably necessary to prosecute or defend any third-party suit or proceeding instituted by or against Agent and/or any Lender with respect to any Collateral or relating to Borrower.</w:t>
        <w:br/>
        <w:t>6.10Access to Collateral; Books and Records.  Allow Agent or its agents, at reasonable times, on five (5)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Agent shall determine is necessary.  The foregoing inspections and audits shall be at Borrower’s expense and the charge therefor shall be One Thousand Dollars ($1,000) per person per day (or such higher amount as shall represent Agent’s then-current standard charge for the same), plus reasonable out-of-pocket expenses.  In the event Borrower and Agent schedule an audit more than eight (8) days in advance, and Borrower cancels or reschedules the audit with less than eight (8) days written notice to Agent, then (without limiting any of Agent’s or any Lender’s rights or remedies) Borrower shall pay Agent a fee of Two Thousand Dollars ($2,000) plus any out-of-pocket expenses incurred by Agent to compensate Agent for the costs and expenses of the cancellation or rescheduling.</w:t>
        <w:br/>
        <w:t>6.11Formation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cause such new Domestic Subsidiary to provide to Lenders a joinder to this Agreement to become a co-borrower hereunder or a Guaranty to become a Guarantor hereunder, together with such appropriate financing statements and/or Control Agreements, all in form and substance satisfactory to Agent and Lenders (including being sufficient to grant Lenders a first priority Lien (subject to Permitted Liens) in and to the assets of such newly formed or acquired Subsidiary), (b) provide to Lenders appropriate certificates and powers and financing statements, pledging all of the direct or beneficial ownership interest in such new Subsidiary (provided that if Borrower can demonstrate to Agent and the Lenders’ satisfaction that pledging in excess of sixty-five percent (65%) of the stock of any new Foreign Subsidiary would cause an adverse tax consequence for Borrower or such newly created/acquired Foreign Subsidiary, Borrower shall be required to pledge only sixty-five percent (65%) of the stock of such Foreign Subsidiary), in form and substance reasonably satisfactory to Agent and Lenders; and (c) provide to Lenders all other documentation in form and substance satisfactory to Agent and Lenders, including one or more opinions of counsel satisfactory to Lenders, which in its opinion is appropriate with respect to the execution and delivery of the applicable documentation referred to above.  Any document, agreement, or instrument executed or issued pursuant to this Section 6.11 shall be a Loan Document.</w:t>
        <w:br/>
        <w:t>6.12Further Assurances.  Execute any further instruments and take further action as Agent and the Lenders reasonably request to perfect or continue Agent’s Lien in the Collateral or to effect the purposes of this Agreement.  Deliver to Agent and the Lenders,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adverse effect on any of the Governmental Approvals or otherwise on the operations of Borrower or any of its Subsidiaries.</w:t>
        <w:br/>
        <w:t xml:space="preserve">  -13-</w:t>
        <w:br/>
        <w:t xml:space="preserve">  6.13Post-Closing Items.  </w:t>
        <w:br/>
        <w:t>(a)As soon as possible, but in any event not later than the date that is thirty (30) days after the Effective Date, Borrower shall deliver to Agent and the Lenders, a landlord’s consent in favor of SVB for each of Borrower’s leased locations at (a) 0000 Xxxxxxx Xxxx Xxxxx, Xxxxx 0000, Xxxxxx, XX 00000, and (b) 0 Xxxxxxxx Xxx, Xxxxxx, XX 00000, each by the respective landlord thereof, together with the duly executed signatures thereto.</w:t>
        <w:br/>
        <w:t>(b)As soon as possible, but in any event not later than the date that is thirty (30) days after the Effective Date, Borrower shall deliver to the Lenders a joinder to this Agreement pursuant to which each of Borrower’s Domestic Subsidiaries shall become a co-borrower hereunder, together with such appropriate financing statements and/or Control Agreements, and any other documentation required by the Lenders all in form and substance satisfactory to Agent and Lenders (including being sufficient to grant Lenders a first priority Lien (subject to Permitted Liens) in and to the assets of such Person.</w:t>
        <w:br/>
        <w:t>7NEGATIVE COVENANTS</w:t>
        <w:br/>
        <w:t>Borrower shall not do any of the following without the prior written consent of the Lenders:</w:t>
        <w:br/>
        <w:t>7.1Dispositions.  Convey, sell, lease, transfer, assign, or otherwise dispose of (including, without limitation, pursuant to a Division) (collectively a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 and (g) of other assets not to exceed Five Hundred Thousand Dollars ($500,000) in the aggregate per year.</w:t>
        <w:br/>
        <w:t xml:space="preserve">7.2Changes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Agent and Lenders of any Key Person departing from or ceasing to be employed by Borrower within ten (10) Business Days after such Key Person’s departure from Borrower; or (d) permit or suffer any Change in Control.  </w:t>
        <w:br/>
        <w:t>Borrower shall not, without at least thirty (30) days prior written notice to Agent: (1) add any new offices or business locations, including warehouses (unless such new offices or business locations contain less than One Million Dollars ($1,000,000) in Borrower’s assets or property) or deliver any portion of the Collateral valued, individually or in the aggregate, in excess of One Million Dollars ($1,000,000)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One Million Dollars ($1,000,000) of Borrower’s assets or property, then Borrower shall use commercially reasonable best efforts (as determined by Agent and the Lenders) to cause the landlord of any such new offices or business locations, including warehouses, to execute and deliver a landlord consent in form and substance satisfactory to Agent.   If Borrower intends to deliver any portion of the Collateral valued, individually or in the aggregate, in excess of One Million Dollars ($1,000,000) to a bailee, and Agent and such bailee are not already parties to a bailee agreement governing both the Collateral and the location to which Borrower intends to deliver the Collateral, then Borrower shall use commercially reasonable efforts to cause such bailee to execute and deliver a bailee agreement in form and substance satisfactory to Agent.</w:t>
        <w:br/>
        <w:t>7.3Mergers or Acquisitions.  Merge or consolidate, or permit any of its Subsidiaries to merge or consolidate, with any other Person, or acquire, or permit any of its Subsidiaries to acquire, all or substantially all of the capital</w:t>
        <w:br/>
        <w:t xml:space="preserve">  -14-</w:t>
        <w:br/>
        <w:t xml:space="preserve">  stock or property of another Person (including, without limitation, by the formation of any Subsidiary or pursuant to a Division).  A Subsidiary may merge or consolidate into another Subsidiary or into Borrower.</w:t>
        <w:br/>
        <w:t>7.4Indebtedness.  Create, incur, assume, or be liable for any Indebtedness, or permit any Subsidiary to do so, other than Permitted Indebtedness.</w:t>
        <w:br/>
        <w:t>7.5Encumbrance.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Agent, for the ratable benefit of the Lenders)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7.6Maintenance of Collateral Accounts.  Maintain any Collateral Account except pursuant to the terms of Section 6.6 hereof.</w:t>
        <w:br/>
        <w:t>7.7Distributions;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and paying cash in lieu of fractional shares in connection with any such conversion, (ii) pay dividends solely in common stock, (iii) repurchase the stock of current or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One Hundred Thousand Dollars ($100,000) per fiscal year; or (b) directly or indirectly make any Investment (including, without limitation, by the formation of any Subsidiary) other than Permitted Investments, or permit any of its Subsidiaries to do so.</w:t>
        <w:br/>
        <w:t>7.8Transactions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sales of equity securities to its investors in bona fide equity financings so long as a Change in Control does not occur, (c) transactions between Borrower and its Subsidiaries permitted under Section 7.7, (d) reasonable and customary compensation arrangements and benefit plans for officers and other employees of Borrower entered into or maintained in the ordinary course of business and approved by the Board, and (e) reasonable and customary fees paid to independent members of the Board in the ordinary course of business.</w:t>
        <w:br/>
        <w:t>7.9Subordinated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Agent and the Lenders.</w:t>
        <w:br/>
        <w:t>7.10Compliance.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-15-</w:t>
        <w:br/>
        <w:t xml:space="preserve">  7.11Subsidiary Assets.  Permit the aggregate value of (a) cash and Cash Equivalents held by Borrower’s Subsidiaries that are not co-Borrowers or secured Guarantors hereunder, collectively, to exceed Five Hundred Thousand Dollars ($500,000) (or equivalent) for more than five (5) Business Days in any calendar month, or (b) all assets held by Borrower’s Subsidiaries that are not co-Borrowers or secured Guarantors hereunder collectively, to exceed One Million Dollars ($1,000,000) (or equivalent) for more than five (5) Business Days in any calendar month.</w:t>
        <w:br/>
        <w:t>8EVENTS OF DEFAULT</w:t>
        <w:br/>
        <w:t>Any one of the following shall constitute an event of default (an “Event of Default”) under this Agreement:</w:t>
        <w:br/>
        <w:t>8.1Payment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 xml:space="preserve">8.2Covenant Default.  </w:t>
        <w:br/>
        <w:t>(a)Borrower fails or neglects to perform any obligation in Sections 6.2, 6.3, 6.5, 6.6, 6.7, 6.8(b), 6.9, 6.10, 6.11, 6.12, or 6.13 or violates any covenant in Section 7; or</w:t>
        <w:br/>
        <w:t>(b)(b)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Business Days after the occurrence thereof; provided, however, that if the default cannot by its nature be cured within the ten (10) Business Day period or cannot after diligent attempts by Borrower be cured within such ten (10) Business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(if any) or any other covenants set forth in clause (a) above;</w:t>
        <w:br/>
        <w:t>8.3Material Adverse Change.  A Material Adverse Change occurs;</w:t>
        <w:br/>
        <w:t xml:space="preserve">8.4Attachment; Levy; Restraint on Business.  </w:t>
        <w:br/>
        <w:t>(a)(i)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8.5Insolvency.  (a) Borrower and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8.6Other Agreements.  There is, under any agreement to which Borrower or any Guarantor is a party with a third party or parties, (a) any default resulting in a right by such third party or parties, whether or not exercised, to</w:t>
        <w:br/>
        <w:t xml:space="preserve">  -16-</w:t>
        <w:br/>
        <w:t xml:space="preserve">  accelerate the maturity of any Indebtedness in an amount individually or in the aggregate in excess of One Million Dollars ($1,000,000); or (b) any breach or default by Borrower or Guarantor, the result of which could reasonably be expected to have a material adverse effect on Borrower’s or any Guarantor’s business; provided, however, that the Event of Default under this Section 8.6 caused by the occurrence of a breach or default under such other agreement shall be cured or waived for purposes of this Agreement upon Agent receiving written notice from the party asserting such breach or default of such cure or waiver of the breach or default under such other agreement, if at the time of such cure or waiver under such other agreement (x) neither Lender has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reasonably be expected to have a material adverse effect on Borrower’s or any Guarantor’s business;</w:t>
        <w:br/>
        <w:t>8.7Judgments; Penalties.  One or more fines, penalties, or final judgments, orders or decrees for the payment of money in an amount, individually or in the aggregate, of at least One Million Dollars ($1,000,000)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8.8Misrepresentations.  Borrower or any Person acting for Borrower makes any representation, warranty, or other statement now or later in this Agreement, any Loan Document or in any writing delivered to Agent or any Lender or to induce Agent or any Lender to enter this Agreement or any Loan Document, and such representation, warranty, or other statement is incorrect in any material respect when made;</w:t>
        <w:br/>
        <w:t>8.9Subordinated Debt.  Any document, instrument, or agreement evidencing the subordination of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or (d) the liquidation, winding up, or termination of existence of any Guarantor;</w:t>
        <w:br/>
        <w:t>8.11Lien Priority.  There is a material impairment in the priority of Agent’s security interest in the Collateral;</w:t>
        <w:br/>
        <w:t>8.12Governmental Approvals.  Any Governmental Approval shall have been revoked, rescinded, suspended, modified in an adverse manner or not renewed in the ordinary course for a full term and such decision or such revocation, rescission, suspension, modification or non-renewal (a) causes, or could reasonably be expected to cause a material adverse change or (b) adversely affect the legal qualifications of Borrower or any of its Subsidiaries to hold such Governmental Approval in any applicable jurisdiction.</w:t>
        <w:br/>
        <w:t>8.13Delisting. Borrower’s common stock is delisted from the NASDAQ stock exchange because of Borrower’s failure to comply with continued listing standards thereof.</w:t>
        <w:br/>
        <w:t>9RIGHTS AND REMEDIES</w:t>
        <w:br/>
        <w:t>9.1Rights and Remedies.  Upon the occurrence and during the continuance of an Event of Default, Agent, as directed by Lenders in accordance with the Lender Intercreditor Agreement or, if such rights and remedies are not</w:t>
        <w:br/>
        <w:t xml:space="preserve">  -17-</w:t>
        <w:br/>
        <w:t xml:space="preserve">  addressed in the Lender Intercreditor Agreement, as directed by Lenders having a majority of the Obligations, may, without notice or demand, do any or all of the following:</w:t>
        <w:br/>
        <w:t>(a)declare all Obligations immediately due and payable (but if an Event of Default described in Section 8.5 occurs all Obligations are immediately due and payable without any action by Agent or any Lender);</w:t>
        <w:br/>
        <w:t>(b)stop advancing money or extending credit for Borrower’s benefit under this Agreement or under any other agreement among Borrower, Agent and/or any Lenders;</w:t>
        <w:br/>
        <w:t>(c)demand that Borrower (i) deposit cash with SVB in an amount equal to at least (x) one hundred five percent (105.0%) of the Dollar Equivalent of the aggregate face amount of all Letters of Credit denominated in Dollars remaining undrawn, and (y) one hundred ten percent (110.0%) of the Dollar Equivalent of the aggregate face amount of all Letters of Credit denominated in a Foreign Currency remaining undrawn (plus, in each case, all interest, fees, and costs due or to become due in connection therewith (as estimated by SVB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(d)terminate any FX Contracts;</w:t>
        <w:br/>
        <w:t>(e)verify the amount of, demand payment of and performance under, and collect any Accounts and General Intangibles, settle or adjust disputes and claims directly with Account Debtors for amounts on terms and in any order that Agent and/or the Lenders consider advisable, and notify any Person owing Borrower money of Agent’s security interest in such funds. Borrower shall collect all payments in trust for Lenders and, if requested by Agent, immediately deliver the payments to Lenders in the form received from the Account Debtor, with proper endorsements for deposit;</w:t>
        <w:br/>
        <w:t>(f)make any payments and do any acts Agent or any Lender considers necessary or reasonable to protect the Collateral and/or its security interest in the Collateral.  Borrower shall assemble the Collateral if Agent requests and make it available as Agent designates.  Agent may enter premises where the Collateral is located, take and maintain possession of any part of the Collateral, and pay, purchase, contest, or compromise any Lien which appears to be prior or superior to its security interest or charges and pay all expenses incurred. Borrower grants Agent a license to enter and occupy any of its premises, without charge, to exercise any of Agent’s rights or remedies;</w:t>
        <w:br/>
        <w:t>(g)apply to the Obligations (i) any balances and deposits of Borrower it holds, or (ii) any amount held by Agent owing to or for the credit or the account of Borrower;</w:t>
        <w:br/>
        <w:t>(h)ship, reclaim, recover, store, finish, maintain, repair, prepare for sale, advertise for sale, and sell the Collateral.  Agent, for the benefit of the Lenders,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Agent’s exercise of its rights under this Section, Borrower’s rights under all licenses and all franchise agreements inure to Agent, for the ratable benefit of the Lenders;</w:t>
        <w:br/>
        <w:t>(i)place a “hold” on any account maintained with Agent or Lenders and/or deliver a notice of exclusive control, any entitlement order, or other directions or instructions pursuant to any Control Agreement or similar agreements providing control of any Collateral;</w:t>
        <w:br/>
        <w:t>(j)demand and receive possession of Borrower’s Books; and</w:t>
        <w:br/>
        <w:t>(k)exercise all rights and remedies available to Agent and the Lenders under the Loan Documents or at law or equity, including all remedies provided under the Code (including disposal of the Collateral pursuant to the terms thereof).</w:t>
        <w:br/>
        <w:t xml:space="preserve">  -18-</w:t>
        <w:br/>
        <w:t xml:space="preserve">  9.2Power of Attorney.  Borrower hereby irrevocably appoints Agent, for the benefit of the Lenders, as its lawful attorney-in-fact, exercisable following the occurrence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Agent’s or Borrower’s name, as Agent chooses) for amounts and on terms Agent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Agent or a third party as the Code permits. Borrower hereby appoints Agent as its lawful attorney-in-fact to sign Borrower’s name on any documents necessary to perfect or continue the perfection of Agent’s security interest in the Collateral regardless of whether an Event of Default has occurred until all Obligations have been satisfied in full and the Loan Documents have been terminated. Agent’s foregoing appointment as Borrower’s attorney in fact, and all of Agent’s rights and powers, coupled with an interest, are irrevocable until all Obligations have been fully repaid and performed and the Loan Documents have been terminated.</w:t>
        <w:br/>
        <w:t>9.3Protective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Agent may obtain such insurance or make such payment, and all amounts so paid by Agent are Lenders’ Expenses and immediately due and payable, bearing interest at the then highest rate applicable to the Obligations, and secured by the Collateral. Agent will make reasonable efforts to provide Borrower with notice of Agent obtaining such insurance at the time it is obtained or within a reasonable time thereafter. No payments by Agent are deemed an agreement to make similar payments in the future or Agent’s or and Lenders’ waiver of any Event of Default.</w:t>
        <w:br/>
        <w:t>9.4Application of Payments and Proceeds.  Agent shall have the right to apply in any order any funds in its possession, whether from Borrower account balances, payments, proceeds realized as the result of any collection of Accounts or other disposition of the Collateral, or otherwise, to the Obligations. Agent shall pay any surplus to Borrower by credit to the Designated Deposit Account or to other Persons legally entitled thereto; Borrower shall remain liable to Agent and the Lenders for any deficiency. If Agent, directly or indirectly, enters into a deferred payment or other credit transaction with any purchaser at any sale of Collateral, Agent shall have the option, exercisable at any time, of either reducing the Obligations by the principal amount of the purchase price or deferring the reduction of the Obligations until the actual receipt by Agent of cash therefor.</w:t>
        <w:br/>
        <w:t>9.5Liability for Collateral.  So long as Agent and Lenders comply with reasonable banking practices regarding the safekeeping of the Collateral in their possession or under the control of Agent and/or Lenders, Agent and Lenders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9.6No Waiver; Remedies Cumulative.  Agent’s and any Lender’s failure, at any time or times, to require strict performance by Borrower of any provision of this Agreement or any other Loan Document shall not waive, affect, or diminish any right of Agent or any Lender thereafter to demand strict performance and compliance herewith or therewith. No waiver hereunder shall be effective unless signed by the party granting the waiver and then is only effective for the specific instance and purpose for which it is given. Agent’s and each Lender’s rights and remedies under this Agreement and the other Loan Documents are cumulative. Agent and each Lender have all rights and remedies provided under the Code, by law, or in equity. Agent’s or any Lender’s exercise of one right or remedy is not an election and shall not preclude Agent or any Lender from exercising any other remedy under this Agreement or any other Loan Document or other remedy available at law or in equity, and Agent’s or any Lender’s waiver of any Event of Default is not a continuing waiver. Agent’s or any Lender’s delay in exercising any remedy is not a waiver, election, or acquiescence.  </w:t>
        <w:br/>
        <w:t>9.7Demand Waiver.  Borrower waives demand, notice of default or dishonor, notice of payment and nonpayment, notice of any default, nonpayment at maturity, release, compromise, settlement, extension, or renewal of accounts, documents, instruments, chattel paper, and guarantees held by Agent on which Borrower is liable.</w:t>
        <w:br/>
        <w:t xml:space="preserve">  -19-</w:t>
        <w:br/>
        <w:t xml:space="preserve">  10AGENT</w:t>
        <w:br/>
        <w:t>10.1Appointment and Authority.</w:t>
        <w:br/>
        <w:t>(a)Each Lender hereby irrevocably appoints SVB to act on its behalf as Agent hereunder and under the other Loan Documents and authorizes Agent to take such actions on its behalf and to exercise such powers as are delegated to Agent by the terms hereof or thereof, together with such actions and powers as are reasonably incidental thereto.</w:t>
        <w:br/>
        <w:t>(b)The provisions of this Section 10 are solely for the benefit of Agent and Lenders, and Borrower shall not have rights as a third party beneficiary of any of such provisions.  Notwithstanding any provision to the contrary elsewhere in this Agreement, Agent shall not have any duties or responsibilities to any Lender or any other Person, except those expressly set forth herein, or any fiduciary relationship with any Lender, and no implied covenants, functions, responsibilities, duties, obligations or liabilities shall be read into this Agreement or any other Loan Document or otherwise exist against Agent.</w:t>
        <w:br/>
        <w:t>10.2Delegation of Duties.  Agent may perform any and all of its duties and exercise its rights and powers hereunder or under any other Loan Document by or through any one or more sub-agents appointed by Agent.  Agent and any such sub-agent may perform any and all of its duties and exercise its rights and powers by or through their respective Indemnified Persons.  The exculpatory provisions of this Section 10.2 shall apply to any such sub-agent and to the Indemnified Persons of Agent and any such sub-agent, and shall apply to their respective activities in connection with the syndication of the credit facilities provided for herein as well as activities as Agent.</w:t>
        <w:br/>
        <w:t>10.3  Exculpatory Provisions.  Agent shall have no duties or obligations except those expressly set forth herein and in the other Loan Documents.  Without limiting the generality of the foregoing, Agent shall not:</w:t>
        <w:br/>
        <w:t>(a)be subject to any fiduciary, trust, agency or other similar duties, regardless of whether any Event of Default has occurred and is continuing;</w:t>
        <w:br/>
        <w:t>(b)have any duty to take any discretionary action or exercise any discretionary powers, except discretionary rights and powers expressly contemplated hereby or by the other Loan Documents that Agent is required to exercise as directed in writing by the Lenders, as applicable; provided that Agent shall not be required to take any action that, in its opinion or the opinion of its counsel, may expose Agent to liability or that is contrary to any Loan Document or applicable law; and</w:t>
        <w:br/>
        <w:t>(c)except as expressly set forth herein and in the other Loan Documents, have any duty to disclose, and Agent shall not be liable for the failure to disclose, any information relating to Borrower or any of its Affiliates that is communicated to or obtained by any Person serving as Agent or any of its Affiliates in any capacity.</w:t>
        <w:br/>
        <w:t>Agent shall not be liable for any action taken or not taken by it (i) with the consent or at the request of the Lenders (or as Agent shall believe in good faith shall be necessary, under the circumstances as provided in Section 13.7) or (ii) in the absence of its own gross negligence or willful misconduct.</w:t>
        <w:br/>
        <w:t>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Event of Default, (iv) the validity, enforceability, effectiveness or genuineness of this Agreement, any other Loan Document or any other agreement, instrument or document or (v) the satisfaction of any condition set forth in Section 3 or elsewhere herein, other than to confirm receipt of items expressly required to be delivered to Agent.</w:t>
        <w:br/>
        <w:t>10.4 Reliance by Agent.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Agent also may rely upon any statement made to it orally or by</w:t>
        <w:br/>
        <w:t xml:space="preserve">  -20-</w:t>
        <w:br/>
        <w:t xml:space="preserve">  telephone and believed by it to have been made by the proper Person, and shall not incur any liability for relying thereon.  Agent may consult with legal counsel (who may be counsel for Borrower), independent accountants and other experts selected by it, and shall not be liable for any action taken or not taken by it in accordance with the advice of any such counsel, accountants or experts.  In determining compliance with any condition hereunder to the making of a Credit Extension that, by its terms, must be fulfilled to the satisfaction of a Lender, Agent may presume that such condition is satisfactory to such Lender unless Agent shall have received notice to the contrary from such Lender prior to the making of such Credit Extension.  Agent shall in all cases be fully protected in acting, or in refraining from acting, under this Agreement and the other Loan Documents in accordance with a request of the Lenders, and such request and any action taken or failure to act pursuant thereto shall be binding upon Lenders and all future holders of the Credit Extensions.</w:t>
        <w:br/>
        <w:t>10.5 Notice of Default.  Agent shall not be deemed to have knowledge or notice of the occurrence of any Event of Default (except with respect to defaults in the payment of principal, interest or fees required to be paid to Agent for the account of Lenders), unless Agent has received notice from a Lender or Borrower referring to this Agreement, describing such Event of Default and stating that such notice is a “notice of default”.  In the event that Agent receives such a notice, Agent shall give notice thereof to Lenders.  Agent shall take such action with respect to such Event of Default as shall be reasonably directed by the Lenders.</w:t>
        <w:br/>
        <w:t>10.6 Non-Reliance on Agent and Other Lenders.  Each Lender expressly acknowledges that neither Agent nor any of its officers, directors, employees, agents, attorneys in fact or affiliates has made any representations or warranties to it and that no act by Agent hereafter taken, including any review of the affairs of a Group Member or any Affiliate of a Group Member, shall be deemed to constitute any representation or warranty by Agent to any Lender.  Each Lender represents to Agent that it has, independently and without reliance upon Agent or any other Lender, and based on such documents and information as it has deemed appropriate, made its own appraisal of, and investigation into, the business, operations, property, financial and other condition and creditworthiness of the Group Members and their Affiliates and made its own decision to make its Credit Extensions hereunder and enter into this Agreement.  Each Lender also represents that it will, independently and without reliance upon Agent or any other Lender, and based on such documents and information as it shall deem appropriate at the time, continue to make its own credit analysis, appraisals and decisions in taking or not taking action under this Agreement and the other Loan Documents, and to make such investigation as it deems necessary to inform itself as to the business, operations, property, financial and other condition and creditworthiness of the Group Members and their Affiliates.  Except for notices, reports and other documents expressly required to be furnished to Lenders by Agent hereunder, Agent shall have no duty or responsibility to provide any Lender with any credit or other information concerning the business, operations, property, condition (financial or otherwise), prospects or creditworthiness of any Group Member or any Affiliate of a Group Member that may come into the possession of Agent or any of its officers, directors, employees, agents, attorneys in fact or Affiliates.</w:t>
        <w:br/>
        <w:t>10.7Indemnification.  Each Lender agrees to indemnify Agent in its capacity as such (to the extent not reimbursed by Borrower and without limiting the obligation of Borrower to do so in accordance with the terms hereof, according to its Term Loan Commitment Percentage in effect on the date on which indemnification is sought under this Section 10.7 (or, if indemnification is sought after the date upon which the Commitments shall have terminated and the Obligations shall have been paid in full, in accordance with its Term Loan Commitment Percentage immediately prior to such date), from and against any and all liabilities, obligations, losses, damages, penalties, actions, judgments, suits, costs, expenses or disbursements of any kind whatsoever that may at any time (whether before or after the payment of the Credit Extensions) be imposed on, incurred by or asserted against Agent in any way relating to or arising out of, the Commitments, this Agreement, any of the other Loan Documents or any documents contemplated by or referred to herein or therein or the transactions contemplated hereby or thereby or any action taken or omitted by Agent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primarily from Agent’s gross negligence or willful misconduct.  The agreements in this Section shall survive the payment of the Credit Extensions and all other amounts payable hereunder.</w:t>
        <w:br/>
        <w:t>10.8Agent in Its Individual Capacity.  The Person serving as Agent hereunder shall have the same rights and powers in its capacity as a Lender as any other Lender and may exercise the same as though it were not Agent and the term “Lender” or “Lenders” shall, unless otherwise expressly indicated or unless the context otherwise requires,</w:t>
        <w:br/>
        <w:t xml:space="preserve">  -21-</w:t>
        <w:br/>
        <w:t xml:space="preserve">  include each such Person serving as Agent hereunder in its individual capacity.  Such Person and its Affiliates may accept deposits from, lend money to, act as the financial advisor or in any other advisory capacity for and generally engage in any kind of business with Borrower, any Guarantor or any Subsidiary or other Affiliate thereof as if such Person were not Agent hereunder and without any duty to account therefor to Lenders.</w:t>
        <w:br/>
        <w:t>10.9  Successor Agent.  Agent may at any time give notice of its resignation to Lenders and Borrower, which resignation shall not be effective until the time at which the majority of the Lenders have delivered to Agent their written consent to such resignation.  Upon receipt of any such notice of resignation, the Lenders shall have the right, in consultation with Borrower, to appoint a successor, which shall be a financial institution with an office in the State of California, or an Affiliate of any such bank with an office in the State of California.  If no such successor shall have been so appointed by the Lenders and shall have accepted such appointment within thirty (30) days after the retiring Agent has received the written consent of the majority of the Lenders to such resignation, then the retiring Agent may on behalf of Lenders, appoint a successor Agent meeting the qualifications set forth above; provided that in no event shall any such successor Agent be a Defaulting Lender and provided further that if the retiring Agent shall notify Borrower and Lenders that no qualifying Person has accepted such appointment, then such resignation shall nonetheless become effective in accordance with such notice and (1) the retiring Agent shall be discharged from its duties and obligations hereunder and under the other Loan Documents (except that in the case of any collateral security held by Agent on behalf of the Lenders under any of the Loan Documents, the retiring Agent shall continue to hold such collateral security until such time as a successor Agent is appointed and such collateral security is assigned to such successor Agent) and (2) all payments, communications and determinations provided to be made by, to or through Agent shall instead be made by or to each Lender directly, until such time as the Lenders appoint a successor Agent as provided for above in this Section 10.9.  Upon the acceptance of a successor’s appointment as Agent hereunder, such successor shall succeed to and become vested with all of the rights, powers, privileges and duties of the retiring (or retired) Agent, and the retiring Agent shall be discharged from all of its duties and obligations hereunder or under the other Loan Documents (if not already discharged therefrom as provided above in this Section 10.9).  The fees payable by Borrower to a successor Agent shall be the same as those payable to its predecessor unless otherwise agreed between Borrower and such successor.  After the retiring Agent’s resignation hereunder and under the other Loan Documents, the provisions of this Section 10 shall continue in effect for the benefit of such retiring Agent, its sub-agents and their respective Indemnified Persons in respect of any actions taken or omitted to be taken by any of them while the retiring Agent was acting as Agent.</w:t>
        <w:br/>
        <w:t xml:space="preserve">10.10Defaulting Lender.  </w:t>
        <w:br/>
        <w:t>(a)Defaulting Lender Adjustments.  Notwithstanding anything to the contrary contained in this Agreement, if any Lender becomes a Defaulting Lender, then, until such time as such Lender is no longer a Defaulting Lender, to the extent permitted by applicable law:</w:t>
        <w:br/>
        <w:t>(i)Waivers and Amendments.  Such Defaulting Lender’s right to approve or disapprove any amendment, waiver or consent with respect to this Agreement shall be restricted as long as said Lender is a Defaulting Lender.</w:t>
        <w:br/>
        <w:t>(ii)Defaulting Lender Waterfall.  Any payment of principal, interest, fees or other amounts received by the Agent for the account of such Defaulting Lender (whether voluntary or mandatory, at maturity, pursuant to Section 8 or otherwise, and including any amounts made available to the Agent by such Defaulting Lender pursuant to Section 13.10), shall be applied at such time or times as may be determined by the Agent as follows: first, to the payment of any amounts owing by such Defaulting Lender to the Agent hereunder; second, as Borrower may request (so long as no Event of Default exists), to the funding of any Term Loan Advance in respect of which such Defaulting Lender has failed to fund its portion thereof as required by this Agreement, as determined by the Agent; third, if so determined by the Agent and Borrower, to be held in a Deposit Account and released pro rata to satisfy such Defaulting Lender’s potential future funding obligations with respect to Term Loan Advances under this Agreement; fourth, so long as no Event of Default has occurred and is continuing, to the payment of any amounts owing to Borrower as a result of any judgment of a court of competent jurisdiction obtained by Borrower against such Defaulting Lender as a result of such Defaulting Lender’s breach of its obligations under this Agreement; and fifth, to such Defaulting Lender or as otherwise directed by a court of competent</w:t>
        <w:br/>
        <w:t xml:space="preserve">  -22-</w:t>
        <w:br/>
        <w:t xml:space="preserve">  jurisdiction; provided that if (A) such payment is a payment of the principal amount of any Term Loan Advances in respect of which such Defaulting Lender has not fully funded its appropriate share and (B) such Term Loan Advances were made at a time when the conditions set forth in Section 3.1 were satisfied or waived, such payment shall be applied solely to pay the Term Loan Advance of all non-Defaulting Lenders on a pro rata basis prior to being applied to the payment of any Term Loan Advances of such Defaulting Lender until such time as all Term Loan Advances are held by the Lenders pro rata in accordance with the Term Loan Commitments under this Agreement.  Any payments, prepayments or other amounts paid or payable to a Defaulting Lender that are applied (or held) to pay amounts owed by a Defaulting Lender pursuant to this Section 10.10(a)(ii) shall be deemed paid to and redirected by such Defaulting Lender, and each Lender irrevocably consents hereto.</w:t>
        <w:br/>
        <w:t xml:space="preserve">(iii)Certain Fees.  No Defaulting Lender shall be entitled to receive any fee pursuant to Section 2.3(b) or Section 2.3(c) for any period during which such Lender is a Defaulting Lender (and Borrower shall not be required to pay any such fee that otherwise would have been required to have been paid to such Defaulting Lender).  </w:t>
        <w:br/>
        <w:t>(b)Defaulting Lender Cure.  If Borrower and Agent agree in writing that a Lender is no longer a Defaulting Lender, Agent will so notify the parties hereto, whereupon as of the effective date specified in such notice and subject to any conditions set forth therein, such Lender will, to the extent applicable, purchase at par that portion of outstanding Term Loan Advances of the other Lenders or take such other actions as Agent may determine to be necessary to cause the Term Loan Advances to be held on a pro rata basis by the Lenders in accordance with their respective Term Loan Commitment Percentages, whereupon such Lender will cease to be a Defaulting Lender; provided that no adjustments will be made retroactively with respect to fees accrued or payments made by or on behalf of Borrower while such Lender was a Defaulting Lender; and provided further that, except to the extent otherwise expressly agreed by the affected parties, no change hereunder from Defaulting Lender to Lender will constitute a waiver or release of any claim of any party hereunder arising from such Lender having been a Defaulting Lender.</w:t>
        <w:br/>
        <w:t>(c)Termination of Defaulting Lender.  Borrower may terminate the unused amount of the Term Loan Commitment of any Lender that is a Defaulting Lender upon not less than ten (10) Business Days’ prior notice to Agent (which shall promptly notify the Lenders thereof), and in such event the provisions of Section 10.10(a)(ii) will apply to all amounts thereafter paid by Borrower for the account of such Defaulting Lender under this Agreement (whether on account of principal, interest, fees, indemnity or other amounts); provided that (i) no Event of Default shall have occurred and be continuing, and (ii) such termination shall not be deemed to be a waiver or release of any claim Borrower, Agent or any Lender may have against such Defaulting Lender.</w:t>
        <w:br/>
        <w:t>(d)If the Person serving as Agent is a Defaulting Lender pursuant to clause (d) of the definition thereof, the non-Defaulting Lenders may, to the extent permitted by applicable law, by notice in writing to Borrower and such Person, remove such Person as Agent and, in consultation with Borrower, appoint a successor.  If no such successor shall have been so appointed by the non-Defaulting Lenders and shall have accepted such appointment within thirty (30) days (or such earlier day as shall be agreed by the non-Defaulting Lenders) (the “Removal Effective Date”), then such removal shall nonetheless become effective in accordance with such notice on the Removal Effective Date.</w:t>
        <w:br/>
        <w:t>11NOTICES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Agent or Borrower may</w:t>
        <w:br/>
        <w:t xml:space="preserve">  -23-</w:t>
        <w:br/>
        <w:t xml:space="preserve">  change its mailing or electronic mail address or facsimile number by giving the other party written notice thereof in accordance with the terms of this Section 11.</w:t>
        <w:br/>
        <w:t xml:space="preserve">  If to Borrower:</w:t>
        <w:br/>
        <w:t xml:space="preserve">  Taysha Gene Therapies, Inc.</w:t>
        <w:br/>
        <w:t xml:space="preserve">    0000 Xxxxxxx Xxxx Xxxxx, Xxxxx 0000</w:t>
        <w:br/>
        <w:t xml:space="preserve">    Xxxxxx, XX 00000</w:t>
        <w:br/>
        <w:t xml:space="preserve">    Attn: RA Session II, CEO</w:t>
        <w:br/>
        <w:t xml:space="preserve">    Email: xxxxxxxx@xxxxxxxxx.xxx</w:t>
        <w:br/>
        <w:t>With a copy (which</w:t>
        <w:br/>
        <w:t xml:space="preserve">    shall not constitute</w:t>
        <w:br/>
        <w:t xml:space="preserve">    notice) to:</w:t>
        <w:br/>
        <w:t xml:space="preserve">  Xxxxxx LLP</w:t>
        <w:br/>
        <w:t xml:space="preserve">    0 Xxxxxxxxxxx Xxxxxx, 00xx Xxxxx</w:t>
        <w:br/>
        <w:t xml:space="preserve">    Xxx Xxxxxxxxx, XX 00000</w:t>
        <w:br/>
        <w:t xml:space="preserve">    Telephone: (000) 000-0000</w:t>
        <w:br/>
        <w:t xml:space="preserve">    Attn: Xxxx-Xxxxxxx a Marca</w:t>
        <w:br/>
        <w:t xml:space="preserve">    Email: xxxxxxxx@xxxxxx.xxx</w:t>
        <w:br/>
        <w:t xml:space="preserve">      If to Agent or SVB:</w:t>
        <w:br/>
        <w:t xml:space="preserve">  Silicon Valley Bank</w:t>
        <w:br/>
        <w:t xml:space="preserve">    0000 Xx Xxxxx Xxxxxxx Xxxxx, Xxxxx 0000</w:t>
        <w:br/>
        <w:t xml:space="preserve">    Xxx Xxxxx, XX 00000</w:t>
        <w:br/>
        <w:t xml:space="preserve">    Attn:  Xxxxxxxx Xxxxxx, Vice President</w:t>
        <w:br/>
        <w:t xml:space="preserve">    Email:  xxxxxxx@xxx.xxx</w:t>
        <w:br/>
        <w:t xml:space="preserve">      with a copy to:</w:t>
        <w:br/>
        <w:t xml:space="preserve">  DLA Piper LLP (US)</w:t>
        <w:br/>
        <w:t xml:space="preserve">    000 X Xxxxxx, Xxxxx 0000</w:t>
        <w:br/>
        <w:t xml:space="preserve">    Xxx Xxxxx, XX 00000</w:t>
        <w:br/>
        <w:t xml:space="preserve">    Attn: Xxxxxx Xxxxxxxx</w:t>
        <w:br/>
        <w:t xml:space="preserve">    Email: Xxxxxx.Xxxxxxxx@xx.xxxxxxxx.xxx</w:t>
        <w:br/>
        <w:t xml:space="preserve">      If to SVB Capital:</w:t>
        <w:br/>
        <w:t xml:space="preserve">  SVB Innovation Credit Fund VIII, L.P.</w:t>
        <w:br/>
        <w:t xml:space="preserve">    c/o SVB Capital</w:t>
        <w:br/>
        <w:t xml:space="preserve">    0000 Xxxx Xxxx Xxxx</w:t>
        <w:br/>
        <w:t xml:space="preserve">    Xxxxx Xxxx, XX 00000</w:t>
        <w:br/>
        <w:t xml:space="preserve">    Attn: SVB Capital Finance and Operations</w:t>
        <w:br/>
        <w:t xml:space="preserve">    Email: xxxxxxxxxxxxxxxx@xxxxxx.xxx;</w:t>
        <w:br/>
        <w:t xml:space="preserve">    XXXXxxXxxxxxXxxxxxx@xxx.xxx</w:t>
        <w:br/>
        <w:t xml:space="preserve">  12CHOICE OF LAW, VENUE AND JURY TRIAL WAIVER AND JUDICIAL REFERENCE</w:t>
        <w:br/>
        <w:t>Except as otherwise expressly provided in any of the Loan Documents, California law governs the Loan Documents without regard to principles of conflicts of law.  Except to the extent otherwise set forth in the Loan Documents, Borrower, Agent and Lenders each submit to the exclusive jurisdiction of the State and Federal courts in Santa Xxxxx County, California; provided, however, that nothing in this Agreement shall be deemed to operate to preclude Agent or Lenders from bringing suit or taking other legal action in any other jurisdiction to realize on the Collateral or any other security for the Obligations, or to enforce a judgment or other court order in favor of Agent or any Lender.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11 of this Agreement and that service so made shall be deemed completed upon the earlier to occur of Borrower’s actual receipt thereof or three (3) days after deposit in the U.S. mails, proper postage prepaid.</w:t>
        <w:br/>
        <w:t xml:space="preserve">  -24-</w:t>
        <w:br/>
        <w:t xml:space="preserve">  TO THE FULLEST EXTENT PERMITTED BY APPLICABLE LAW, BORROWER, AGENT AND EACH LENDER EACH WAIVE THEIR RIGHT TO A JURY TRIAL OF ANY CLAIM OR CAUSE OF ACTION ARISING OUT OF OR BASED UPON THIS AGREEMENT, THE LOAN DOCUMENTS OR ANY CONTEMPLATED TRANSACTION, INCLUDING CONTRACT, TORT, BREACH OF DUTY AND ALL OTHER CLAIMS. THIS WAIVER IS A MATERIAL INDUCEMENT FOR ALL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12 shall survive the termination of this Agreement.</w:t>
        <w:br/>
        <w:t>13GENERAL PROVISIONS</w:t>
        <w:br/>
        <w:t>13.1Termination Prior to Term Loan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pursuant to the terms and conditions set forth in Section 2.1.1(d), effective three (3) Business Days after written notice of termination is given to Agent.  Those obligations that are expressly specified in this Agreement as surviving this Agreement’s termination shall continue to survive notwithstanding this Agreement’s termination.  No termination of this Agreement shall in any way affect or impair any right or remedy of Agent or any Lender, nor shall any such termination relieve Borrower of any Obligation to any Lender, until all of the Obligations have been paid and performed in full. Those Obligations that are expressly specified in this Agreement as surviving this Agreement’s termination shall continue to survive notwithstanding this Agreement’s termination and payment in full of the Obligations then outstanding.</w:t>
        <w:br/>
        <w:t>13.2Successors and Assigns.  This Agreement binds and is for the benefit of the successors and permitted assigns of each party. Borrower may not assign this Agreement or any rights or obligations under it without Agent and Lenders’ prior written consent (which may be granted or withheld in Agent’s and Lenders’ sole discretion). Agent and each Lender has the right, without the consent of or notice to Borrower, to sell, transfer, assign, negotiate, or grant participation in all or any part of, or any interest in, such Lender’s obligations, rights, and benefits under this Agreement and the other Loan Documents (other than the Warrant, as to which assignment, transfer and other such</w:t>
        <w:br/>
        <w:t xml:space="preserve">  -25-</w:t>
        <w:br/>
        <w:t xml:space="preserve">  actions are governed by the terms thereof).  Notwithstanding the foregoing, so long as no Event of Default has occurred, no Lender shall assign its interest in the Loan Documents to any Person who, in the reasonable estimation of the Lenders, if (a) a direct competitor or Borrower, or (b) a vulture fund or distressed debt fund.</w:t>
        <w:br/>
        <w:t>13.3Indemnification.  Borrower agrees to indemnify, defend and hold Agent, each Lender and their respective directors, officers, employees, agents, attorneys, or any other Person affiliated with or representing Agent or any Lender (each, an “Indemnified Person”) harmless against: (i) all obligations, demands, claims, and liabilities (collectively, “Claims”) claimed or asserted by any other party in connection with the transactions contemplated by the Loan Documents; and (ii) all losses or expenses (including Lenders’ Expenses) in any way suffered, incurred, or paid by such Indemnified Person as a result of, following from, consequential to, or arising from transactions between Agent, Lenders and Borrower (including  reasonable attorneys’ fees and expenses),  except for Claims and/or losses directly caused by such Indemnified Person’s gross negligence or willful misconduct.  This Section 13.3 shall survive until all statutes of limitation with respect to the Claims, losses, and expenses for which indemnity is given shall have run.</w:t>
        <w:br/>
        <w:t>13.4Time of Essence.  Time is of the essence for the performance of all Obligations in this Agreement.</w:t>
        <w:br/>
        <w:t>13.5Severability of Provisions.  Each provision of this Agreement is severable from every other provision in determining the enforceability of any provision.</w:t>
        <w:br/>
        <w:t>13.6Correction of Loan Documents.  Agent may correct patent errors and fill in any blanks in the Loan Documents consistent with the agreement of the parties.</w:t>
        <w:br/>
        <w:t>13.7Amendments in Writing; Waiver; Integration.  No purported amendment or modification of any Loan Document, or waiver, discharge or termination of any obligation under any Loan Document, or release, or subordinate Lenders’ security interest in, or consent to the transfer of, any Collateral shall be enforceable or admissible unless, and only to the extent, expressly set forth in a writing signed by Agent, with the consent of the Lenders in accordance with the Lender Intercreditor Agreement or, if such item is not addressed in the Lender Intercreditor Agreement, as consented to by a majority of the Lenders, and Borrower.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  In the event any provision of any other Loan Document is inconsistent with the provisions of this Agreement, the provisions of this Agreement shall exclusively control.</w:t>
        <w:br/>
        <w:t>13.8Counterparts.  This Agreement may be executed in any number of counterparts and by different parties on separate counterparts, each of which, when executed and delivered, is an original, and all taken together, constitute one Agreement.</w:t>
        <w:br/>
        <w:t>13.9Confidentiality.  Agent and each Lender agrees to maintain the confidentiality of Information (as defined below), except that Information may be disclosed (a) to Agent and/or any Lender’s subsidiaries or Affiliates, and their respective employees, directors, investors, potential investors, agents, attorneys, accountants and other professional advisors (collectively, “Representatives” and, together with Agent and the Lenders, collectively, “Lender Entities”); (b) to prospective transferees, assignees, credit providers or purchasers of any of Agent’s or Lenders’ interests under or in connection with this Agreement and their Representatives (provided, however, Agent and the Lenders shall use their best efforts to obtain any such prospective transferee’s, assignee’s, credit provider’s, or purchaser’s or their Representatives’ agreement to the terms of this provision); (c) as required by law, regulation, subpoena, or other order; (d) to Agent’s or any Lender’s regulators or as otherwise required in connection with Agent’s or any Lender’s examination or audit; (e) as Agent or any Lender considers appropriate in exercising remedies under the Loan Documents; and (f) to third-party service providers of Agent and/or any Lender so long as such service providers have executed a confidentiality agreement with Agent or the Lenders, as applicable, with terms no less restrictive than those contained herein.  The term “Information” means all information received from Borrower regarding Borrower or its</w:t>
        <w:br/>
        <w:t xml:space="preserve">  -26-</w:t>
        <w:br/>
        <w:t xml:space="preserve">  business, in each case other than information that is either: (i) in the public domain or in Agent’s or any Lender’s possession when disclosed to Agent or such Lender, or becomes part of the public domain (other than as a result of its disclosure by Agent or a Lender in violation of this Agreement) after disclosure to Agent and/or the Lenders; or (ii) disclosed to Agent and/or a Lender by a third party, if Agent or such Lender, as applicable, does not know that the third party is prohibited from disclosing the information.</w:t>
        <w:br/>
        <w:t>Lender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13.10Attorneys’ Fees, Costs and Expenses.  In any action or proceeding among Borrower, Lender, and/or Agent arising out of or relating to the Loan Documents, the prevailing party shall be entitled to recover its reasonable attorneys’ fees and other costs and expenses incurred, in addition to any other relief to which it may be entitled.</w:t>
        <w:br/>
        <w:t>13.11Right of Setoff.   Borrower hereby grants to Agent, for the ratable benefit of the Lenders, a Lien, security interest, and a right of setoff as security for all Obligations to Agent and the Lenders, whether now existing or hereafter arising upon and against all deposits, credits, collateral and property, now or hereafter in the possession, custody, safekeeping or control of Agent or any entity under the control of Agent (including a subsidiary of Agent) or in transit to any of them.  At any time after the occurrence and during the continuance of an Event of Default, without demand or notice, Agent or any Lender may setoff the same or any part thereof and apply the same to any Obligation of Borrower then due regardless of the adequacy of any other collateral securing the Obligations.  ANY AND ALL RIGHTS TO REQUIRE AGENT OR ANY LENDER TO EXERCISE ITS RIGHTS OR REMEDIES WITH RESPECT TO ANY OTHER COLLATERAL WHICH SECURES THE OBLIGATIONS, PRIOR TO EXERCISING ITS RIGHT OF SETOFF WITH RESPECT TO SUCH DEPOSITS, CREDITS OR OTHER PROPERTY OF BORROWER, ARE HEREBY KNOWINGLY, VOLUNTARILY AND IRREVOCABLY WAIVED.</w:t>
        <w:br/>
        <w:t>13.12Electronic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13.13Captions.  The headings used in this Agreement are for convenience only and shall not affect the interpretation of this Agreement.</w:t>
        <w:br/>
        <w:t>13.14Construction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13.15Relationship.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13.16Third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13.17Patriot Act.  Each Lender hereby notifies Borrower that pursuant to the requirements of the USA PATRIOT Act, it is required to obtain, verify and record information that identifies Borrower and each of its Subsidiaries, which information includes the names and addresses of Borrower and each of its Subsidiaries and other information that will allow Lender, as applicable, to identify Borrower and each of its Subsidiaries in accordance with the USA PATRIOT Act.</w:t>
        <w:br/>
        <w:t xml:space="preserve">  -27-</w:t>
        <w:br/>
        <w:t xml:space="preserve">  14DEFINITIONS</w:t>
        <w:br/>
        <w:t>14.1Definitions.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“Agent” is defined in the preamble hereof.</w:t>
        <w:br/>
        <w:t>“Agreement” is defined in the preamble hereof.</w:t>
        <w:br/>
        <w:t>“Authorized Signer” is any individual listed in Borrower’s Borrowing Resolution who is authorized to execute the Loan Documents, including any Credit Extension request, on behalf of Borrower.</w:t>
        <w:br/>
        <w:t>“Bank Services”  are any products, credit services, and/or financial accommodations previously, now, or hereafter provided to Borrower or any of its Subsidiaries by SVB or any SVB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SVB’s various agreements related thereto (each, a “Bank Services Agreement”).</w:t>
        <w:br/>
        <w:t>“Bank Services Agreement” is defined in the definition of Bank Services.</w:t>
        <w:br/>
        <w:t>“Board” means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Agent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 Person, together with a sample of the true signature(s) of such Person(s), and (d) that Agent and Lenders may conclusively rely on such certificate unless and until such Person shall have delivered to Agent and Lenders a further certificate canceling or amending such prior certificate.</w:t>
        <w:br/>
        <w:t xml:space="preserve">  -28-</w:t>
        <w:br/>
        <w:t xml:space="preserve">  “Business Day” is any day that is not a Saturday, Sunday or a day on which Agent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SVB’s certificates of deposit issued maturing no more than one (1) year after issue; (d) money market funds at least ninety-five percent (95%) of the assets of which constitute Cash Equivalents of the kinds described in clauses (a) through (c) of this definition, and (e) other highly liquid investments consistent with Borrower’s investment policy as in effect on the Effective Date.</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 or more of the ordinary voting power for the election of directors of Borrower (determined on a fully diluted basis) other than by the sale of Borrower’s equity securities in a public offering or to venture capital or private equity investors so long as Borrower identifies to the Agent and the Lenders the venture capital or private equity investors at least seven (7) Business Days prior to the closing of the transaction and provides to Agent and the Lenders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except as permitted by Section 7.3, at any time, Borrower shall cease to own and control, of record and beneficially, directly or indirectly, one hundred percent (100%) of each class of outstanding capital stock of each Subsidiary of Borrower (other than, with respect to Foreign Subsidiaries, nominal qualifying directors shares where required by law) free and clear of all Liens (except Liens created by this Agreement).</w:t>
        <w:br/>
        <w:t>“Claims” is defined in Section 13.3.</w:t>
        <w:br/>
        <w:t>“Clinical Stage Program” means (a) a Clinical Trial Application (in Canada, the European Union, the United Kingdom, Japan, Australia or Israel) and/or Investigational New Drug Application (U.S.) has been accepted by the relevant Governmental Authority, (b) the asset is in phase 1, phase 2, or phase 3 clinical trials, or (c) a ”Biologics License Application” seeking permission to introduce, or deliver for introduction, a biologic product into interstate commerce has been submitted to the United States Food and Drug Administration.</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Agent’s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“Commitment” and “Commitments” means the Term Loan Commitment(s).</w:t>
        <w:br/>
        <w:t xml:space="preserve">  -29-</w:t>
        <w:br/>
        <w:t xml:space="preserve">  “Commodity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Agent pursuant to which Agent obtains control (within the meaning of the Code) for the benefit of the Lenders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Advance, or any other extension of credit by any Lender for Borrower’s benefit.</w:t>
        <w:br/>
        <w:t>“Default Rate” is defined in Section 2.2(b).</w:t>
        <w:br/>
        <w:t>“Defaulting Lender” is, subject to Section 10.10(b), any Lender that (a) has failed to (i) fund all or any portion of its Term Loan Advances within two (2) Business Days of the date such Term Loan Advances were required to be funded hereunder unless such Lender notifies Agent and Borrower in writing that such failure is the result of such Lender’s reasonable determination that one or more conditions precedent to funding (each of which conditions precedent, together with any applicable default, shall be specifically identified in such writing) has not been satisfied, or (ii) pay to Agent or any other Lender any other amount required to be paid by it hereunder within two (2) Business Days of the date when due, (b) has notified Borrower or Agent in writing that it does not intend to comply with its funding obligations hereunder, or has made a public statement to that effect (unless such writing or public statement relates to such Lender’s obligation to fund a Term Loan Advance hereunder and states that such position is based on such Lender’s reasonable determination that a condition precedent to funding (which condition precedent, together with any applicable default, shall be specifically identified in such writing or public statement) cannot be satisfied), (c) has failed, within three (3) Business Days after written request by Agent or Borrower, to confirm in writing to Agent and Borrower that it will comply with its prospective funding obligations hereunder (provided that such Lender shall cease to be a Defaulting Lender pursuant to this clause (c) upon receipt of such written confirmation by Agent and Borrower), or (d) has, or has a direct or indirect parent company that has, (i) become the subject of an Insolvency Proceeding,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Agent that a Lender is a Defaulting Lender under any one or more of clauses (a)</w:t>
        <w:br/>
        <w:t xml:space="preserve">  -30-</w:t>
        <w:br/>
        <w:t xml:space="preserve">  through (d) above shall be conclusive and binding absent manifest error, and such Lender shall be deemed to be a Defaulting Lender (subject to Section 10.10(b)) upon delivery of written notice of such determination to Borrower and each Lender.</w:t>
        <w:br/>
        <w:t>“Deposit Account” is any “deposit account” as defined in the Code with such additions to such term as may hereafter be made.</w:t>
        <w:br/>
        <w:t>“Designated Deposit Account” is the multicurrency account denominated in Dollars, account number xxxxxxx3564, maintained by Borrower with SVB.</w:t>
        <w:br/>
        <w:t>“Disbursement Letter” is that certain form attached hereto as Exhibit D.</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18 217 of the Delaware Limited Liability Company Act for limited liability companies formed under Delaware law, or any analogous action taken pursuant to any other applicable law with respect to any corporation, limited liability company, partnership or other entity.</w:t>
        <w:br/>
        <w:t>“Dollar Equivalent” is, at any time, (a) with respect to any amount denominated in Dollars, such amount, and (b) with respect to any amount denominated in a Foreign Currency, the equivalent amount therefor in Dollars as determined by Agent at such time on the basis of the then-prevailing rate of exchange in San Francisco, California, for sales of the Foreign Currency for transfer to the country issuing such Foreign Currency.</w:t>
        <w:br/>
        <w:t>“Dollars,” “dollars” or use of the sign “$” means only lawful money of the United States and not any other currency, regardless of whether that currency uses the “$” sign to denote its currency or may be readily converted into lawful money of the United States.</w:t>
        <w:br/>
        <w:t>“Domestic Subsidiary” means a Subsidiary organized under the laws of the United States or any state or territory thereof or the District of Columbia.</w:t>
        <w:br/>
        <w:t>“Draw Condition” means Borrower has provided the Lenders with evidence, satisfactory to the Lenders in their sole discretion, confirming that Borrower has at least three (3) distinct and active Clinical Stage Programs.</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“Excluded Taxes” means any of the following taxes imposed on or with respect to Agent or the Lenders or required to be withheld or deducted from a payment to Agent or the Lenders, (a) taxes imposed on or measured by net income (however denominated), franchise taxes, and branch profits taxes, (b) taxes imposed as a result of a present or former connection between Agent or any Lender (as applicable) and the jurisdiction imposing such tax (other than connections arising from Agent/the applicable Lender having executed, delivered, become a party to, performed its obligations under, received payments under, received or perfected a security interest under, engaged in any other transaction pursuant to or enforced any Loan Document), and (c) U.S. federal withholding taxes imposed on amounts payable to or for the account of Agent/the applicable Lender or its successor or assign with respect to an applicable interest in a Term Loan Advance pursuant to a law in effect on the date on which Agent/the applicable Lender or such successor or assign, as applicable, (i) acquires such interest in the Term Loan Advance or (ii) changes its lending</w:t>
        <w:br/>
        <w:t xml:space="preserve">  -31-</w:t>
        <w:br/>
        <w:t xml:space="preserve">  office, except in each case to the extent that amounts with respect to such taxes were payable either to such predecessor or assignor immediately before such successor or assign became a party hereto or to Agent/the applicable Lender or such successor or assign immediately before it changed its lending office.</w:t>
        <w:br/>
        <w:t>“Federal Funds Effective Rate” means, for any day, the weighted average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of the quotations for the day of such transactions received by SVB from three federal funds brokers of recognized standing selected by it.</w:t>
        <w:br/>
        <w:t>“Financial Statement Repository” is (a) XXXXXxxxxxxxx@xxx.xxx, and (b) any such other means of collecting information approved and designated by Agent or a Lender after providing notice thereof to Borrower from time to time.</w:t>
        <w:br/>
        <w:t>“Final Payment” is a payment (in addition to and not in substitution for the regular monthly payments of principal plus accrued interest) due on the earliest to occur of (a) the Term Loan Maturity Date, (b) the payment in full of the Term Loan Advances, (c) as required by Section 2.1.1(d) or 2.1.1(e), (d) acceleration of the Term Loan Advances after an Event of Default has occurred and is continuing, or (e) the termination of this Agreement, and equal to the aggregate original principal amount of the Term Loan Advances made by the Lenders to Borrower multiplied by seven and one half percentage points (7.50%).</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SVB under which Borrower commits to purchase from or sell to SVB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 without giving effect to Accounting Standards Codification 842, Leases (or any other Accounting Standards Codification having similar result or effect) (and related interpretations) to the extent any lease (or similar arrangement) would be required to be treated as a capital lease thereunder where such lease (or arrangement) would have been treated as an operating lease prior to the effectiveness of such Accounting Standards Codification.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 including, without limitation, Healthcare Permits.</w:t>
        <w:br/>
        <w:t>“Governmental Authority” is any nation or government, any state or other political subdivision thereof, any agency, authority, instrumentality, regulatory body, court, central bank or other entity exercising executive,</w:t>
        <w:br/>
        <w:t xml:space="preserve">  -32-</w:t>
        <w:br/>
        <w:t xml:space="preserve">  legislative, judicial, taxing, regulatory or administrative functions of or pertaining to government, any securities exchange and any self-regulatory organization.</w:t>
        <w:br/>
        <w:t>“Group Member” means Borrower and its Subsidiaries.</w:t>
        <w:br/>
        <w:t>“Guarantor” is any Person providing a Guaranty in favor of Lenders.</w:t>
        <w:br/>
        <w:t>“Guaranty” is any guarantee of all or any part of the Obligations, as the same may from time to time be amended, restated, modified or otherwise supplemented.</w:t>
        <w:br/>
        <w:t>“Healthcare Laws” means all applicable laws relating to the operation or management of hospitalist practices, the provision of hospitalist services, proper billing and collection practices relating to the payment for healthcare services, insurance law (including law related to payment for “no-fault” claims) and workers compensation law as they relate to the provision of, and billing and payment for, healthcare services, patient healthcare, patient healthcare information, patient abuse, the quality and adequacy of rehabilitative care, rate setting, equipment, personnel, operating policies, fee splitting, including, without limitation, (a) all federal and state fraud and abuse laws, including, without limitation, the federal Anti-Kickback Statute (42 U.S.C. §1320a-7b(b)), the Xxxxx Law (42 U.S.C. §1395nn), the civil False Claims Act (31 X.X.X. §0000 et seq.), the administrative False Claims Law (42 U.S.C. § 1320a-7b(a)), the Anti-Inducement Law (42 U.S.C. § 1320a-7a(a)(5)), the exclusion laws (42 U.S.C. § 1320a-7); (b) the Health Insurance Portability and Accountability Act of 1996, as amended by the Health Information Technology for Economic and Clinical Health Act of 2009; (c) the Medicare Regulations and the Medicaid Program (Title XIX of the Social Security Act); (d) quality, safety and accreditation standards and requirements of all applicable state laws or regulatory bodies; (e) all laws, policies, procedures, requirements and regulations pursuant to which Healthcare Permits are issued; (f) any laws, regulations or administrative guidance with respect to fee splitting by healthcare professionals and the corporate practice of medicine in any jurisdiction in which any Borrower or any Guarantor operates; and (g) any and all comparable state or local laws and other applicable health care laws, regulations, manual provisions, policies and administrative guidance, each of (a) through (g) as may be amended from time to time and the regulations promulgated pursuant to each such law.</w:t>
        <w:br/>
        <w:t>“Healthcare Permit” means, with respect to any Person, a permit issued or required under Healthcare Laws applicable to the business of Borrower or any Guarantor, or necessary in the possession, ownership, warehousing, marketing, promoting, sale, labeling, furnishing, distribution or delivery of goods or services under Healthcare Laws applicable to the business of Borrower or any Guarantor.</w:t>
        <w:br/>
        <w:t>“HIPAA” means, collectively, the Health Insurance Portability and Accountability Act of 1996, as amended by the Health Information Technology for Economic Clinical Health (HITECKH) Act and the implementing regulations thereto.</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13.3.</w:t>
        <w:br/>
        <w:t>“Information” is defined in Section 13.9.</w:t>
        <w:br/>
        <w:t>“Initial Tranche A Term Loan Advance” is defined in Section 2.1.1(a).</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-33-</w:t>
        <w:br/>
        <w:t xml:space="preserve">  “Intellectual Property” means, with respect to any Person, all of such Person’s right, title, and interest in and to the following:</w:t>
        <w:br/>
        <w:t>(a)its Copyrights, Trademarks and Patents;</w:t>
        <w:br/>
        <w:t>(b)any and all trade secrets and trade secret rights, including, without limitation, any rights to unpatented inventions, know-how and operating manuals;</w:t>
        <w:br/>
        <w:t>(c)any and all source code;</w:t>
        <w:br/>
        <w:t>(d)any and all design rights which may be available to such Person;</w:t>
        <w:br/>
        <w:t>(e)any and all claims for damages by way of past, present and future infringement of any of the foregoing, with the right, but not the obligation, to xxx for and collect such damages for said use or infringement of the Intellectual Property rights identified above; and</w:t>
        <w:br/>
        <w:t>(f)all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 xml:space="preserve">“Key Person” is Borrower’s Chief Executive Officer, who is RA Session II as of the Effective Date.  </w:t>
        <w:br/>
        <w:t>“Lender” and “Lenders” is defined in the preamble.</w:t>
        <w:br/>
        <w:t>“Lender Entities” is defined in Section 13.9.</w:t>
        <w:br/>
        <w:t>“Lender Intercreditor Agreement” is, collectively, any and all intercreditor agreement, master arrangement agreement or similar agreement by and between SVB Capital and SVB, as each may be amended from time to time in accordance with the provisions thereof.</w:t>
        <w:br/>
        <w:t>“Lenders’ Expenses” are all of Agent’s and the Lenders’ audit fees and expenses, costs, and expenses (including reasonable and documented out-of-pocket attorneys’ fees and expenses) for preparing, amending, negotiating, administering, defending and enforcing the Loan Documents (including, without limitation, those incurred in connection with appeals or Insolvency Proceedings) or otherwise incurred with respect to Borrower.</w:t>
        <w:br/>
        <w:t>“Letter of Credit” is a standby or commercial letter of credit issued by SVB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Perfection Certificate, each Disbursement Letter, the Lender Intercreditor Agreement, any Bank Services Agreement, any Control Agreement, any pledge agreement, any subordination agreement, any note, or notes or guaranties executed by Borrower or any Guarantor, and any other present or future agreement by Borrower or any Guarantor with or for the benefit of Agent and the Lenders in connection with this Agreement or Bank Services, all as amended, restated, or otherwise modified.</w:t>
        <w:br/>
        <w:t xml:space="preserve">  -34-</w:t>
        <w:br/>
        <w:t xml:space="preserve">  “Material Adverse Change” is: (a) a material impairment in the perfection or priority of Agent’s, for the ratable benefit of the Lenders, Lien in the Collateral or in the value of such Collateral; (b) a material adverse change in the business, operations, or condition (financial or otherwise) of Borrower; or (c) a material impairment of the prospect of repayment of any portion of the Obligations.</w:t>
        <w:br/>
        <w:t>“Obligations” are Borrower’s obligations to pay when due any debts, principal, interest, fees, Lenders’ Expenses, the Final Payment, the Prepayment Premium, and other amounts Borrower owes Agent or any Lender now or later, whether under this Agreement, the other Loan Documents (other than the Warrant), or otherwise, including, without limitation, all obligations relating to Bank Services, if any, and including interest accruing after Insolvency Proceedings begin and debts, liabilities, or obligations of Borrower assigned to Agent and/or the Lenders,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calendar day of each month.</w:t>
        <w:br/>
        <w:t>“Perfection Certificate” is defined in Section 5.1.</w:t>
        <w:br/>
        <w:t>“Permitted Indebtedness” is:</w:t>
        <w:br/>
        <w:t>(a)Borrower’s Indebtedness to Agent and the Lenders under this Agreement and the other Loan Documents;</w:t>
        <w:br/>
        <w:t>(b)Indebtedness existing on the Effective Date which is shown on the Perfection Certificate;</w:t>
        <w:br/>
        <w:t>(c)Subordinated Debt;</w:t>
        <w:br/>
        <w:t>(d)unsecured Indebtedness to trade creditors incurred in the ordinary course of business;</w:t>
        <w:br/>
        <w:t>(e)Indebtedness incurred as a result of endorsing negotiable instruments received in the ordinary course of business;</w:t>
        <w:br/>
        <w:t>(f)Indebtedness secured by Liens permitted under clauses (a) and (c) of the definition of “Permitted Liens” hereunder;</w:t>
        <w:br/>
        <w:t>(g)Intercompany Indebtedness that qualifies as a Permitted Investment;</w:t>
        <w:br/>
        <w:t>(h)Indebtedness incurred in connection with insurance premium financings in the ordinary course of business; provided that any Lien securing such Indebtedness is limited to the unearned premium of such insurance;</w:t>
        <w:br/>
        <w:t>(i)other unsecured Indebtedness not otherwise permitted hereunder in an aggregate outstanding principal amount not to exceed Two Hundred Fifty Thousand Dollars ($250,000);</w:t>
        <w:br/>
        <w:t xml:space="preserve">  -35-</w:t>
        <w:br/>
        <w:t xml:space="preserve">  (j)Indebtedness in respect of performance bonds, bid bonds, appeal bonds, surety bonds and similar obligations in an aggregate amount not to exceed One Hundred Thousand Dollars ($100,000) incurred in the ordinary course of business; and</w:t>
        <w:br/>
        <w:t>(k)extensions, refinancings, modifications, amendments and restatements of any items of Permitted Indebtedness (a) through (j) above; provided that the principal amount thereof is not increased or the terms thereof are not modified to impose more burdensome terms upon Borrower or its Subsidiary, as the case may be.</w:t>
        <w:br/>
        <w:t>“Permitted Investments” are:</w:t>
        <w:br/>
        <w:t>(a)Investments (including, without limitation, Subsidiaries) existing on the Effective Date which are shown on the Perfection Certificate;</w:t>
        <w:br/>
        <w:t>(b)Investments consisting of (i) Cash Equivalents, and (ii) any Investments permitted by Borrower’s investment policy, as amended from time to time, provided that such investment policy (and any such amendment thereto) has been approved in advance, in writing, by Agent in its good faith business judgment;</w:t>
        <w:br/>
        <w:t>(c)Investments consisting of the endorsement of negotiable instruments for deposit or collection or similar transactions in the ordinary course of Borrower;</w:t>
        <w:br/>
        <w:t>(d)Investments consisting of deposit accounts in which Agent has a perfected security interest to the extent required by the terms of this Agreement (including, but not limited to Sections 3.1 and 6.6(b));</w:t>
        <w:br/>
        <w:t>(e)Investments accepted in connection with Transfers permitted by Section 7.1;</w:t>
        <w:br/>
        <w:t>(f)Investments (i) by Borrower in Subsidiaries to fund the ongoing day-to-day operations of such Subsidiaries in the ordinary course of business so long as such Investments are made on a cost-plus basis or otherwise in accordance with transfer pricing (or similar) arrangements approved in advance, in writing by the Lenders, provided that if the Lenders do not provide Borrower with any comments/objections to any specific cost-plus/transfer pricing agreement within ten (10) Business Day of receipt by the Lenders of a copy of the same from Borrower, the Lenders shall be deemed to consent to the applicable cost-plus or transfer pricing agreement, (ii) by Borrower or any Subsidiary that is a co-Borrower or Secured Guarantor hereunder in Borrower or any other Subsidiary that is a co-Borrower or secured Guarantor hereunder, (iii) by Borrower in Subsidiaries that are not co-Borrowers or secured Guarantors hereunder not to exceed Five Hundred Thousand Dollars ($500,000) in the aggregate in any fiscal year, and (iv) by Subsidiaries that are not co-Borrowers or secured Guarantors hereunder, in other Subsidiaries that are not co-Borrowers or secured Guarantors hereunder or in Borrower;</w:t>
        <w:br/>
        <w:t>(g)Investments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(h)Investments (including debt obligations) received in connection with the bankruptcy or reorganization of customers or suppliers and in settlement of delinquent obligations of, and other disputes with, customers or suppliers arising in the ordinary course of business;</w:t>
        <w:br/>
        <w:t>(i)Investments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(j)Investments consisting of deposits to secure the performance of bids, trade contracts, statutory obligations, surety and appeal bonds (other than bonds related to judgments or litigation) or performance bonds, in each case in the ordinary course of business;</w:t>
        <w:br/>
        <w:t xml:space="preserve">  -36-</w:t>
        <w:br/>
        <w:t xml:space="preserve">  (k)Investments in joint ventures or strategic alliances in the ordinary course of Borrower’s business consisting of the non-exclusive licensing of technology, the development of technology or the providing of technical support, or cash in an amount not to exceed Five Hundred Thousand Dollars ($500,000) in any fiscal year; and</w:t>
        <w:br/>
        <w:t>(l)other Investments not otherwise prohibited by the terms of this Agreement in an aggregate amount not to exceed Five Hundred Thousand Dollars ($500,000) in each fiscal year.</w:t>
        <w:br/>
        <w:t>“Permitted Liens” are:</w:t>
        <w:br/>
        <w:t>(a)Liens existing on the Effective Date which are shown on the Perfection Certificate or arising under this Agreement and the other Loan Documents;</w:t>
        <w:br/>
        <w:t>(b)Liens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(c)purchase money Liens (i) on Equipment acquired or held by Borrower incurred for financing the acquisition of the Equipment securing no more than Ten Million Dollars ($10,000,000) in the aggregate amount outstanding, or (ii) existing on Equipment when acquired, if the Lien is confined to the property and improvements and the proceeds of the Equipment;</w:t>
        <w:br/>
        <w:t>(d)Liens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(e)Liens to secure payment of workers’ compensation, employment insurance, old-age pensions, social security and other like obligations incurred in the ordinary course of business (other than Liens imposed by ERISA);</w:t>
        <w:br/>
        <w:t>(f)Liens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Agent a security interest therein;</w:t>
        <w:br/>
        <w:t>(h)of non-exclusive licenses for the use of the property of Borrower or its Subsidiaries in the ordinary course of business and licenses that could not result in a legal transfer of title f the licensed property but that may be exclusive in respects other than territory and that may be exclusive as to territory only as to discrete geographical areas outside of the United States;</w:t>
        <w:br/>
        <w:t>(i)Liens incurred to secure the performance of bids, trade contracts (other than for borrowed money), statutory obligations, surety and appeal bonds and performance bonds incurred in the ordinary course of business;</w:t>
        <w:br/>
        <w:t>(j)Liens on Borrower’s cash Collateral incurred in connection with security deposits posted to any of Borrower’s landlords to secure the performance of operating leases incurred in the ordinary course of business, but only if, after request by Borrower, any such landlord refuses to accept a letter of credit in lieu of any such cash security deposit;</w:t>
        <w:br/>
        <w:t xml:space="preserve">  -37-</w:t>
        <w:br/>
        <w:t xml:space="preserve">  (k)Liens on insurance policies and the proceeds thereof securing Indebtedness described in clause (h) of Permitted Indebtedness;</w:t>
        <w:br/>
        <w:t>(l)Liens arising from attachments or judgments, orders, or decrees in circumstances not constituting an Event of Default under Sections 8.4 and 8.7;</w:t>
        <w:br/>
        <w:t>(m)without duplication with items (a) (l) above, Liens on up to Two Million Six Hundred Thousand Dollars ($2,600,000) of the cash Collateral to secure Borrower’s obligations under its lease for the real property located at 0 Xxxxxxxx Xxx, Xxxxxx, XX 00000; and</w:t>
        <w:br/>
        <w:t>(n)Liens in favor of other financial institutions arising in connection with Borrower’s or its Subsidiaries’ deposit and/or securities accounts held at such institutions, provided that Agent has, to the extent required pursuant to this Agreement, including Section 6.6(b) hereof, for the benefit of the Lenders, a perfected security interest in the amounts held in such deposit and/or securities accounts.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Premium” shall be an additional fee, payable to Agent, for the ratable benefit of the Lenders based on their Pro Rata Share, with respect to the Term Loan Advances, in an amount equal to:</w:t>
        <w:br/>
        <w:t>(a)for a prepayment of the Term Loan Advances made on or prior to the first (1st) anniversary of the Effective Date, two percent (2.00%) of the then outstanding principal amount of the Term Loan Advances immediately prior to the date of such prepayment;</w:t>
        <w:br/>
        <w:t>(b)for a prepayment of the Term Loan Advances made after the first (1st) anniversary of the Effective Date, but on or prior to the second (2nd) anniversary of the Effective Date, one percent (1.00%) of the then outstanding principal amount of the Term Loan Advances immediately prior to the date of such prepayment; and</w:t>
        <w:br/>
        <w:t>(c)for a prepayment of the Term Loan Advances made after the second (2nd) anniversary of the Effective Date, but prior to the Term Loan Maturity Date, zero percent (0%) of the then outstanding principal amount of the Term Loan Advances immediately prior to the date of such prepayment.</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Agent, the “Prime Rate” shall mean the rate of interest per annum announced by SVB as its prime rate in effect at its principal office in the State of California (such SVB announced Prime Rate not being intended to be the lowest rate of interest charged by SVB in connection with extensions of credit to debtors); provided that, in the event such rate of interest is less than zero, such rate shall be deemed to be zero for purposes of this Agreement.</w:t>
        <w:br/>
        <w:t>“Pro Rata Share” is, as of any date of determination,, with respect to each Lender, a percentage (expressed as a decimal, rounded to the ninth decimal place) determined by dividing the outstanding principal amount of Term Loan Advances held by such Lender by the aggregate outstanding principal amount of all Term Loan Advances.</w:t>
        <w:br/>
        <w:t>“Quarterly Financial Statements” is defined in Section 6.2(a).</w:t>
        <w:br/>
        <w:t>“Registered Organization” is any “registered organization” as defined in the Code with such additions to such term as may hereafter be made.</w:t>
        <w:br/>
        <w:t>“Removal Effective Date” is defined in Section 10.10(d).</w:t>
        <w:br/>
        <w:t xml:space="preserve">  -38-</w:t>
        <w:br/>
        <w:t xml:space="preserve">  “Representatives” is defined in Section 13.9.</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“Responsible Officer” is any of the Chief Executive Officer, President, and Chief Financial Officer of Borrower.  </w:t>
        <w:br/>
        <w:t>“Restricted License” is any material license or similar agreement with respect to which Borrower is the licensee of third Person Intellectual Property (a) that prohibits or otherwise restricts Borrower from granting a security interest in, or a fixed or floating charge over, Borrower’s interest in such license or agreement or any other property, or (b) for which a default under or termination of could interfere with the Agent’s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“Subordinated Debt” is indebtedness incurred by Borrower subordinated to all of Borrower’s now or hereafter indebtedness to Agent and the Lenders (pursuant to a subordination, intercreditor, or other similar agreement in form and substance satisfactory to Agent and the Lenders, entered into between Agent, the Lenders and the other creditor), on terms acceptable to Agent and the Lenders.</w:t>
        <w:br/>
        <w:t>“Subsequent Tranche A Term Loan Advance” is defined in Section 2.1.1(a).</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“SVB” is defined in the preamble hereof.</w:t>
        <w:br/>
        <w:t>“SVB Capital” is defined in the preamble hereof.</w:t>
        <w:br/>
        <w:t>“Term Loan Advance” and “Term Loan Advances” are each defined in Section 2.1.1(a).</w:t>
        <w:br/>
        <w:t>“Term Loan Commitment” means, for any Lender, the obligation of such Lender to make a Term Loan Advance as and when available, up to the principal amount shown on Schedule 1.  “Term Loan Commitments” means the aggregate amount of such commitments of all Lenders.</w:t>
        <w:br/>
        <w:t>“Term Loan Commitment Percentage” means, as to any Lender at any time, the percentage (carried out to the fourth decimal place) of the Term Loan Commitments represented by such Lender’s Term Loan Commitment at such time.  The initial Term Loan Commitment Percentage of each Lender is set forth opposite the name of such Lender on Schedule 1.</w:t>
        <w:br/>
        <w:t>“Term Loan Maturity Date” is August 1, 2026.</w:t>
        <w:br/>
        <w:t xml:space="preserve">  -39-</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“Tranche A” is defined in Section 2.1.1(a) hereof.</w:t>
        <w:br/>
        <w:t>“Tranche A Term Loan Advances” is defined in Section 2.1.1(a).</w:t>
        <w:br/>
        <w:t>“Tranche B” is defined in Section 2.1.1(a) hereof.</w:t>
        <w:br/>
        <w:t>“Tranche B Draw Period” is the period of time beginning January 1, 2022 and continuing through September 30, 2022.</w:t>
        <w:br/>
        <w:t>“Tranche B Term Loan Advance” is defined in Section 2.1.1(a).</w:t>
        <w:br/>
        <w:t>“Tranche C” is defined in Section 2.1.1(a) hereof.</w:t>
        <w:br/>
        <w:t>“Tranche C Draw Period” is the period of time beginning on October 1, 2022 and continuing through March 31, 2023.</w:t>
        <w:br/>
        <w:t>“Tranche C Term Loan Advance” is defined in Section 2.1.1(a).</w:t>
        <w:br/>
        <w:t>“Transfer” is defined in Section 7.1.</w:t>
        <w:br/>
        <w:t>“Uncommitted Accordion” is defined in Section 2.1.1(a) hereof.</w:t>
        <w:br/>
        <w:t>“Uncommitted Accordion Draw Period” is, if the Lenders, in their sole and absolute discretion, agree to accept a request from Borrower to make the Uncommitted Accordion available to Borrower, the period of time beginning on April 1, 2023 and continuing through December 31, 2023.</w:t>
        <w:br/>
        <w:t>[Signature page follows.]</w:t>
        <w:br/>
        <w:t xml:space="preserve">    -40-</w:t>
        <w:br/>
        <w:t xml:space="preserve">  IN WITNESS WHEREOF, the parties hereto have caused this Agreement to be executed as of the Effective Date.</w:t>
        <w:br/>
        <w:t xml:space="preserve">  BORROWER:</w:t>
        <w:br/>
        <w:t xml:space="preserve">      TAYSHA GENE THERAPIES, INC.</w:t>
        <w:br/>
        <w:t xml:space="preserve">      By:</w:t>
        <w:br/>
        <w:t xml:space="preserve">  /s/ Xxxxxx Xxxx</w:t>
        <w:br/>
        <w:t xml:space="preserve">      Name:</w:t>
        <w:br/>
        <w:t xml:space="preserve">  Xxxxxx Xxxx</w:t>
        <w:br/>
        <w:t xml:space="preserve">      Title:</w:t>
        <w:br/>
        <w:t xml:space="preserve">  Chief Financial Officer</w:t>
        <w:br/>
        <w:t xml:space="preserve">      AGENT:</w:t>
        <w:br/>
        <w:t xml:space="preserve">      SILICON VALLEY BANK, as Agent</w:t>
        <w:br/>
        <w:t xml:space="preserve">      By:</w:t>
        <w:br/>
        <w:t xml:space="preserve">  /s/ Xxxxxxx Xxxxx</w:t>
        <w:br/>
        <w:t xml:space="preserve">      Name</w:t>
        <w:br/>
        <w:t xml:space="preserve">  Xxxxxxx Xxxxx</w:t>
        <w:br/>
        <w:t xml:space="preserve">      Title:</w:t>
        <w:br/>
        <w:t xml:space="preserve">  Head of Business Development</w:t>
        <w:br/>
        <w:t xml:space="preserve">      LENDERS:</w:t>
        <w:br/>
        <w:t xml:space="preserve">      SILICON VALLEY BANK, as Lender</w:t>
        <w:br/>
        <w:t xml:space="preserve">      By:</w:t>
        <w:br/>
        <w:t xml:space="preserve">  /s/ Xxxxxxx Xxxxx</w:t>
        <w:br/>
        <w:t xml:space="preserve">      Name:</w:t>
        <w:br/>
        <w:t xml:space="preserve">  Xxxxxxx Xxxxx</w:t>
        <w:br/>
        <w:t xml:space="preserve">      Title:</w:t>
        <w:br/>
        <w:t xml:space="preserve">  Head of Business Development</w:t>
        <w:br/>
        <w:t xml:space="preserve">            SVB INNOVATION CREDIT FUND VIII, L.P., as Lender</w:t>
        <w:br/>
        <w:t>By: SVB Innovation Credit Partners VIII, LLC, a</w:t>
        <w:br/>
        <w:t>Delaware limited liability company, its General Partner</w:t>
        <w:br/>
        <w:t xml:space="preserve">      By:</w:t>
        <w:br/>
        <w:t xml:space="preserve">  /s/ Xxxx Xxxxxxx</w:t>
        <w:br/>
        <w:t xml:space="preserve">      Name:</w:t>
        <w:br/>
        <w:t xml:space="preserve">  Xxxx Xxxxxxx</w:t>
        <w:br/>
        <w:t xml:space="preserve">      Title:</w:t>
        <w:br/>
        <w:t xml:space="preserve">  Senior Managing Director</w:t>
        <w:br/>
        <w:t xml:space="preserve">        [Signature Page to Loan and Security Agreement]</w:t>
        <w:br/>
        <w:t xml:space="preserve">  SCHEDULE 1</w:t>
        <w:br/>
        <w:t xml:space="preserve">  LENDERS AND COMMITMENTS</w:t>
        <w:br/>
        <w:t xml:space="preserve">  Lender</w:t>
        <w:br/>
        <w:t>Initial</w:t>
        <w:br/>
        <w:t>Tranche A</w:t>
        <w:br/>
        <w:t>Term Loan</w:t>
        <w:br/>
        <w:t>Advance</w:t>
        <w:br/>
        <w:t>Commitment</w:t>
        <w:br/>
        <w:t>Initial</w:t>
        <w:br/>
        <w:t>Tranche A</w:t>
        <w:br/>
        <w:t>Term Loan</w:t>
        <w:br/>
        <w:t>Advance</w:t>
        <w:br/>
        <w:t>Commitment</w:t>
        <w:br/>
        <w:t>Percentage</w:t>
        <w:br/>
        <w:t>Subsequent</w:t>
        <w:br/>
        <w:t>Tranche A</w:t>
        <w:br/>
        <w:t>Term Loan</w:t>
        <w:br/>
        <w:t>Advance</w:t>
        <w:br/>
        <w:t>Commitment</w:t>
        <w:br/>
        <w:t>Subsequent</w:t>
        <w:br/>
        <w:t>Tranche A</w:t>
        <w:br/>
        <w:t>Term Loan</w:t>
        <w:br/>
        <w:t>Advance</w:t>
        <w:br/>
        <w:t>Commitment</w:t>
        <w:br/>
        <w:t>Percentage</w:t>
        <w:br/>
        <w:t>Tranche B</w:t>
        <w:br/>
        <w:t>Term Loan</w:t>
        <w:br/>
        <w:t>Advance</w:t>
        <w:br/>
        <w:t>Commitment</w:t>
        <w:br/>
        <w:t>Tranche B</w:t>
        <w:br/>
        <w:t>Term Loan</w:t>
        <w:br/>
        <w:t>Advance</w:t>
        <w:br/>
        <w:t>Commitment</w:t>
        <w:br/>
        <w:t>Percentage</w:t>
        <w:br/>
        <w:t>Tranche C Term Loan</w:t>
        <w:br/>
        <w:t>Advance</w:t>
        <w:br/>
        <w:t>Commitment</w:t>
        <w:br/>
        <w:t xml:space="preserve">  Tranche C Term Loan</w:t>
        <w:br/>
        <w:t>Advance</w:t>
        <w:br/>
        <w:t>Commitment</w:t>
        <w:br/>
        <w:t>Percentage</w:t>
        <w:br/>
        <w:t>Silicon Valley Bank</w:t>
        <w:br/>
        <w:t>$18,750,000</w:t>
        <w:br/>
        <w:t>62.5000%</w:t>
        <w:br/>
        <w:t>$6,250,000</w:t>
        <w:br/>
        <w:t>62.5000%</w:t>
        <w:br/>
        <w:t>$12,500,000</w:t>
        <w:br/>
        <w:t>62.5000%</w:t>
        <w:br/>
        <w:t>$12,500,000</w:t>
        <w:br/>
        <w:t>62.5000%</w:t>
        <w:br/>
        <w:t>SVB Innovation Credit Fund VIII, L.P.</w:t>
        <w:br/>
        <w:t>$11,250,000</w:t>
        <w:br/>
        <w:t>37.5000%</w:t>
        <w:br/>
        <w:t>$3,750,000</w:t>
        <w:br/>
        <w:t>37.5000%</w:t>
        <w:br/>
        <w:t>$7,500,000</w:t>
        <w:br/>
        <w:t>37.5000%</w:t>
        <w:br/>
        <w:t>$7,500,000</w:t>
        <w:br/>
        <w:t>37.5000%</w:t>
        <w:br/>
        <w:t>TOTAL</w:t>
        <w:br/>
        <w:t>$30,000,000</w:t>
        <w:br/>
        <w:t>100.0000%</w:t>
        <w:br/>
        <w:t>$10,000,000</w:t>
        <w:br/>
        <w:t>100.0000%</w:t>
        <w:br/>
        <w:t>$20,000,000</w:t>
        <w:br/>
        <w:t>100.0000%</w:t>
        <w:br/>
        <w:t>$20,000,000</w:t>
        <w:br/>
        <w:t>100.0000%</w:t>
        <w:br/>
        <w:t xml:space="preserve">        EXHIBIT A</w:t>
        <w:br/>
        <w:t xml:space="preserve">  COLLATERAL DESCRIPTION</w:t>
        <w:br/>
        <w:t xml:space="preserve">  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with respect to stock in Foreign Subsidiaries, more than sixty-five percent (65.0%) of the presently existing and hereafter arising issued and outstanding shares of capital stock owned by Borrower of any Foreign Subsidiary which shares entitle the holder thereof to vote for directors or any other matter, but only if Borrower can demonstrate to Agent and the Lenders’ satisfaction that pledging in excess of sixty-five percent (65%) of such stock would cause an adverse tax consequence for Borrower or any such Foreign Subsidiary, or (b)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Agent’s, for the ratable benefit of the Lenders, security interest in such Accounts and such other property of Borrower that are proceeds of the Intellectual Property.</w:t>
        <w:br/>
        <w:t>Pursuant to the terms of a certain negative pledge arrangement with Agent and the Lenders, Borrower has agreed not to encumber any of its Intellectual Property without Agent and the Lenders’ prior written consent.</w:t>
        <w:br/>
        <w:t xml:space="preserve">          EXHIBIT B</w:t>
        <w:br/>
        <w:t>COMPLIANCE STATEMENT</w:t>
        <w:br/>
        <w:t xml:space="preserve">  Date:</w:t>
        <w:br/>
        <w:t xml:space="preserve">      TO:</w:t>
        <w:br/>
        <w:t>SILICON VALLEY BANK (“SVB”), as Agent, SVB, and SVB INNOVATION CREDIT FUND VIII, L.P., as Lenders</w:t>
        <w:br/>
        <w:t>FROM:  TAYSHA GENE THERAPIES, INC.</w:t>
        <w:br/>
        <w:t>Under the terms and conditions of the Loan and Security Agreement among Borrower, Lenders, and Agent (the “Agreement”), Borrower is in complete compliance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 xml:space="preserve">  Please indicate compliance status by circling Yes/No under “Complies” column.</w:t>
        <w:br/>
        <w:t xml:space="preserve">  Reporting Covenants</w:t>
        <w:br/>
        <w:t>Required</w:t>
        <w:br/>
        <w:t>Complies</w:t>
        <w:br/>
        <w:t xml:space="preserve">      Quarterly Financial Statements with</w:t>
        <w:br/>
        <w:t>Compliance Statement</w:t>
        <w:br/>
        <w:t>Quarterly within (i) 45 days for the first 3 fiscal quarters of each fiscal year and (ii) 90 days for the final fiscal quarter of each fiscal year</w:t>
        <w:br/>
        <w:t xml:space="preserve">  Yes   No</w:t>
        <w:br/>
        <w:t>10‑Q, 10‑K and 8-K</w:t>
        <w:br/>
        <w:t>Within 10 days after filing with SEC</w:t>
        <w:br/>
        <w:t xml:space="preserve">  Yes   No</w:t>
        <w:br/>
        <w:t>Board approved projections</w:t>
        <w:br/>
        <w:t>Within 60 days after FYE, and within 10 days of any updates/amendments</w:t>
        <w:br/>
        <w:t>Yes   No</w:t>
        <w:br/>
        <w:t>Monthly bank statements</w:t>
        <w:br/>
        <w:t>Monthly within 30 days</w:t>
        <w:br/>
        <w:t>Yes   No</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Statement.</w:t>
        <w:br/>
        <w:t>Yes</w:t>
        <w:br/>
        <w:t>No</w:t>
        <w:br/>
        <w:t xml:space="preserve">  The following are the exceptions with respect to the statements above: (If no exceptions exist, state “No exceptions to note.”)</w:t>
        <w:br/>
        <w:t xml:space="preserve">        1</w:t>
        <w:br/>
        <w:t xml:space="preserve">  EXHIBIT C</w:t>
        <w:br/>
        <w:t>LOAN PAYMENT/ADVANCE REQUEST FORM</w:t>
        <w:br/>
        <w:t xml:space="preserve">  Fax To:</w:t>
        <w:br/>
        <w:t xml:space="preserve">  Date:</w:t>
        <w:br/>
        <w:t xml:space="preserve">      Loan Payment:</w:t>
        <w:br/>
        <w:t>TAYSHA GENE THERAPIES, INC.</w:t>
        <w:br/>
        <w:t xml:space="preserve">                From Account #</w:t>
        <w:br/>
        <w:t xml:space="preserve">    To Account #</w:t>
        <w:br/>
        <w:t xml:space="preserve">          (Deposit Account #)</w:t>
        <w:br/>
        <w:t xml:space="preserve">    (Loan Account #)</w:t>
        <w:br/>
        <w:t xml:space="preserve">  Principal $</w:t>
        <w:br/>
        <w:t xml:space="preserve">    and/or Interest $</w:t>
        <w:br/>
        <w:t xml:space="preserve">                      Authorized Signature:</w:t>
        <w:br/>
        <w:t xml:space="preserve">    Phone Number:</w:t>
        <w:br/>
        <w:t xml:space="preserve">    Print Name/Title:</w:t>
        <w:br/>
        <w:t xml:space="preserve">                                  Loan Advance:</w:t>
        <w:br/>
        <w:t xml:space="preserve">          Complete Outgoing Wire Request section below if all or a portion of the funds from this loan advance are for an outgoing wire.</w:t>
        <w:br/>
        <w:t xml:space="preserve">              From Account #</w:t>
        <w:br/>
        <w:t xml:space="preserve">    To Account #</w:t>
        <w:br/>
        <w:t xml:space="preserve">          (Loan Account #)</w:t>
        <w:br/>
        <w:t xml:space="preserve">    (Deposit Account #)</w:t>
        <w:br/>
        <w:t xml:space="preserve">                    Amount of Term Loan Advance $</w:t>
        <w:br/>
        <w:t xml:space="preserve">                            All Borrower’s representations and warranties in the Loan and Security Agreement are true, correct and complete on the date of the request for an advance:</w:t>
        <w:br/>
        <w:t xml:space="preserve">              Authorized Signature:</w:t>
        <w:br/>
        <w:t xml:space="preserve">    Phone Number:</w:t>
        <w:br/>
        <w:t xml:space="preserve">    Print Name/Title:</w:t>
        <w:br/>
        <w:t xml:space="preserve">                                Outgoing Wire Request:</w:t>
        <w:br/>
        <w:t xml:space="preserve">          Complete only if all or a portion of funds from the loan advance above is to be wired.</w:t>
        <w:br/>
        <w:t xml:space="preserve">  Deadline for same day processing is noon, Pacific Time</w:t>
        <w:br/>
        <w:t xml:space="preserve">                            Beneficiary Name:</w:t>
        <w:br/>
        <w:t xml:space="preserve">      Amount of Wire:</w:t>
        <w:br/>
        <w:t>$</w:t>
        <w:br/>
        <w:t xml:space="preserve">      Beneficiary Bank:</w:t>
        <w:br/>
        <w:t xml:space="preserve">      Account Number:</w:t>
        <w:br/>
        <w:t xml:space="preserve">        City and State:</w:t>
        <w:br/>
        <w:t xml:space="preserve">                                    Beneficiary Bank Transit (ABA) #:</w:t>
        <w:br/>
        <w:t xml:space="preserve">    Beneficiary Bank Code (Swift, Sort, Chip, etc.):</w:t>
        <w:br/>
        <w:t xml:space="preserve">              (For International Wire Only)</w:t>
        <w:br/>
        <w:t xml:space="preserve">                          Intermediary Bank:</w:t>
        <w:br/>
        <w:t xml:space="preserve">        Transit (ABA) #:</w:t>
        <w:br/>
        <w:t xml:space="preserve">        For Further Credit to:</w:t>
        <w:br/>
        <w:t xml:space="preserve">                                    Special Instruction:</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w:t>
        <w:br/>
        <w:t xml:space="preserve">    2nd Signature (if required):</w:t>
        <w:br/>
        <w:t xml:space="preserve">    Print Name/Title:</w:t>
        <w:br/>
        <w:t xml:space="preserve">        Print Name/Title:</w:t>
        <w:br/>
        <w:t xml:space="preserve">        Telephone #:</w:t>
        <w:br/>
        <w:t xml:space="preserve">        Telephone #:</w:t>
        <w:br/>
        <w:t xml:space="preserve">                                  EXHIBIT D</w:t>
        <w:br/>
        <w:t>Form of Disbursement Letter</w:t>
        <w:br/>
        <w:t>[see attached]</w:t>
        <w:br/>
        <w:t xml:space="preserve">    DISBURSEMENT LETTER</w:t>
        <w:br/>
        <w:t>[DATE]</w:t>
        <w:br/>
        <w:t>The undersigned, being an Authorized Signer of TAYSHA GENE THERAPIES, INC., a Delaware corporation (“Borrower”), does hereby certify to (a) SILICON VALLEY BANK, a California corporation (“SVB”), in its capacity as administrative agent and collateral agent (“Agent”), (b) SVB, as a lender, (c) SVB INNOVATION CREDIT FUND VIII, L.P., a Delaware limited partnership (“SVB Capital”), as a lender (SVB and SVB Capital and each of the other “Lenders” from time to time a party hereto are referred to herein collectively as the “Lenders” and each individually as a “Lender”) in connection with that certain Loan and Security Agreement dated as of August 12, 2021, by and among Borrower, Agent and the Lenders from time to time party thereto (the “Loan Agreement”; with other capitalized terms used herein having the meanings ascribed thereto in the Loan Agreement) that:</w:t>
        <w:br/>
        <w:t>1.The representations and warranties made by Borrower in Section 5 of the Loan Agreement and in the other Loan Documents are true and correct in all material respects as of the date hereof.</w:t>
        <w:br/>
        <w:t>2.No event or condition has occurred that would constitute an Event of Default under the Loan Agreement or any other Loan Document.</w:t>
        <w:br/>
        <w:t>3.Borrower is in compliance with the covenants and requirements contained in Sections 4, 6 and 7 of the Loan Agreement.</w:t>
        <w:br/>
        <w:t>4.All conditions referred to in Section 3 of the Loan Agreement to the making of a Credit Extension to be made on or about the date hereof have been satisfied or waived by Agent.</w:t>
        <w:br/>
        <w:t>5.No Material Adverse Change has occurred.</w:t>
        <w:br/>
        <w:t>6.The undersigned is an Authorized Signer.</w:t>
        <w:br/>
        <w:t xml:space="preserve">    [Balance of Page Intentionally Left Blank]</w:t>
        <w:br/>
        <w:t xml:space="preserve">    1</w:t>
        <w:br/>
        <w:t xml:space="preserve">  SVB Conidential</w:t>
        <w:br/>
        <w:t xml:space="preserve">  7A.The proceeds of the Term Loan Advance shall be disbursed as follows:</w:t>
        <w:br/>
        <w:t>Disbursement from SVB:</w:t>
        <w:br/>
        <w:t xml:space="preserve">  Loan Amount</w:t>
        <w:br/>
        <w:t>$_______________</w:t>
        <w:br/>
        <w:t>Plus:</w:t>
        <w:br/>
        <w:t xml:space="preserve">  ‑‑Deposit Received</w:t>
        <w:br/>
        <w:t>$__________</w:t>
        <w:br/>
        <w:t>Less:</w:t>
        <w:br/>
        <w:t xml:space="preserve">  ‑‑Lenders’ Legal Fees</w:t>
        <w:br/>
        <w:t>($_________)</w:t>
        <w:br/>
        <w:t xml:space="preserve">    Net Proceeds due from SVB:</w:t>
        <w:br/>
        <w:t>$_______________</w:t>
        <w:br/>
        <w:t xml:space="preserve">    Disbursement from SVB Capital:</w:t>
        <w:br/>
        <w:t xml:space="preserve">  Loan Amount</w:t>
        <w:br/>
        <w:t>$_______________</w:t>
        <w:br/>
        <w:t xml:space="preserve">        Net Proceeds due from SVB Capital:</w:t>
        <w:br/>
        <w:t>$_______________</w:t>
        <w:br/>
        <w:t xml:space="preserve">  TOTAL TERM LOAN ADVANCE</w:t>
        <w:br/>
        <w:t>NET PROCEEDS FROM LENDERS</w:t>
        <w:br/>
        <w:t>$_______________</w:t>
        <w:br/>
        <w:t xml:space="preserve">    SVB Conidential</w:t>
        <w:br/>
        <w:t xml:space="preserve">  8A.The aggregate net proceeds of the Term Loan Advance shall be transferred to the Borrower’s Designated Deposit Account as follows:</w:t>
        <w:br/>
        <w:t xml:space="preserve">  Account Name:</w:t>
        <w:br/>
        <w:t>Taysha Gene Therapies, Inc.</w:t>
        <w:br/>
        <w:t>Bank Name:</w:t>
        <w:br/>
        <w:t>Silicon Valley Bank</w:t>
        <w:br/>
        <w:t>Bank Address:</w:t>
        <w:br/>
        <w:t>0000 Xxxxxx Xxxxx</w:t>
        <w:br/>
        <w:t>Xxxxx Xxxxx, Xxxxxxxxxx 00000</w:t>
        <w:br/>
        <w:t>Account Number:</w:t>
        <w:br/>
        <w:t>xxxxxxx3564</w:t>
        <w:br/>
        <w:t>ABA Number:</w:t>
        <w:br/>
        <w:t>000000000</w:t>
        <w:br/>
        <w:t xml:space="preserve">    [Balance of Page Intentionally Left Blank]</w:t>
        <w:br/>
        <w:t xml:space="preserve">  SVB Conidential</w:t>
        <w:br/>
        <w:t xml:space="preserve">  Dated as of the date first set forth above.</w:t>
        <w:br/>
        <w:t xml:space="preserve">  BORROWER:</w:t>
        <w:br/>
        <w:t xml:space="preserve">      TAYSHA GENE THERAPIES, INC.</w:t>
        <w:br/>
        <w:t xml:space="preserve">            By:</w:t>
        <w:br/>
        <w:t xml:space="preserve">    Name:</w:t>
        <w:br/>
        <w:t xml:space="preserve">    Title:</w:t>
        <w:br/>
        <w:t xml:space="preserve">                AGENT:</w:t>
        <w:br/>
        <w:t xml:space="preserve">      SILICON VALLEY BANK</w:t>
        <w:br/>
        <w:t xml:space="preserve">            By:</w:t>
        <w:br/>
        <w:t xml:space="preserve">    Name:</w:t>
        <w:br/>
        <w:t xml:space="preserve">    Title:</w:t>
        <w:br/>
        <w:t xml:space="preserve">                LENDER:</w:t>
        <w:br/>
        <w:t xml:space="preserve">      SILICON VALLEY BANK</w:t>
        <w:br/>
        <w:t xml:space="preserve">            By:</w:t>
        <w:br/>
        <w:t xml:space="preserve">    Name:</w:t>
        <w:br/>
        <w:t xml:space="preserve">    Title:</w:t>
        <w:br/>
        <w:t xml:space="preserve">                LENDER:</w:t>
        <w:br/>
        <w:t xml:space="preserve">      SVB INNOVATION CREDIT FUND VIII, L.P.</w:t>
        <w:br/>
        <w:t>By: SVB Innovation Credit Partners VIII, LLC, a</w:t>
        <w:br/>
        <w:t>Delaware limited liability company, its General Partner</w:t>
        <w:br/>
        <w:t xml:space="preserve">            By:</w:t>
        <w:br/>
        <w:t xml:space="preserve">    Name:</w:t>
        <w:br/>
        <w:t xml:space="preserve">    Title:</w:t>
        <w:br/>
        <w:t xml:space="preserve">              [Signature Page to Disbursement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