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10.26</w:t>
        <w:br/>
        <w:t>Portions of this exhibit have been redacted because they are both (i) not material and (ii) would likely cause</w:t>
        <w:br/>
        <w:t>competitive harm if publicly disclosed. Information that was omitted has been noted in this document with a</w:t>
        <w:br/>
        <w:t>placeholder identified by the xxxx [* * *].</w:t>
        <w:br/>
        <w:br/>
        <w:t>LOAN AND SECURITY AGREEMENT</w:t>
        <w:br/>
        <w:t>THIS LOAN AND SECURITY AGREEMENT (this “Agreement”) dated as of February 18, 2021 (the “Effective Date”) between SILICON VALLEY BANK, a California corporation (together with any successor or assignee “Bank”), and GENOCEA BIOSCIENCES, INC., a Delaware corporation (“Borrower”), provides the terms on which Bank shall lend to Borrower and Borrower shall repay Bank. The parties agree as follows:</w:t>
        <w:br/>
        <w:t>1.    ACCOUNTING AND OTHER TERMS</w:t>
        <w:br/>
        <w:t>Accounting terms not defined in this Agreement shall be construed following GAAP. Calculations and determinations must be made following GAAP. Capitalized terms not otherwise defined in this Agreement shall have the meanings set forth in Section 13. All other terms contained in this Agreement, unless otherwise indicated, shall have the meaning provided by the Code to the extent such terms are defined therein.</w:t>
        <w:br/>
        <w:t>2.    loan and terms of payment</w:t>
        <w:br/>
        <w:t>2.1    Promise to Pay. Borrower hereby unconditionally promises to pay Bank the outstanding principal amount of all Credit Extensions and accrued and unpaid interest thereon as and when due in accordance with this Agreement.</w:t>
        <w:br/>
        <w:t>2.1.1    Term Loan Advance.</w:t>
        <w:br/>
        <w:t>(a)    Availability. Subject to the terms and conditions of this Agreement, upon Borrower’s request, Bank shall make one (1) term loan advance (the “Term Loan Advance”) to Borrower, on or about the Effective Date, in an original principal amount of Ten Million Dollars ($10,000,000.00); provided that all or a portion of the Term Loan Advance shall be used to repay Borrower’s outstanding liabilities and obligations to Hercules Capital (the “Hercules Obligations”) in full. After repayment, the Term Loan Advance (or any portion thereof) may not be reborrowed.</w:t>
        <w:br/>
        <w:t>(b)    Interest Period. Commencing on the first (1st) Payment Date of the month following the month in which the Funding Date of the Term Loan Advance occurs, and continuing on each Payment Date thereafter, Borrower shall make monthly payments of interest on the principal amount of the Term Loan Advance at the rate set forth in Section 2.2(a).</w:t>
        <w:br/>
        <w:t>(c)    Repayment. Commencing on the Term Loan Amortization Date, and continuing on each Payment Date thereafter, Borrower shall repay the aggregate outstanding amount of the Term Loan Advance in (i) twenty-four (24) consecutive equal monthly installments of principal, plus (ii) monthly payments of accrued interest at the rate set forth in Section 2.2(a). All outstanding principal and accrued and unpaid interest with respect to the Term Loan Advance, and all other outstanding Obligations with respect to the Term Loan Advance, are due and payable in full on the Term Loan Maturity Date.</w:t>
        <w:br/>
        <w:t>(d)    Mandatory Prepayment Upon an Acceleration. If the Term Loan Advance is accelerated in accordance with the terms hereof following the occurrence and during the continuance of an Event of Default, Borrower shall immediately pay to Bank an amount equal to the sum of: (i) all outstanding principal thereof plus accrued and unpaid interest thereon, (ii) the Final Payment, (iii) the Prepayment Premium in effect on the date such prepayment is required to be made, plus (iv) all other sums, if any, that shall have become due and payable, including interest at the Default Rate with respect to any past due amounts.</w:t>
        <w:br/>
        <w:t>(e)    Permitted Prepayment of Term Loan Advance. Borrower shall have the option to prepay all, but not less than all, of the Term Loan Advance, provided Borrower (i) provides written notice to Bank of its election to prepay the Term Loan Advance at least ten (10) Business Days prior to such prepayment, and (ii) pays, on the date of such prepayment (A) all outstanding principal thereof plus accrued and unpaid interest thereon, (B) the Final Payment, (C) the Prepayment Premium in effect on the date of such payment, plus (D) all other sums, if any, that shall have become due and payable, including interest at the Default Rate with respect to any past due</w:t>
        <w:br/>
        <w:br/>
        <w:br/>
        <w:t>amounts. Notwithstanding anything to the contrary contained in this Agreement, the Borrower may rescind, or extend the date for prepayment specified in, any notice of prepayment under this Section 2.1.1(e), if such prepayment would have resulted from a refinancing or other transaction which refinancing or other transaction shall not be consummated or shall otherwise be delayed.</w:t>
        <w:br/>
        <w:t>2.2    Payment of Interest on the Credit Extensions.</w:t>
        <w:br/>
        <w:t>(a)    Interest Rate. Subject to Section 2.2(b), the principal amount outstanding under the Term Loan Advance shall accrue interest at a floating per annum rate equal to the greater of (i) the Prime Rate plus three percent (3.00%) and (ii) six and one-quarter of one percent (6.25%), which interest, in each case, shall be payable monthly in accordance with Section 2.2(d) below.</w:t>
        <w:br/>
        <w:t>(b)    Default Rate. Immediately upon the occurrence and during the continuance of an Event of Default, Obligations shall bear interest at a rate per annum which is four percent (4.0%) above the rate that is otherwise applicable thereto (the “Default Rate”). Fees and expenses which are required to be paid by Borrower pursuant to the Loan Documents (including, without limitation, Bank Expenses) but are not paid when due shall bear interest until paid at a rate equal to the highest rate applicable to the Obligations. Payment or acceptance of the increased interest rate provided in this Section 2.2(b) is not a permitted alternative to timely payment and shall not constitute a waiver of any Event of Default or otherwise prejudice or limit any rights or remedies of Bank.</w:t>
        <w:br/>
        <w:t>(c)    Adjustment to Interest Rate. Changes to the interest rate of any Credit Extension based on changes to the Prime Rate shall be effective on the effective date of any change to the Prime Rate and to the extent of any such change.</w:t>
        <w:br/>
        <w:t>(d)    Payment; Interest Computation. Interest is payable monthly on the Payment Date and shall be computed on the basis of a 360-day year for the actual number of days elapsed. In computing interest, (i) all payments received after 12:00 p.m. Eastern time on any day shall be deemed received at the opening of business on the next Business Day, and (ii) the date of the making of any Credit Extension shall be included and the date of payment shall be excluded; provided, however, that if any Credit Extension is repaid on the same day on which it is made, such day shall be included in computing interest on such Credit Extension.</w:t>
        <w:br/>
        <w:t>2.3    Fees. Borrower shall pay to Bank:</w:t>
        <w:br/>
        <w:t>(a)    Final Payment. The Final Payment, when due hereunder; and</w:t>
        <w:br/>
        <w:t>(b)    Prepayment Premium. The Prepayment Premium, when (and if) due hereunder;</w:t>
        <w:br/>
        <w:t>(c)    Bank Expenses. All Bank Expenses (including reasonable and documented attorneys’ fees and expenses for documentation and negotiation of this Agreement) incurred through and after the Effective Date, when due (or, if no stated due date, upon demand by Bank).</w:t>
        <w:br/>
        <w:t>Unless otherwise provided in this Agreement or in a separate writing by Bank, Borrower shall not be entitled to any credit, rebate, or repayment of any fees earned by Bank pursuant to this Agreement notwithstanding any termination of this Agreement or the suspension or termination of Bank’s obligation to make loans and advances hereunder. Bank may deduct amounts owing by Borrower under the clauses of this Section 2.3 pursuant to the terms of Section 2.4(c). Bank shall provide Borrower written notice of deductions made from the Designated Deposit Account pursuant to the terms of the clauses of this Section 2.3.</w:t>
        <w:br/>
        <w:t>2.4    Payments; Application of Payments; Debit of Accounts.</w:t>
        <w:br/>
        <w:t>(a)    All payments to be made by Borrower under any Loan Document shall be made in immediately available funds in Dollars, without setoff or counterclaim, before 12:00 p.m. Eastern time on the date when due. Payments of principal and/or interest received after 12:00 p.m. Eastern time are considered received at the opening of business on the next Business Day. When a payment is due hereunder on a day that is not a Business Day, the payment shall be due the next Business Day, and additional fees or interest, as applicable, shall continue to accrue until paid.</w:t>
        <w:br/>
        <w:t>(b)    Bank has the exclusive right to determine the order and manner in which all payments with respect to the Obligations may be applied. Borrower shall have no right to specify the order or the accounts to</w:t>
        <w:br/>
        <w:br/>
        <w:t>-2-</w:t>
        <w:br/>
        <w:br/>
        <w:t>which Bank shall allocate or apply any payments required to be made by Borrower to Bank or otherwise received by Bank under this Agreement when any such allocation or application is not specified elsewhere in this Agreement.</w:t>
        <w:br/>
        <w:t>(c)    Bank may debit the Designated Deposit Account (or, if funds in the Designated Deposit Account are insufficient or if an Event of Default has occurred and is continuing, any other account of Borrower maintained with Bank), for principal and interest payments or any other amounts Borrower owes Bank when due hereunder. These debits shall not constitute a set-off.</w:t>
        <w:br/>
        <w:t>2.5    Withholding.</w:t>
        <w:br/>
        <w:t>(a)    Payments received by Bank from Borrower under this Agreement will be made free and clear of and without deduction for any and all Taxes, unless any such withholding or deduction is required by an applicable Requirement of Law. Specifically, however, if at any time any Governmental Authority or Requirement of Law requires Borrower to make any withholding or deduction from any such payment or other sum payable hereunder to Bank, and such amount required to be withheld or deducted is an Indemnified Tax, Borrower hereby covenants and agrees that the amount due from Borrower with respect to such payment or other sum payable hereunder will be increased to the extent necessary to ensure that, after the making of such required withholding or deduction, Bank receives a net sum equal to the sum which it would have received had no withholding or deduction been required, and Borrower shall pay the full amount withheld or deducted to the relevant Governmental Authority. Borrower will, upon request, furnish Bank with proof reasonably satisfactory to Bank indicating that Borrower has made such withholding payment.</w:t>
        <w:br/>
        <w:t>(b)    If Bank is entitled to an exemption from or reduction of withholding Tax with respect to payments made under this Agreement, it shall deliver to Borrower, at the time or times reasonably requested by Borrower, such properly completed and executed documentation reasonably requested by Borrower as will permit such payments to be made without withholding or at a reduced rate of withholding or to determine the amount to deduct and withhold from such payment. In addition, Bank, if reasonably requested by Borrower, shall deliver such other documentation prescribed by applicable law or reasonably requested by Borrower as will enable Borrower to determine whether or not Bank is subject to backup withholding or information reporting requirements or as may be necessary for Borrower to comply with its obligations under FATCA or determine that Bank has complied with its obligations under FATCA or to permit Borrower to determine the withholding or deduction required to be made. Without limiting the generality of the foregoing, Bank shall deliver to Borrower on or prior to the date of the Term Loan Advance (and from time to time thereafter upon the reasonable request of Borrower) whichever of IRS Form W-9, IRS Form W-8BEN-E, IRS Form W-8ECI or W-8IMY is applicable, as well as any applicable supporting documentation or certifications.</w:t>
        <w:br/>
        <w:t>(c)    If Bank determines, in its sole discretion exercised in good faith, that it has received a refund of any Taxes as to which it has been indemnified pursuant to this Section 2.5 by Borrower, then Bank shall repay to Borrower an amount equal to such refund (but only to the extent of indemnity payments made under this Section with respect to the Taxes giving rise to such refund), net of all out-of-pocket expenses (including Taxes) of such indemnified party and without interest (other than any interest paid by the relevant Governmental Authority with respect to such refund). Borrower, upon the request of Bank, shall repay to Borrower the amount paid over pursuant to this paragraph (c) (plus any penalties, interest or other charges imposed by the relevant Governmental Authority) in the event that Bank is required to repay such refund to such Governmental Authority. Notwithstanding anything to the contrary in this Section 2.5(c), in no event will Bank be required to pay any amount to Borrower pursuant to this Section 2.5(c) the payment of which would place Bank in a less favorable net after-Tax position than Bank would have been in if the Tax subject to indemnification and giving rise to such refund had not been deducted, withheld or otherwise imposed and the indemnification payments or additional amounts with respect to such Tax had never been paid. This Section 2.5(c) shall not be construed to require Bank to make available its Tax returns (or any other information relating to its Taxes that it deems confidential) to Borrower or any other Person.</w:t>
        <w:br/>
        <w:t>(d)    The agreements and obligations of Borrower and Bank contained in this Section 2.5 shall survive the termination of this Agreement.</w:t>
        <w:br/>
        <w:t>3.    CONDITIONS OF LOANS</w:t>
        <w:br/>
        <w:t>3.1    Conditions Precedent to Initial Credit Extension. Bank’s obligation to make the initial Credit Extension is subject to the condition precedent that Bank shall have received, in form and substance satisfactory to</w:t>
        <w:br/>
        <w:br/>
        <w:t>-3-</w:t>
        <w:br/>
        <w:br/>
        <w:t>Bank, such documents, and completion of such other matters, as Bank may reasonably deem necessary or appropriate, including, without limitation:</w:t>
        <w:br/>
        <w:t>(a)    duly executed signatures to the Loan Documents;</w:t>
        <w:br/>
        <w:t>(b)    duly executed signatures to the Warrant;</w:t>
        <w:br/>
        <w:t>(c)    the Operating Documents and long-form good standing certificates of Borrower certified by the Secretary of State of Delaware and each other jurisdiction in which Borrower is qualified to conduct business, each as of a date no earlier than thirty (30) days prior to the Effective Date;</w:t>
        <w:br/>
        <w:t>(d)    a secretary’s corporate borrowing certificate of Borrower with respect to Borrower’s Operating Documents, incumbency, and resolutions authorizing the execution and delivery of this Agreement and the other Loan Documents;</w:t>
        <w:br/>
        <w:t>(e)    duly executed signatures to the completed Borrowing Resolutions for Borrower;</w:t>
        <w:br/>
        <w:t>(f)    certified copies, dated as of a recent date, of Uniform Commercial Code financing statement searches, as Bank may request, accompanied by written evidence (including any Uniform Commercial Code termination statements) that the Liens indicated in any such financing statements either constitute Permitted Liens or have been or, in connection with the initial Credit Extension, will be terminated or released;</w:t>
        <w:br/>
        <w:t>(g)    duly executed signature to a payoff letter from Hercules Capital;</w:t>
        <w:br/>
        <w:t>(h)    evidence that (i) the Liens securing Indebtedness owed by Borrower to Hercules Capital will be terminated and (ii) the documents and/or filings evidencing the perfection of such Liens, including without limitation any Uniform Commercial Code financing statements and/or any control agreements, have or will, concurrently with the initial Credit Extension, be terminated or released;</w:t>
        <w:br/>
        <w:t>(i)    duly executed signatures to the Stock Pledge Agreement;</w:t>
        <w:br/>
        <w:t>(j)    the Perfection Certificate of Borrower, together with the duly executed signature thereto;</w:t>
        <w:br/>
        <w:t>(k)    a legal opinion (with respect to authority and enforceability) of Borrower’s counsel dated as of the Effective Date together with the duly executed signature thereto;</w:t>
        <w:br/>
        <w:t>(l)    evidence satisfactory to Bank that the insurance policies required by Section 6.5 hereof are in full force and effect; and</w:t>
        <w:br/>
        <w:t>(m)    payment of the fees and Bank Expenses then due as specified in Section 2.3 hereof.</w:t>
        <w:br/>
        <w:t>3.2    Conditions Precedent to all Credit Extensions. Bank’s obligation to make each Credit Extension, including the initial Credit Extension, is subject to the following conditions precedent:</w:t>
        <w:br/>
        <w:t>(a)    except as otherwise provided in Section 3.4, timely receipt of an executed Payment/Advance Form;</w:t>
        <w:br/>
        <w:t>(b)    the representations and warranties in this Agreement shall be true, accurate, and complete in all material respects on the date of the Payment/Advance Form and on the Funding Date of each Credit Extension; provided,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 no Event of Default shall have occurred and be continuing or result from the Credit Extension. Each Credit Extension is Borrower’s representation and warranty on that date that the representations and warranties in this Agreement remain true, accurate, and complete in all material respects;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w:t>
        <w:br/>
        <w:t>(c)    Bank determines to its reasonable satisfaction that there has not been any material impairment in the general affairs, management, results of operation, financial condition or the prospect of repayment</w:t>
        <w:br/>
        <w:br/>
        <w:t>-4-</w:t>
        <w:br/>
        <w:br/>
        <w:t>of the Obligations, or any material adverse deviation by Borrower from the most recent business plan of Borrower presented to and accepted by Bank.</w:t>
        <w:br/>
        <w:t>3.3    Covenant to Deliver. Borrower agrees to deliver to Bank each item required to be delivered to Bank under this Agreement as a condition precedent to any Credit Extension. Borrower expressly agrees that a Credit Extension made prior to the receipt by Bank of any such item shall not (unless otherwise agreed to by Bank in writing in its sole and absolute discretion) constitute a waiver by Bank of Borrower’s obligation to deliver such item, and the making of any Credit Extension in the absence of a required item shall be in Bank’s sole discretion.</w:t>
        <w:br/>
        <w:t>3.4    Procedures for Borrowing. Subject to the prior satisfaction of all other applicable conditions to the making of a Credit Extension set forth in this Agreement, to obtain a Credit Extension, Borrower shall notify Bank (which notice shall be irrevocable) by electronic mail, facsimile, or telephone by 12:00 p.m. Eastern time at least two (2) Business Days prior to the proposed Funding Date of such Credit Extension. Together with any such electronic or facsimile notification, Borrower shall deliver to Bank by electronic mail or facsimile a completed Payment/Advance Form executed by an Authorized Signer. Bank may rely on any telephone notice given by a person whom Bank reasonably believes is an Authorized Signer. Bank shall credit the Credit Extensions to the Designated Deposit Account. Bank may make Credit Extensions under this Agreement based on instructions from an Authorized Signer or without instructions if the Credit Extensions are necessary to meet Obligations which have become due.</w:t>
        <w:br/>
        <w:t>4.    CREATION OF SECURITY INTEREST</w:t>
        <w:br/>
        <w:t>4.1    Grant of Security Interest. Borrower hereby grants Bank, to secure the payment and performance in full of all of the Obligations, a continuing security interest in, and pledges to Bank, to secure the payment and performance in full of all of the Obligations, the Collateral, wherever located, whether now owned or hereafter acquired or arising, and all proceeds and products thereof.</w:t>
        <w:br/>
        <w:t>Borrower acknowledges that it previously has entered, and/or may in the future enter, into Bank Services Agreements with Bank. Regardless of the terms of any Bank Services Agreement, Borrower agrees that any amounts Borrower owes Bank thereunder shall be deemed to be Obligations hereunder and that it is the intent of Borrower and Bank to have all such Obligations secured by the first priority perfected security interest in the Collateral granted herein (subject only to Permitted Liens that are permitted pursuant to the terms of this Agreement to have superior priority to Bank’s Lien in this Agreement).</w:t>
        <w:br/>
        <w:t>If this Agreement is terminated, Bank’s Lien in the Collateral shall continue until the Obligations (other than inchoate indemnity obligations, any obligations which, by their terms, are to survive the termination of this Agreement, and any Obligations under Bank Services Agreements that are cash collateralized in accordance with this Section 4.1) are repaid in full in cash. Upon payment in full in cash of the Obligations (other than inchoate indemnity obligations, any obligations which, by their terms, are to survive the termination of this Agreement, and any Obligations under Bank Services Agreements that are cash collateralized in accordance with this Section 4.1) and at such time as Bank’s obligation to make Credit Extensions has terminated, Bank shall, at the sole cost and expense of Borrower, release its Liens in the Collateral and all rights therein shall revert to Borrower. In the event (x) all Obligations (other than inchoate indemnity obligations, any obligations which, by their terms, are to survive the termination of this Agreement, and any Obligations under Bank Services Agreements that are cash collateralized in accordance with this Section 4.1), except for Bank Services, are satisfied in full, and (y) this Agreement is terminated, Bank shall terminate the security interest granted herein upon Borrower providing cash collateral acceptable to Bank in its good faith business judgment for Bank Services, if any. In the event such Bank Services consist of outstanding Letters of Credit, Borrower shall provide to Bank cash collateral in an amount equal to (x) if such Letters of Credit are denominated in Dollars, then at least one hundred five percent (105.0%); and (y) if such Letters of Credit are denominated in a Foreign Currency, then at least one hundred ten percent (110.0%), of the Dollar Equivalent of the face amount of all such Letters of Credit plus, in each case, all interest, fees, and costs due or to become due in connection therewith (as estimated by Bank in its business judgment), to secure all of the Obligations relating to such Letters of Credit.</w:t>
        <w:br/>
        <w:t>4.2    Priority of Security Interest. Borrower represents, warrants, and covenants that the security interest granted herein is and shall at all times continue to be a first priority perfected security interest in the Collateral (subject only to Permitted Liens that are permitted pursuant to the terms of this Agreement to have</w:t>
        <w:br/>
        <w:br/>
        <w:t>-5-</w:t>
        <w:br/>
        <w:br/>
        <w:t>superior priority to Bank’s Lien under this Agreement). If Borrower shall acquire a commercial tort claim with a value in excess of Two Hundred Fifty Thousand Dollars ($250,000.00), Borrower shall promptly notify Bank in a writing signed by Borrower of the general details thereof and grant to Bank in such writing a security interest therein and in the proceeds thereof, all upon the terms of this Agreement, with such writing to be in form and substance reasonably satisfactory to Bank.</w:t>
        <w:br/>
        <w:t>4.3    Authorization to File Financing Statements. Borrower hereby authorizes Bank to file financing statements, without notice to Borrower, with all appropriate jurisdictions to perfect or protect Bank’s interest or rights hereunder, including a notice that any disposition of the Collateral, by either Borrower or any other Person, shall be deemed to violate the rights of Bank under the Code. Such financing statements may indicate the Collateral as “all assets of the Debtor” or words of similar effect, or as being of an equal or lesser scope, or with greater detail, all in Bank’s discretion.</w:t>
        <w:br/>
        <w:t>5.    REPRESENTATIONS AND WARRANTIES</w:t>
        <w:br/>
        <w:t>Borrower represents and warrants as follows:</w:t>
        <w:br/>
        <w:t>5.1    Due Organization, Authorization; Power and Authority. Borrower is duly existing and in good standing as a Registered Organization in its jurisdiction of formation and is qualified and licensed to do business and is in good standing in any jurisdiction in which the conduct of its business or its ownership of property requires that it be qualified except where the failure to do so could not reasonably be expected to have a material adverse effect on Borrower’s business. In connection with this Agreement, Borrower has delivered to Bank a completed certificate signed by Borrower, entitled “Perfection Certificate” (the “Perfection Certificate”). Borrower represents and warrants to Bank that (a) Borrower’s exact legal name is that indicated on the Perfection Certificate and, as of the Effective Date, on the signature page hereof; (b) Borrower is an organization of the type and is organized in the jurisdiction set forth in the Perfection Certificate; (c) the Perfection Certificate accurately sets forth Borrower’s organizational identification number or accurately states that Borrower has none; (d) the Perfection Certificate accurately sets forth Borrower’s place of business, or, if more than one, its chief executive office as well as Borrower’s mailing address (if different than its chief executive office); (e) other than as set forth in the Perfection Certificate, Borrower (and each of its predecessors) has not, in the past five (5) years, changed its jurisdiction of formation, organizational structure or type, or any organizational number assigned by its jurisdiction; and (f) all other information set forth on the Perfection Certificate pertaining to Borrower and each of its Subsidiaries is accurate and complete in all material respects (it being understood and agreed that Borrower may from time to time update certain information in the Perfection Certificate after the Effective Date to the extent permitted by one or more specific provisions in this Agreement and provided that the Perfection Certificate shall be deemed to be updated to reflect the information provided in any notice that is required or permitted to be delivered (and is actually delivered) by Borrower to Bank). If Borrower is not now a Registered Organization but later becomes one, Borrower shall promptly notify Bank of such occurrence and provide Bank with Borrower’s organizational identification number.</w:t>
        <w:br/>
        <w:t>The execution, delivery and performance by Borrower of the Loan Documents to which it is a party have been duly authorized, and do not (i) conflict with any of Borrower’s organizational documents, (ii) contravene, conflict with, constitute a default under or violate any material Requirement of Law, (iii) contravene, conflict or violate any applicable material order, writ, judgment, injunction, decree, determination or award of any Governmental Authority by which Borrower or any of its Subsidiaries or any of their property or assets may be bound or affected, (iv) require any action by, filing, registration, or qualification with, or Governmental Approval from, any Governmental Authority (except such Governmental Approvals which have already been obtained and are in full force and effect (or are being obtained pursuant to Section 6.1(b)) and filings with respect to the security interests created by the Loan Documents) or (v) conflict with, contravene, constitute a default or breach under, or result in or permit the termination or acceleration of, any material agreement by which Borrower is bound. Borrower is not in default under any agreement to which it is a party or by which it is bound in which the default could reasonably be expected to have a material adverse effect on Borrower’s business.</w:t>
        <w:br/>
        <w:t>5.2    Collateral. Borrower has good title to, rights in, and the power to transfer each item of the Collateral upon which it purports to xxxxx x Xxxx hereunder, free and clear of any and all Liens except Permitted Liens. Borrower has no Collateral Accounts at or with any bank or financial institution other than Bank or Bank’s Affiliates except for the Collateral Accounts described in the Perfection Certificate delivered to Bank in connection</w:t>
        <w:br/>
        <w:br/>
        <w:t>-6-</w:t>
        <w:br/>
        <w:br/>
        <w:t>herewith and which Borrower has taken such actions as are necessary to give Bank a perfected security interest therein, pursuant to the terms of Section 6.6(b). The Accounts are bona fide, existing obligations of the Account Debtors.</w:t>
        <w:br/>
        <w:t>The Collateral is not in the possession of any third party bailee (such as a warehouse) except as otherwise provided in the Perfection Certificate or as permitted pursuant to Section 7.2. None of the components of the Collateral shall be maintained at locations other than as provided in the Perfection Certificate or as permitted pursuant to Section 7.2.</w:t>
        <w:br/>
        <w:t>All Inventory is in all material respects of good and marketable quality, free from material defects (ordinary wear and tear excepted).</w:t>
        <w:br/>
        <w:t>Borrower is the sole owner of the Intellectual Property material to Borrower’s business which it owns or purports to own except for (a) non-exclusive licenses granted to its customers in the ordinary course of business, (b) over-the-counter software that is commercially available to the public, and (c) material Intellectual Property licensed to Borrower and noted on the Perfection Certificate. Each Patent which it owns or purports to own and which is material to Borrower’s business is valid and enforceable, and no part of the Intellectual Property which Borrower owns or purports to own and which is material to Borrower’s business has been judged invalid or unenforceable, in whole or in part. To the best of Borrower’s knowledge, no claim has been made that any part of the Intellectual Property violates the rights of any third party except to the extent such claim would not reasonably be expected to have a material adverse effect on Borrower’s business.</w:t>
        <w:br/>
        <w:t>Except as noted on the Perfection Certificate or as disclosed by Borrower to Bank in writing pursuant to Section 6.7(b), Borrower is not a party to, nor is it bound by, any Restricted License.</w:t>
        <w:br/>
        <w:t>5.3    Litigation. There are no actions or proceedings pending or, to the knowledge of any Responsible Officer, threatened in writing by or against Borrower or any of its Subsidiaries that could reasonably be expected to involve more than, individually or in the aggregate, Two Hundred Fifty Thousand Dollars ($250,000.00).</w:t>
        <w:br/>
        <w:t>5.4    Financial Statements; Financial Condition. All consolidated financial statements for Borrower and any of its Subsidiaries delivered to Bank by submission to the Financial Statement Repository fairly present in all material respects Borrower’s consolidated financial condition and Borrower’s consolidated results of operations, subject only to normal year-end audit adjustments and the absence of footnotes. There has not been any material deterioration in Borrower’s consolidated financial condition since the date of the most recent financial statements submitted to the Financial Statement Repository.</w:t>
        <w:br/>
        <w:t>5.5    Solvency. The fair salable value of Borrower’s consolidated assets (including goodwill minus disposition costs) exceeds the fair value of Borrower’s consolidated liabilities; Borrower is not left with unreasonably small capital after giving effect to the transactions in this Agreement; and Borrower is able to pay its debts (including trade debts) as they mature.</w:t>
        <w:br/>
        <w:t>5.6    Regulatory Compliance. Borrower is not an “investment company” or a company “controlled” by an “investment company” under the Investment Company Act of 1940, as amended. Borrower is not engaged as one of its important activities in extending credit for margin stock (under Regulations X, T and U of the Federal Reserve Board of Governors). Borrower (a) has complied in all material respects with all Requirements of Law, and (b) has not violated any Requirements of Law the violation of which could reasonably be expected to have a material adverse effect on its business. None of Borrower’s or any of its Subsidiaries’ properties or assets has been used by Borrower or any Subsidiary or, to the best of Borrower’s knowledge, by previous Persons, in disposing, producing, storing, treating, or transporting any hazardous substance other than legally. Borrower and each of its Subsidiaries have obtained all consents, approvals and authorizations of, made all declarations or filings with, and given all notices to, all Governmental Authorities that are necessary to continue their respective businesses as currently conducted.</w:t>
        <w:br/>
        <w:t>5.7    Subsidiaries; Investments. Borrower does not own any stock, partnership, or other ownership interest or other equity securities except for Permitted Investments.</w:t>
        <w:br/>
        <w:t>5.8    Tax Returns and Payments; Pension Contributions. Borrower has timely filed all required Tax returns and reports (or duly filed valid extensions thereof), and Borrower has timely paid all foreign, federal, state and local Taxes, assessments, deposits and contributions owed by Borrower except (a) to the extent such Taxes are</w:t>
        <w:br/>
        <w:br/>
        <w:t>-7-</w:t>
        <w:br/>
        <w:br/>
        <w:t>being contested in good faith by appropriate proceedings promptly instituted and diligently conducted, so long as such reserve or other appropriate provision, if any, as shall be required in conformity with GAAP shall have been made therefor, or (b) if such Taxes, assessments, deposits and contributions do not, individually or in the aggregate, exceed Fifty Thousand Dollars ($50,000.00).</w:t>
        <w:br/>
        <w:t>To the extent Borrower defers payment of any contested Taxes, Borrower shall (i) notify Bank in writing of the commencement of, and any material development in, the proceedings, and (ii) post bonds or take any other steps required to prevent the Governmental Authority levying such contested Taxes from obtaining a Lien upon any of the Collateral that is other than a Permitted Lien. Borrower is unaware of any claims or adjustments proposed for any of Borrower’s prior tax years which could result in additional Taxes becoming due and payable by Borrower in excess of Fifty Thousand Dollars ($50,000.00). Borrower has paid all amounts necessary to fund all present pension, profit sharing and deferred compensation plans in accordance with their terms, and Borrower has not withdrawn from participation in, and has not permitted partial or complete termination of, or permitted the occurrence of any other event with respect to, any such plan which could reasonably be expected to result in any liability of Borrower, including any liability to the Pension Benefit Guaranty Corporation or its successors or any other governmental agency.</w:t>
        <w:br/>
        <w:t>5.9    Use of Proceeds. Borrower shall use the proceeds of the Credit Extensions as working capital, to repay the Hercules Obligations in full, and to fund its general business requirements and not for personal, family, household or agricultural purposes.</w:t>
        <w:br/>
        <w:t>5.10    Full Disclosure. No written representation, warranty or other statement of Borrower in any report, certificate or written statement submitted to the Financial Statement Repository, as of the date such representation, warranty, or other statement was made, taken together with all such written reports, written certificates, or written statements submitted to the Financial Statement Repository, contains any untrue statement of a material fact or omits to state a material fact necessary to make the statements contained in the reports, certificates, or written statements, in light of the circumstances under which they are made, not misleading (it being recognized by Bank that the projections and forecasts provided by Borrower in good faith and based upon reasonable assumptions are not viewed as facts and that actual results during the period or periods covered by such projections and forecasts may differ from the projected or forecasted results).</w:t>
        <w:br/>
        <w:t>5.11    Definition of “Knowledge.” For purposes of the Loan Documents, whenever a representation or warranty is made to Borrower’s knowledge or awareness, to the “best of” Borrower’s knowledge, or with a similar qualification, knowledge or awareness means the actual knowledge, after reasonable investigation, of any Responsible Officer.</w:t>
        <w:br/>
        <w:t>6.    AFFIRMATIVE COVENANTS</w:t>
        <w:br/>
        <w:t>Borrower shall do all of the following:</w:t>
        <w:br/>
        <w:t>6.1    Government Compliance.</w:t>
        <w:br/>
        <w:t>(a)    (i) Maintain its and all its Subsidiaries’ legal existence and good standing in their respective jurisdictions of formation and (ii) maintain qualification in each jurisdiction in which it is required to do so pursuant to the laws of such jurisdiction, except in the case of this clause (ii), where the failure to so qualify would not reasonably be expected to have a material adverse effect on Borrower’s business or operations. Borrower shall comply, and have each Subsidiary comply, in all material respects, with all laws, ordinances and regulations to which it is subject.</w:t>
        <w:br/>
        <w:t>(b)    Obtain all of the Governmental Approvals necessary for the performance by Borrower of its obligations under the Loan Documents to which it is a party and the grant of a security interest to Bank in all of the Collateral. Borrower shall promptly provide copies of any such obtained Governmental Approvals to Bank.</w:t>
        <w:br/>
        <w:t>6.2    Financial Statements, Reports. Provide Bank with the following by submitting to the Financial Statement Repository:</w:t>
        <w:br/>
        <w:t>(a)    Financial Statements.  Within forty-five (45) days after the last day of the first three (3) fiscal quarters of each fiscal year of Borrower, a company prepared consolidated balance sheet and income statement covering Borrower’s consolidated operations for such quarter, consistent with such quarterly financial statements</w:t>
        <w:br/>
        <w:br/>
        <w:t>-8-</w:t>
        <w:br/>
        <w:br/>
        <w:t xml:space="preserve">submitted to the SEC (the “Quarterly Financial Statements”); provided that within ninety (90) days after the end of each fiscal year of Borrower, Borrower shall deliver annual audited consolidated financial statements, consistent with such annual financial statements submitted to the SEC, prepared in accordance with GAAP, consistently applied, together with an unqualified opinion on the financial statements from an independent certified public accounting firm reasonably acceptable to Bank for each such fiscal year of Borrower; </w:t>
        <w:br/>
        <w:t>(b)    Monthly Compliance Statement. Within thirty (30) days after the last day of each month a completed Compliance Statement, confirming that, as of the end of such month, Borrower was in full compliance with all of the terms and conditions of this Agreement, and setting forth calculations showing compliance with the financial covenants set forth in this Agreement (if any) and such other information as Bank may reasonably request;</w:t>
        <w:br/>
        <w:t>(c)    Board-Approved Projections. At least annually, within ninety (90) days after the last day of each fiscal year of Borrower, and promptly after any updates or changes thereto, annual Board-approved operating budgets and financial projections, in a form of presentation reasonably acceptable to Bank;</w:t>
        <w:br/>
        <w:t>(d)    Other Statements. Within five (5) days of delivery, copies of all statements, reports and notices made available to Borrower’s security holders or to any holders of Subordinated Debt;</w:t>
        <w:br/>
        <w:t>(e)    SEC Filings. Within five (5) days of filing, copies of all periodic and other reports, proxy statements and other materials filed by Borrower with the SEC, any Governmental Authority succeeding to any or all of the functions of the SEC or with any national securities exchange, or distributed to its shareholders, as the case may be. Documents required to be delivered pursuant to the terms hereof (to the extent any such documents are included in materials otherwise filed with the SEC) may be delivered electronically and if so delivered, shall be deemed to have been delivered on the date on which Borrower posts such documents, or provides a link thereto, on Borrower’s website on the internet at Borrower’s website address; provided, however, Borrower shall promptly notify Bank in writing (which may be by electronic mail) of the posting of any such documents;</w:t>
        <w:br/>
        <w:t>(f)    Legal Action Notice. A prompt report of any legal actions pending or threatened in writing against Borrower or any of its Subsidiaries that could result in damages or costs to Borrower or any of its Subsidiaries of, individually or in the aggregate, Two Hundred Fifty Thousand Dollars ($250,000.00) or more;</w:t>
        <w:br/>
        <w:t>(g)    Beneficial Ownership Information. If Borrower is no longer a public company, Borrower shall provide Bank with prompt written notice of any changes to the beneficial ownership information set out in Section 14 of the Perfection Certificate. Borrower understands and acknowledges that Bank relies on such true, accurate and up-to-date beneficial ownership information to meet Bank’s regulatory obligations to obtain, verify and record information about the beneficial owners of its legal entity customers; and</w:t>
        <w:br/>
        <w:t>(h)    Other Financial Information. Other financial information reasonably requested by Bank.</w:t>
        <w:br/>
        <w:t>Any submission by Borrower of a Compliance Statement, or any other financial statement submitted to the Financial Statement Repository pursuant to this Section 6.2 shall be deemed to be a representation by Borrower that (a) as of the date of such Compliance Statement or other financial statement, the information and calculations set forth therein are true, accurate and correct, (b) as of the end of the compliance period set forth in such submission, Borrower is in compliance with all required covenants except as noted in such Compliance Statement, or other financial statement, as applicable; (c) as of the date of such submission, no Events of Default have occurred or are continuing; (d) all representations and warranties other than any representations or warranties that are made as of a specific date in Section 5 remain true and correct in all material respects as of the date of such submission except as noted in such Compliance Statement, or other financial statement, as applicable, (e) as of the date of such submission, Borrower and each of its Subsidiaries has timely filed all required tax returns and reports, and Borrower has timely paid all foreign, federal, state and local taxes, assessments, deposits, and contributions owed by Borrower except as otherwise permitted pursuant to the terms of Section 5.8; and (f) as of the date of such submission, no Liens have been levied or claims made against Borrower or any of its Subsidiaries relating to unpaid employee payroll or benefits of which Borrower has not previously provided written notification to Bank.</w:t>
        <w:br/>
        <w:t>6.3    Inventory; Returns. Keep all Inventory in good and marketable condition, free from material defects. Returns and allowances between Borrower and its Account Debtors shall follow Borrower’s customary practices as they exist at the Effective Date. Borrower must promptly notify Bank of all returns, recoveries, disputes and claims that involve more than Fifty Thousand Dollars ($50,000.00).</w:t>
        <w:br/>
        <w:br/>
        <w:t>-9-</w:t>
        <w:br/>
        <w:br/>
        <w:t>6.4    Taxes; Pensions. Timely file, and require each of its Subsidiaries to timely file, all required income and all other Tax returns and reports and timely pay, and require each of its Subsidiaries to timely pay, all income and all other foreign, federal, state and local Taxes, assessments, deposits and contributions owed by Borrower and each of its Subsidiaries, except (a) taxes with respect to amounts that do not in the aggregate exceed the amount set forth in Section 5.8 hereof, and (b) for deferred payment of any Taxes contested pursuant to the terms of Section 5.8 hereof, and shall deliver to Bank, on demand, appropriate certificates attesting to such payments, and pay all amounts necessary to fund all present pension, profit sharing and deferred compensation plans in accordance with their terms.</w:t>
        <w:br/>
        <w:t>6.5    Insurance.</w:t>
        <w:br/>
        <w:t>(a)    Keep its business and the Collateral insured for risks and in amounts standard for companies in Borrower’s industry and location. Insurance policies shall be maintained with financially sound and reputable insurance companies that are not Affiliates of Borrower, and in amounts that are reasonably satisfactory to Bank. All property policies shall have a lender’s loss payable endorsement showing Bank as lender loss payee. All liability policies shall show, or have endorsements showing, Bank as an additional insured. Bank shall be named as lender loss payee and/or additional insured with respect to any such insurance providing coverage in respect of any Collateral.</w:t>
        <w:br/>
        <w:t>(b)    Ensure that proceeds payable under any property policy are, at Bank’s option, payable to Bank on account of the Obligations. Notwithstanding the foregoing, (a) so long as no Event of Default has occurred and is continuing, Borrower shall have the option of applying the proceeds of any casualty policy toward the replacement or repair of destroyed or damaged property; provided that any such replaced or repaired property (i) shall be of equal or like value as the replaced or repaired Collateral and (ii) shall be deemed Collateral in which Bank has been granted a first priority security interest, and (b) after the occurrence and during the continuance of an Event of Default, all proceeds payable under such casualty policy shall, at the option of Bank, be payable to Bank on account of the Obligations.</w:t>
        <w:br/>
        <w:t>(c)    At Bank’s request, Borrower shall deliver certified copies of insurance policies and evidence of all premium payments. Each provider of any such insurance required under this Section 6.5 shall agree, by endorsement upon the policy or policies issued by it or by independent instruments furnished to Bank, that it will give Bank thirty (30) days prior written notice before any such policy or policies shall be materially altered or canceled. If Borrower fails to obtain insurance as required under this Section 6.5 or to pay any amount or furnish any required proof of payment to third persons and Bank, Bank may make all or part of such payment or obtain such insurance policies required in this Section 6.5, and take any action under the policies Bank deems prudent.</w:t>
        <w:br/>
        <w:t>6.6    Operating Accounts.</w:t>
        <w:br/>
        <w:t>(a)    Maintain all of its and all of its Subsidiaries’ (excluding Securities Corporation) operating accounts and excess cash with Bank and Bank’s Affiliates, provided that Borrower shall be permitted to maintain its account with Xxxxxxxxxxx Holdings (the “Xxxxxxxxxxx Account”), provided that the aggregate balance in the Xxxxxxxxxxx Account shall not exceed Five Thousand Dollars ($5,000.00) at any time. In addition to the foregoing, Borrower shall at all times maintain unrestricted cash in accounts in the name of Borrower with Bank, in an amount equal to the lesser of (x) one hundred percent (100.0%) of the Borrower’s consolidated cash, including any Subsidiaries’ (excluding Securities Corporation’s) cash, in the aggregate and (y) one hundred ten percent (110.0%) of the then then-outstanding Obligations of Borrower to Bank (such amount under clause (y), the “Minimum Threshold”), provided that, if at any time the amount of unrestricted cash in accounts in the name of Borrower with Bank is less than the Minimum Threshold, Borrower shall completely liquidate Securities Corporation and transfer all proceeds of such liquidation into an account in the name of Borrower with Bank. Notwithstanding the foregoing, provided that no Event of Default has occurred and is continuing, at all times in which the aggregate amount of cash in accounts in the name of Borrower with Bank exceeds Twenty Million Dollars ($20,000,000.00) (the “Required Amount”), Borrower shall be permitted to maintain fifty percent (50.0%) of its cash in excess of the Required Amount with other financial institutions. Bank may restrict withdrawals or transfers by or on behalf of Borrower that would violate this Section 6.6(a), regardless of whether an Event of Default exists at such time. Borrower shall also conduct all of its primary banking with Bank and Bank’s Affiliates, including, without limitation, letters of credit and business credit cards.</w:t>
        <w:br/>
        <w:br/>
        <w:t>-10-</w:t>
        <w:br/>
        <w:br/>
        <w:t>(b)    Provide Bank five (5) days prior written notice before establishing any Collateral Account at or with any bank or financial institution other than Bank or Bank’s Affiliates. For each Collateral Account that Borrower at any time maintains, Borrower shall cause the applicable bank or financial institution (other than Bank) at or with which any Collateral Account is maintained to execute and deliver a Control Agreement or other appropriate instrument with respect to such Collateral Account to perfect Bank’s Lien in such Collateral Account in accordance with the terms hereunder which Control Agreement may not be terminated without the prior written consent of Bank. The provisions of the previous sentence shall not apply to the Excluded Accounts.</w:t>
        <w:br/>
        <w:t>6.7    Protection of Intellectual Property Rights.</w:t>
        <w:br/>
        <w:t>(a)    (i) Protect, defend and maintain the validity and enforceability of the Intellectual Property material to Borrower’s business; (ii) promptly advise Bank in writing of material infringements or any other event that could reasonably be expected to materially and adversely affect the value of the Intellectual Property material to Borrower’s business; and (iii) not allow any Intellectual Property material to Borrower’s business to be abandoned, forfeited or dedicated to the public without Bank’s written consent.</w:t>
        <w:br/>
        <w:t>(b)    Provide written notice to Bank within ten (10) days of entering or becoming bound by any Restricted License (other than over-the-counter software that is commercially available to the public). Borrower shall take such commercially reasonable steps as Bank reasonably requests to obtain the consent of, or waiver by, any person whose consent or waiver is necessary for (i) any Restricted License to be deemed “Collateral” and for Bank to have a security interest in it that might otherwise be restricted or prohibited by law or by the terms of any such Restricted License, whether now existing or entered into in the future, and (ii) Bank to have the ability in the event of a liquidation of any Collateral to dispose of such Collateral in accordance with Bank’s rights and remedies under this Agreement and the other Loan Documents.</w:t>
        <w:br/>
        <w:t>6.8    Litigation Cooperation. From the date hereof and continuing through the termination of this Agreement, make available to Bank, without expense to Bank and upon at least one (1) Business Days’ notice (provided no notice is required if an Event of Default has occurred and is continuing), Borrower and its officers, employees and agents and Borrower's books and records, to the extent that Bank may deem them reasonably necessary to prosecute or defend any third-party suit or proceeding instituted by or against Bank with respect to any Collateral or relating to Borrower.</w:t>
        <w:br/>
        <w:t>6.9    Access to Collateral; Books and Records. Allow Bank, or its agents, at reasonable times, on five (5) Business Days’ notice (provided no notice is required if an Event of Default has occurred and is continuing), to inspect the Collateral and audit and copy Borrower’s Books. The foregoing inspections and audits shall be conducted no more often than once every twelve (12) months unless an Event of Default has occurred and is continuing in which case such inspections and audits shall occur as often as Bank shall determine is necessary. The foregoing inspections and audits shall be conducted at Borrower’s expense, and the charge therefor shall be One Thousand Dollars ($1,000.00) per person per day (or such higher amount as shall represent Bank’s then-current standard charge for the same), plus reasonable out-of-pocket expenses. In the event Borrower and Bank schedule an audit more than eight (8) days in advance, and Borrower cancels or seeks to reschedule the audit with less than eight (8) days written notice to Bank, then (without limiting any of Bank’s rights or remedies), Borrower shall pay Bank a fee of Two Thousand Dollars ($2,000.00) plus any out-of-pocket expenses incurred by Bank to compensate Bank for the anticipated costs and expenses of the cancellation or rescheduling.</w:t>
        <w:br/>
        <w:t>6.10    Further Assurances. Execute any further instruments and take further action as Bank reasonably requests to perfect or continue Bank’s Lien in the Collateral or to effect the purposes of this Agreement. Deliver to Bank, within ten (10) days after the same are sent or received, copies of all material correspondence, reports, documents and other filings with any Governmental Authority regarding compliance with or maintenance of Governmental Approvals or Requirements of Law or that could reasonably be expected to have a material effect on any of the Governmental Approvals or otherwise on the operations of Borrower or any of its Subsidiaries.</w:t>
        <w:br/>
        <w:t>6.11    Formation or Acquisition of Subsidiaries. Notwithstanding and without limiting the negative covenants contained in Sections 7.3 and 7.7 hereof, at the time that Borrower forms any Qualified Subsidiary or acquires any direct or indirect Qualified Subsidiary after the Effective Date (including, without limitation, pursuant to a Division), Borrower shall (a) cause such new Qualified Subsidiary to provide to Bank a joinder to this Agreement to become a co-borrower hereunder, together with such appropriate financing statements and/or Control</w:t>
        <w:br/>
        <w:br/>
        <w:t>-11-</w:t>
        <w:br/>
        <w:br/>
        <w:t>Agreements, all in form and substance satisfactory to Bank (including being sufficient to grant Bank a first priority Lien (subject to Permitted Liens) in and to the assets of such newly formed or acquired Qualified Subsidiary), (b) provide to Bank appropriate certificates and powers and financing statements, pledging all of the direct or beneficial ownership interest in such new Qualified Subsidiary, in form and substance satisfactory to Bank; and (c) provide to Bank all other documentation in form and substance satisfactory to Bank, including one or more opinions of counsel satisfactory to Bank, which in its opinion is appropriate with respect to the execution and delivery of the applicable documentation referred to above. Any document, agreement, or instrument executed or issued pursuant to this Section 6.11 shall be a Loan Document.</w:t>
        <w:br/>
        <w:t>6.12    Post-Closing Conditions.</w:t>
        <w:br/>
        <w:t>(a)    Within thirty (30) days after the Effective Date, Borrower shall deliver to Bank (i) a stock power form (one (1) original) executed by Borrower with respect to its capital stock of Securities Corporation and the original stock certificates evidencing such ownership interest in Securities Corporation; and (ii) evidence satisfactory to Bank that the insurance endorsements required by Section 6.5 hereof are in full force and effect, together with appropriate evidence showing lender loss payable and/or additional insured clauses or endorsements in favor of Bank; and</w:t>
        <w:br/>
        <w:t>(b)    Within ten (10) Business Days after the Effective Date, Borrower shall deliver to Bank the duly executed Securities Account Control Agreement.</w:t>
        <w:br/>
        <w:t>7.    NEGATIVE COVENANTS</w:t>
        <w:br/>
        <w:t>Borrower shall not do any of the following without Bank’s prior written consent:</w:t>
        <w:br/>
        <w:t>7.1    Dispositions. Convey, sell, lease, transfer, assign, or otherwise dispose of (including, without limitation, pursuant to a Division) (collectively, “Transfer”), or permit any of its Subsidiaries to Transfer, all or any part of its business or property, except for Transfers (a) of Inventory in the ordinary course of business; (b) of worn-out or obsolete Equipment that is, in the reasonable judgment of Borrower, no longer economically practicable to maintain or useful in the ordinary course of business of Borrower; (c) consisting of Permitted Liens and Permitted Investments; (d) of non-exclusive licenses for the use of the property of Borrower or its Subsidiaries in the ordinary course of business and licenses that could not result in a legal transfer of title of the licensed property but that may be exclusive in respects other than territory and that may be exclusive as to territory only as to discreet geographical areas outside of the United States; (e) other Transfers of non-material property with an aggregate value (for all such Transfers together) not to exceed Five Hundred Thousand Dollars ($500,000.00) in the aggregate in any twelve (12) month period; (f) consisting of the abandonment, forfeiture or dedication to the public of any Intellectual Property not material to Borrower’s business, and subject to Section 6.7(a); and (g) consisting of Borrower’s use or transfer of money or Cash Equivalents in a manner that is not prohibited by the terms of this Agreement or the other Loan Documents.</w:t>
        <w:br/>
        <w:t>7.2    Changes in Business, Management Control, or Business Locations. (a) Engage in or permit any of its Subsidiaries to engage in any business other than the businesses currently engaged in by Borrower and such Subsidiary, as applicable, or reasonably related thereto; (b) liquidate or dissolve; (c) fail to provide notice to Bank of any Key Person departing from or ceasing to be employed by Borrower within five (5) days after such Key Person’s departure from Borrower; or (d) permit or suffer any Change in Control.</w:t>
        <w:br/>
        <w:t>Borrower shall not, without at least fifteen (15) days prior written notice to Bank: (1) add any new offices or business locations, including warehouses (unless such new offices or business locations contain less than Two Hundred Fifty Thousand Dollars ($250,000.00) in Borrower’s assets or property) or deliver any portion of the Collateral valued, individually or in the aggregate, in excess of Two Hundred Fifty Thousand Dollars ($250,000.00) to a bailee at a location other than to a bailee and at a location already disclosed in the Perfection Certificate, (2) change its jurisdiction of organization, (3) change its organizational structure or type, (4) change its legal name, or (5) change any organizational number (if any) assigned by its jurisdiction of organization. If Borrower intends to add any new offices or business locations, including warehouses, containing in excess of Two Hundred Fifty Thousand Dollars ($250,000.00) of Borrower’s assets or property, then Borrower will use commercially reasonable efforts to cause the landlord of any such new offices or business locations, including warehouses, to execute and deliver a landlord consent in form and substance reasonably satisfactory to Bank. If Borrower intends to deliver any</w:t>
        <w:br/>
        <w:br/>
        <w:t>-12-</w:t>
        <w:br/>
        <w:br/>
        <w:t>portion of the Collateral valued, individually or in the aggregate, in excess of Two Hundred Fifty Thousand Dollars ($250,000.00) to a bailee, and Bank and such bailee are not already parties to a bailee agreement governing both the Collateral and the location to which Borrower intends to deliver the Collateral, then Borrower will use commercially reasonable efforts to cause such bailee to execute and deliver a bailee agreement in form and substance reasonably satisfactory to Bank.</w:t>
        <w:br/>
        <w:t>7.3    Mergers or Acquisitions. Merge or consolidate, or permit any of its Subsidiaries to merge or consolidate, with any other Person, or acquire, or permit any of its Subsidiaries to acquire, all or substantially all of the capital stock or property of another Person (including, without limitation, by the formation of any Subsidiary or pursuant to a Division). A Subsidiary may merge or consolidate into another Subsidiary or into Borrower. A Qualified Subsidiary may merge or consolidate into another Qualified Subsidiary or into Borrower.</w:t>
        <w:br/>
        <w:t>7.4    Indebtedness. Create, incur, assume, or be liable for any Indebtedness, or permit any Subsidiary to do so, other than Permitted Indebtedness.</w:t>
        <w:br/>
        <w:t>7.5    Encumbrance. Create, incur, allow, or suffer any Lien on any of its property, or assign or convey any right to receive income, including the sale of any Accounts, or permit any of its Subsidiaries to do so, except for Permitted Liens, permit any Collateral not to be subject to the first priority security interest granted herein (subject only to Permitted Liens that are permitted pursuant to the terms of this Agreement to have superior priority to Bank’s Lien in this Agreement), or enter into any agreement, document, instrument or other arrangement (except with or in favor of Bank) with any Person which directly or indirectly prohibits or has the effect of prohibiting Borrower or any Subsidiary from assigning, mortgaging, pledging, granting a security interest in or upon, or encumbering any of Borrower’s or any Subsidiary’s Intellectual Property, except (a) as is otherwise permitted in Section 7.1 hereof and the definition of Permitted Liens herein, and (b) customary restrictions on assignment, transfer and encumbrances in license agreements under which Borrower or a Subsidiary is the licensee.</w:t>
        <w:br/>
        <w:t>7.6    Maintenance of Collateral Accounts. Maintain any Collateral Account except pursuant to the terms of Section 6.6(b) hereof.</w:t>
        <w:br/>
        <w:t>7.7    Distributions; Investments. (a) Pay any cash dividends or make any cash distribution or payment or redeem, retire or purchase any capital stock; provided that Borrower may (i) pay dividends solely in common stock; (ii) repurchase the stock of former employees, directors or consultants of Borrower pursuant to stock repurchase agreements so long as an Event of Default does not exist at the time of any such repurchase and would not exist after giving effect to any such repurchase, provided that the aggregate amount of all such repurchases does not exceed One Hundred Thousand Dollars ($100,000.00) in any twelve (12) month period, and (iii) dividends or distributions made by a Subsidiary to Borrower or a Qualified Subsidiary; or (b) directly or indirectly make any Investment (including, without limitation, by the formation of any Subsidiary) other than Permitted Investments, or permit any of its Subsidiaries to do so.</w:t>
        <w:br/>
        <w:t>7.8    Transactions with Affiliates. Directly or indirectly enter into or permit to exist any material transaction with any Affiliate of Borrower, except for (a) transactions that are in the ordinary course of Borrower’s business, upon fair and reasonable terms that are no less favorable to Borrower than would be obtained in an arm’s length transaction with a non-affiliated Person, (b) transactions of the type permitted under Section 7.7(a), and (c) transactions between Borrower and Securities Corporation, subject to the terms of this Agreement.</w:t>
        <w:br/>
        <w:t>7.9    Subordinated Debt. (a) Make or permit any payment on any Subordinated Debt, except under the terms of the subordination, intercreditor, or other similar agreement to which such Subordinated Debt is subject, or (b) amend any provision in any document relating to the Subordinated Debt which would increase the amount thereof, provide for earlier or greater principal, interest, or other payments thereon, or adversely affect the subordination thereof to Obligations owed to Bank.</w:t>
        <w:br/>
        <w:t>7.10    Compliance. Become an “investment company” or a company controlled by an “investment company”, under the Investment Company Act of 1940, as amended, or undertake as one of its important activities extending credit to purchase or carry margin stock (as defined in Regulation U of the Board of Governors of the Federal Reserve System), or use the proceeds of any Credit Extension for that purpose; fail to (a) meet the minimum funding requirements of ERISA, (b) prevent a Reportable Event or Prohibited Transaction, as defined in ERISA, from occurring, or (c) comply with the Federal Fair Labor Standards Act, the failure of any of the conditions described in clauses (a) through (c) which could reasonably be expected to have a material adverse effect on</w:t>
        <w:br/>
        <w:br/>
        <w:t>-13-</w:t>
        <w:br/>
        <w:br/>
        <w:t>Borrower’s business; or violate any other law or regulation, if the violation could reasonably be expected to have a material adverse effect on Borrower’s business, or permit any of its Subsidiaries to do so; withdraw or permit any Subsidiary to withdraw from participation in, permit partial or complete termination of, or permit the occurrence of any other event with respect to, any present pension, profit sharing and deferred compensation plan which could reasonably be expected to result in any liability of Borrower, including any liability to the Pension Benefit Guaranty Corporation or its successors or any other governmental agency.</w:t>
        <w:br/>
        <w:t>8.    EVENTS OF DEFAULT</w:t>
        <w:br/>
        <w:t>Any one of the following shall constitute an event of default (an “Event of Default”) under this Agreement:</w:t>
        <w:br/>
        <w:t>8.1    Payment Default. Borrower fails to (a) make any payment of principal or interest on any Credit Extension when due, or (b) pay any other Obligations within three (3) Business Days after such Obligations are due and payable (which three (3) Business Day cure period shall not apply to payments due on the Term Loan Maturity Date). During the cure period, the failure to make or pay any payment specified under clause (b) hereunder is not an Event of Default (but no Credit Extension will be made during the cure period);</w:t>
        <w:br/>
        <w:t>8.2    Covenant Default.</w:t>
        <w:br/>
        <w:t>(a)    Borrower fails or neglects to perform any obligation in Sections 6.4, 6.5, 6.6, 6.7(b), 6.9, 6.11, or 6.12 or violates any covenant in Section 7;</w:t>
        <w:br/>
        <w:t>(b)    Borrower fails or neglects to perform any obligation in Section 6.2 and has failed to cure the default within three (3) days after the occurrence thereof; or</w:t>
        <w:br/>
        <w:t>(c)    Borrower fails or neglects to perform, keep, or observe any other term, provision, condition, covenant or agreement contained in this Agreement or any Loan Documents, and as to any default (other than those specified in this Section 8) under such other term, provision, condition, covenant or agreement that can be cured, has failed to cure the default within ten (10) days after the occurrence thereof; provided, however, that if the default cannot by its nature be cured within the ten (10) day period or cannot after diligent attempts by Borrower be cured within such ten (10) day period, and such default is likely to be cured within a reasonable time, then Borrower shall have an additional period (which shall not in any case exceed thirty (30) days) to attempt to cure such default, and within such reasonable time period the failure to cure the default shall not be deemed an Event of Default (but no Credit Extensions shall be made during such cure period). Cure periods provided under this section shall not apply, among other things, to financial covenants or any other covenants set forth in clauses (a) or (b) above;</w:t>
        <w:br/>
        <w:t>8.3    Material Adverse Change. A Material Adverse Change occurs;</w:t>
        <w:br/>
        <w:t>8.4    Attachment; Levy; Restraint on Business.</w:t>
        <w:br/>
        <w:t>(a)     (i) The service of process seeking to attach, by trustee or similar process, any funds of Borrower or of any entity under the control of Borrower (including a Subsidiary), or (ii) a notice of lien or levy is filed against any of Borrower’s assets by any Governmental Authority, and the same under subclauses (i) and (ii) hereof are not, within ten (10) days after the occurrence thereof, discharged or stayed (whether through the posting of a bond or otherwise); provided, however, no Credit Extensions shall be made during any ten (10) day cure period; or</w:t>
        <w:br/>
        <w:t>(b)     (i) any material portion of Borrower’s assets is attached, seized, levied on, or comes into possession of a trustee or receiver, or (ii) any court order enjoins, restrains, or prevents Borrower from conducting all or any material part of its business;</w:t>
        <w:br/>
        <w:t>8.5    Insolvency. (a) Borrower is unable to pay its debts (including trade debts) as they become due or otherwise becomes insolvent; (b) Borrower begins an Insolvency Proceeding; or (c) an Insolvency Proceeding is begun against Borrower and is not dismissed or stayed within forty-five (45) days (but no Credit Extensions shall be made while any of the conditions described in clause (a) exist and/or until any Insolvency Proceeding is dismissed);</w:t>
        <w:br/>
        <w:t>8.6    Other Agreements. There is, under any agreement to which Borrower is a party with a third party or parties, (a) any default resulting in a right by such third party or parties, whether or not exercised, to accelerate the maturity of any Indebtedness in an amount individually or in the aggregate in excess of Two Hundred</w:t>
        <w:br/>
        <w:br/>
        <w:t>-14-</w:t>
        <w:br/>
        <w:br/>
        <w:t>Fifty Thousand Dollars ($250,000.00); or (b) any breach or default by Borrower, the result of which could reasonably be expected to have a material adverse effect on Borrower’s business;</w:t>
        <w:br/>
        <w:t>8.7    Judgments; Penalties. One or more fines, penalties or final judgments, orders or decrees for the payment of money in an amount, individually or in the aggregate, of at least Two Hundred Fifty Thousand Dollars ($250,000.00) (not covered by independent third-party insurance as to which liability has been accepted by such insurance carrier) shall be rendered against Borrower by any Governmental Authority, and the same are not, within ten (10) days after the entry, assessment or issuance thereof, discharged, satisfied, or paid, or after execution thereof, stayed or bonded pending appeal, or such judgments are not discharged prior to the expiration of any such stay (provided that no Credit Extensions will be made prior to the satisfaction, payment, discharge, stay, or bonding of such fine, penalty, judgment, order or decree);</w:t>
        <w:br/>
        <w:t>8.8    Misrepresentations. Borrower or any Person acting for Borrower makes any representation, warranty, or other statement now or later in this Agreement, any Loan Document or in any writing delivered to Bank or to induce Bank to enter this Agreement or any Loan Document, and such representation, warranty, or other statement is incorrect in any material respect when made;</w:t>
        <w:br/>
        <w:t>8.9    Subordinated Debt. The Obligations shall for any reason be subordinated or shall not have the priority contemplated by this Agreement; or</w:t>
        <w:br/>
        <w:t>8.10    Governmental Approvals. Any Governmental Approval shall have been (a) revoked, rescinded, suspended, modified in an adverse manner or not renewed in the ordinary course for a full term or (b) subject to any decision by a Governmental Authority that designates a hearing with respect to any applications for renewal of any of such Governmental Approval or that could result in the Governmental Authority taking any of the actions described in clause (a) above, and such decision or such revocation, rescission, suspension, modification or non-renewal causes, or could reasonably be expected to cause, a Material Adverse Change.</w:t>
        <w:br/>
        <w:t>9.    BANK’S RIGHTS AND REMEDIES</w:t>
        <w:br/>
        <w:t>9.1    Rights and Remedies. Upon the occurrence and during the continuance of an Event of Default, Bank may, without notice or demand, do any or all of the following:</w:t>
        <w:br/>
        <w:t>(a)    declare all Obligations immediately due and payable (but if an Event of Default described in Section 8.5 occurs all Obligations shall become immediately due and payable without any action by Bank);</w:t>
        <w:br/>
        <w:t>(b)    stop advancing money or extending credit for Borrower’s benefit under this Agreement or under any other Loan Document;</w:t>
        <w:br/>
        <w:t>(c)    demand that Borrower (i) deposit cash with Bank in an amount equal to at least (x) one hundred five percent (105.0%) of the Dollar Equivalent of the aggregate face amount of all outstanding Letters of Credit denominated in Dollars remaining undrawn, and (y) one hundred ten percent (110.0%) of the Dollar Equivalent of the aggregate face amount of all outstanding Letters of Credit denominated in a Foreign Currency remaining undrawn (plus, in each case, all interest, fees, and costs due or to become due in connection therewith (as estimated by Bank in its good faith business judgment)), to secure all of the Obligations relating to such Letters of Credit, as collateral security for the repayment of any future drawings under such Letters of Credit, and Borrower shall forthwith deposit and pay such amounts, and (ii) pay in advance all letter of credit fees scheduled to be paid or payable over the remaining term of any Letters of Credit;</w:t>
        <w:br/>
        <w:t>(d)    terminate any FX Contracts;</w:t>
        <w:br/>
        <w:t>(e)    verify the amount of, demand payment of and performance under, and collect any Accounts and General Intangibles, settle or adjust disputes and claims directly with Account Debtors for amounts on terms and in any order that Bank considers advisable, and notify any Person owing Borrower money of Bank’s security interest in such funds;</w:t>
        <w:br/>
        <w:t>(f)    make any payments and do any acts it considers necessary or reasonable to protect the Collateral and/or its security interest in the Collateral. Borrower shall assemble the Collateral if Bank requests and make it available as Bank designates. Bank may enter premises where the Collateral is located, take and maintain possession of any part of the Collateral, and pay, purchase, contest, or compromise any Lien which appears to be</w:t>
        <w:br/>
        <w:br/>
        <w:t>-15-</w:t>
        <w:br/>
        <w:br/>
        <w:t>prior or superior to its security interest and pay all expenses incurred. Borrower grants Bank a license to enter and occupy any of its premises, without charge, to exercise any of Bank’s rights or remedies;</w:t>
        <w:br/>
        <w:t>(g)    apply to the Obligations any (i) balances and deposits of Borrower it holds, or (ii) amount held by Bank owing to or for the credit or the account of Borrower;</w:t>
        <w:br/>
        <w:t>(h)    ship, reclaim, recover, store, finish, maintain, repair, prepare for sale, advertise for sale, and sell the Collateral. Bank is hereby granted a non-exclusive, royalty-free license or other right to use, without charge, Borrower’s labels, Patents, Copyrights, mask works, rights of use of any name, trade secrets, trade names, Trademarks, and advertising matter, or any similar property as it pertains to the Collateral, in completing production of, advertising for sale, and selling any Collateral and, in connection with Bank’s exercise of its rights under this Section, Borrower’s rights under all licenses and all franchise agreements inure to Bank’s benefit;</w:t>
        <w:br/>
        <w:t>(i)    place a “hold” on any account maintained with Bank and/or deliver a notice of exclusive control, any entitlement order, or other directions or instructions pursuant to any Control Agreement or similar agreements providing control of any Collateral;</w:t>
        <w:br/>
        <w:t>(j)    demand and receive possession of Borrower’s Books; and</w:t>
        <w:br/>
        <w:t>(k)    exercise all rights and remedies available to Bank under the Loan Documents or at law or equity, including all remedies provided under the Code (including disposal of the Collateral pursuant to the terms thereof).</w:t>
        <w:br/>
        <w:t>9.2    Power of Attorney. Borrower hereby irrevocably appoints Bank as its lawful attorney-in-fact, exercisable upon the occurrence and during the continuance of an Event of Default, to: (a) endorse Borrower’s name on any checks or other forms of payment or security; (b) sign Borrower’s name on any invoice or xxxx of lading for any Account or drafts against Account Debtors; (c) settle and adjust disputes and claims about the Accounts directly with Account Debtors, for amounts and on terms Bank determines reasonable; (d) make, settle, and adjust all claims under Borrower’s insurance policies; (e) pay, contest or settle any Lien, charge, encumbrance, security interest, and adverse claim in or to the Collateral, or any judgment based thereon, or otherwise take any action to terminate or discharge the same; and (f) transfer the Collateral into the name of Bank or a third party as the Code permits. Borrower hereby appoints Bank as its lawful attorney-in-fact to sign Borrower’s name on any documents necessary to perfect or continue the perfection of Bank’s security interest in the Collateral regardless of whether an Event of Default has occurred until all Obligations (other than inchoate indemnity obligations, other obligations which by their terms survive the termination of this Agreement, and any Obligations under Bank Services Agreements that are cash collateralized in accordance with Section 4.1 of this Agreement) have been satisfied in full and Bank is under no further obligation to make Credit Extensions hereunder. Bank’s foregoing appointment as Borrower’s attorney in fact, and all of Bank’s rights and powers, coupled with an interest, are irrevocable until all Obligations (other than inchoate indemnity obligations, other obligations which by their terms survive the termination of this Agreement, and any Obligations under Bank Services Agreements that are cash collateralized in accordance with Section 4.1 of this Agreement) have been fully repaid and performed and Bank’s obligation to provide Credit Extensions terminates.</w:t>
        <w:br/>
        <w:t>9.3    Protective Payments. If Borrower fails to obtain the insurance called for by Section 6.5 or fails to pay any premium thereon or fails to pay any other amount which Borrower is obligated to pay under this Agreement or any other Loan Document or which may be required to preserve the Collateral, Bank may obtain such insurance or make such payment, and all amounts so paid by Bank are Bank Expenses and immediately due and payable, bearing interest at the then highest rate applicable to the Obligations, and secured by the Collateral. Bank will make reasonable efforts to provide Borrower with notice of Bank obtaining such insurance at the time it is obtained or within a reasonable time thereafter. No payments by Bank are deemed an agreement to make similar payments in the future or Bank’s waiver of any Event of Default.</w:t>
        <w:br/>
        <w:t>9.4    Application of Payments and Proceeds Upon Default. If an Event of Default has occurred and is continuing, Bank shall have the right to apply in any order any funds in its possession, whether from Borrower account balances, payments, proceeds realized as the result of any collection of Accounts or other disposition of the Collateral, or otherwise, to the Obligations. Bank shall pay any surplus to Borrower by credit to the Designated Deposit Account or to other Persons legally entitled thereto; Borrower shall remain liable to Bank for any deficiency. If Bank, directly or indirectly, enters into a deferred payment or other credit transaction with any</w:t>
        <w:br/>
        <w:br/>
        <w:t>-16-</w:t>
        <w:br/>
        <w:br/>
        <w:t>purchaser at any sale of Collateral, Bank shall have the option, exercisable at any time, of either reducing the Obligations by the principal amount of the purchase price or deferring the reduction of the Obligations until the actual receipt by Bank of cash therefor.</w:t>
        <w:br/>
        <w:t>9.5    Bank’s Liability for Collateral. So long as Bank complies with reasonable banking practices regarding the safekeeping of the Collateral in the possession or under the control of Bank, Bank shall not be liable or responsible for: (a) the safekeeping of the Collateral; (b) any loss or damage to the Collateral; (c) any diminution in the value of the Collateral; or (d) any act or default of any carrier, warehouseman, bailee, or other Person. Borrower bears all risk of loss, damage or destruction of the Collateral.</w:t>
        <w:br/>
        <w:t>9.6    No Waiver; Remedies Cumulative. Bank’s failure, at any time or times, to require strict performance by Borrower of any provision of this Agreement or any other Loan Document shall not waive, affect, or diminish any right of Bank thereafter to demand strict performance and compliance herewith or therewith. No waiver hereunder shall be effective unless signed by the party granting the waiver and then is only effective for the specific instance and purpose for which it is given. Bank’s rights and remedies under this Agreement and the other Loan Documents are cumulative. Bank has all rights and remedies provided under the Code, by law, or in equity. Bank’s exercise of one right or remedy is not an election and shall not preclude Bank from exercising any other remedy under this Agreement or other remedy available at law or in equity, and Bank’s waiver of any Event of Default is not a continuing waiver. Bank’s delay in exercising any remedy is not a waiver, election, or acquiescence.</w:t>
        <w:br/>
        <w:t>9.7    Demand Waiver. Unless otherwise expressly provided for herein or in any other Loan Document, Borrower waives demand, notice of default or dishonor, notice of payment and nonpayment, notice of any default, nonpayment at maturity, release, compromise, settlement, extension, or renewal of accounts, documents, instruments, chattel paper, and guarantees held by Bank on which Borrower is liable.</w:t>
        <w:br/>
        <w:t>10.    NOTICES</w:t>
        <w:br/>
        <w:t>All notices, consents, requests, approvals, demands, or other communication by any party to this Agreement or any other Loan Document must be in writing and shall be deemed to have been validly served, given, or delivered: (a) upon the earlier of actual receipt and three (3) Business Days after deposit in the U.S. mail, first class, registered or certified mail return receipt requested, with proper postage prepaid; (b) upon transmission, when sent by electronic mail or facsimile transmission; (c) one (1) Business Day after deposit with a reputable overnight courier with all charges prepaid; or (d) when delivered, if hand-delivered by messenger, all of which shall be addressed to the party to be notified and sent to the address, facsimile number, or email address indicated below. Bank or Borrower may change its mailing or electronic mail address or facsimile number by giving the other party written notice thereof in accordance with the terms of this Section 10.</w:t>
        <w:br/>
        <w:t>If to Borrower:    Genocea Biosciences, Inc.</w:t>
        <w:br/>
        <w:t xml:space="preserve">    000 Xxxxx Xxxx Xxxxx</w:t>
        <w:br/>
        <w:t xml:space="preserve">    Xxxxxxxxx, Xxxxxxxxxxxxx 00000</w:t>
        <w:br/>
        <w:t xml:space="preserve">    Attn: Xxxx Xxxxx</w:t>
        <w:br/>
        <w:t xml:space="preserve">    Fax: 000.000.0000</w:t>
        <w:br/>
        <w:t xml:space="preserve">    Email: xxxx.xxxxx@xxxxxxx.xxx</w:t>
        <w:br/>
        <w:br/>
        <w:t>with a copy to:    Ropes &amp; Xxxx LLP</w:t>
        <w:br/>
        <w:t xml:space="preserve">    Prudential Tower, 000 Xxxxxxxx Xxxxxx</w:t>
        <w:br/>
        <w:t xml:space="preserve">    Xxxxxx, XX 00000-0000</w:t>
        <w:br/>
        <w:t>Attn:     Xxxxx X. Xxxxxx</w:t>
        <w:br/>
        <w:t>Email:     Xxxxx.Xxxxxx@xxxxxxxxx.xxx</w:t>
        <w:br/>
        <w:br/>
        <w:br/>
        <w:t>If to Bank:    Silicon Valley Bank</w:t>
        <w:br/>
        <w:t>000 Xxxxx Xxxxxx, Xxxxx 0-000</w:t>
        <w:br/>
        <w:t>Xxxxxx, Xxxxxxxxxxxxx 00000</w:t>
        <w:br/>
        <w:t>Attn:     Xxxxxx Xxxx</w:t>
        <w:br/>
        <w:t>Email:      XXxxx@xxx.xxx</w:t>
        <w:br/>
        <w:br/>
        <w:t>-17-</w:t>
        <w:br/>
        <w:br/>
        <w:br/>
        <w:t>with a copy to:    Xxxxxxxx &amp; Xxxxxxxx LLP</w:t>
        <w:br/>
        <w:t xml:space="preserve">    000 Xxxxxxxxx Xxxxxx 00xx Xxxxx</w:t>
        <w:br/>
        <w:t xml:space="preserve">    Xxxxxx, Xxxxxxxxxxxxx 00000</w:t>
        <w:br/>
        <w:t xml:space="preserve">    Attn:    Xxxxx X. Xxxxxxx, Esquire</w:t>
        <w:br/>
        <w:t xml:space="preserve">    Email:    XXxxxxxx@xxxx.xxx</w:t>
        <w:br/>
        <w:t>11.    CHOICE OF LAW, VENUE, AND JURY TRIAL WAIVER</w:t>
        <w:br/>
        <w:t>Except as otherwise expressly provided in any of the Loan Documents, Massachusetts law governs the Loan Documents without regard to principles of conflicts of law. Borrower and Bank each submit to the exclusive jurisdiction of the State and Federal courts in Boston, Massachusetts; provided, however, that nothing in this Agreement shall be deemed to operate to preclude Bank from bringing suit or taking other legal action in any other jurisdiction to realize on the Collateral or any other security for the Obligations, or to enforce a judgment or other court order in favor of Bank. Borrower expressly submits and consents in advance to such jurisdiction in any action or suit commenced in any such court, and Borrower hereby waives any objection that it may have based upon lack of personal jurisdiction, improper venue, or forum non conveniens and hereby consents to the granting of such legal or equitable relief as is deemed appropriate by such court. Borrower hereby waives personal service of the summons, complaints, and other process issued in such action or suit and agrees that service of such summons, complaints, and other process may be made by registered or certified mail addressed to Borrower at the address set forth in, or subsequently provided by Borrower in accordance with, Section 10 of this Agreement and that service so made shall be deemed completed upon the earlier to occur of Borrower’s actual receipt thereof or three (3) days after deposit in the U.S. mails, proper postage prepaid.</w:t>
        <w:br/>
        <w:t>TO THE FULLEST EXTENT PERMITTED BY APPLICABLE LAW, BORROWER AND BANK EACH WAIVE THEIR RIGHT TO A JURY TRIAL OF ANY CLAIM OR CAUSE OF ACTION ARISING OUT OF OR BASED UPON THIS AGREEMENT, THE LOAN DOCUMENTS OR ANY CONTEMPLATED TRANSACTION, INCLUDING CONTRACT, TORT, BREACH OF DUTY AND ALL OTHER CLAIMS. THIS WAIVER IS A MATERIAL INDUCEMENT FOR BOTH PARTIES TO ENTER INTO THIS AGREEMENT. EACH PARTY HAS REVIEWED THIS WAIVER WITH ITS COUNSEL.</w:t>
        <w:br/>
        <w:t>This Section 11 shall survive the termination of this Agreement.</w:t>
        <w:br/>
        <w:t>12.    GENERAL PROVISIONS</w:t>
        <w:br/>
        <w:t>12.1    Termination Prior to Term Loan Maturity Date; Survival. All covenants, representations and warranties made in this Agreement shall continue in full force until this Agreement has terminated pursuant to its terms and all Obligations (other than inchoate indemnity obligations and any other obligations which, by their terms, are to survive the termination of this Agreement and any Obligations under Bank Services Agreements that are cash collateralized in accordance with Section 4.1 of this Agreement) have been satisfied. So long as Borrower has satisfied the Obligations (other than inchoate indemnity obligations and any other obligations which, by their terms, are to survive the termination of this Agreement and any Obligations under Bank Services Agreements that are cash collateralized in accordance with Section 4.1 of this Agreement) this Agreement may be terminated prior to the Term Loan Maturity Date by Borrower, effective three (3) Business Days after written notice of termination is given to Bank; provided that such notice may be sent prior to such satisfaction of such Obligations (it being understood and agreed that in no event shall such termination become effective prior to such satisfaction); provided further that, notwithstanding anything to the contrary contained in this Agreement, the Borrower may rescind or extend the date for termination specified in any such notice if such termination would have resulted from a refinancing or other transaction which refinancing or other transaction shall not be consummated or shall otherwise be delayed. Those obligations that are expressly specified in this Agreement as surviving this Agreement’s termination shall continue to survive notwithstanding this Agreement’s termination.</w:t>
        <w:br/>
        <w:t>12.2    Successors and Assigns. This Agreement binds and is for the benefit of the successors and permitted assigns of each party. Borrower may not assign this Agreement or any rights or obligations under it without Bank’s prior written consent (which may be granted or withheld in Bank’s discretion). Bank has the right, without the consent of or notice to Borrower, to sell, transfer, assign, negotiate, or grant participation in all or any</w:t>
        <w:br/>
        <w:br/>
        <w:t>-18-</w:t>
        <w:br/>
        <w:br/>
        <w:t>part of, or any interest in, Bank’s obligations, rights, and benefits under this Agreement and the other Loan Documents (other than the Warrant, as to which assignment, transfer and other such actions are governed by the terms thereof). Notwithstanding the foregoing, so long as no Event of Default shall have occurred and is continuing, Bank shall not assign its interest in the Loan Documents to any person who is (a) a direct competitor of Borrower, or (b) a vulture fund or distressed debt fund.</w:t>
        <w:br/>
        <w:t>12.3    Indemnification. Borrower agrees to indemnify, defend and hold Bank and its directors, officers, employees, agents, attorneys, or any other Person affiliated with or representing Bank (each, an “Indemnified Person”) harmless against: (i) all obligations, demands, claims, and liabilities (collectively, “Claims”) claimed or asserted by any other party in connection with the transactions contemplated by the Loan Documents; and (ii) all losses or expenses (including Bank Expenses) in any way suffered, incurred, or paid by such Indemnified Person as a result of, following from, consequential to, or arising from transactions contemplated by the Loan Documents (including reasonable attorneys’ fees and expenses), except for Claims and/or losses or expenses directly caused by such Indemnified Person’s gross negligence or willful misconduct. This Section 12.3 shall not apply with respect to Taxes, other than any Taxes that represent losses, claims, damages, etc., arising from any non-Tax claim.</w:t>
        <w:br/>
        <w:t>This Section 12.3 shall survive until all statutes of limitation with respect to the Claims, losses, and expenses for which indemnity is given shall have run.</w:t>
        <w:br/>
        <w:t>12.4    Time of Essence. Time is of the essence for the performance of all Obligations in this Agreement.</w:t>
        <w:br/>
        <w:t>12.5    Severability of Provisions. Each provision of this Agreement is severable from every other provision in determining the enforceability of any provision.</w:t>
        <w:br/>
        <w:t>12.6    [Reserved].</w:t>
        <w:br/>
        <w:t>12.7    Amendments in Writing; Waiver; Integration. No purported amendment or modification of any Loan Document, or waiver, discharge or termination of any obligation under any Loan Document, shall be enforceable or admissible unless, and only to the extent, expressly set forth in a writing signed by the party against which enforcement or admission is sought. Without limiting the generality of the foregoing, no oral promise or statement, nor any action, inaction, delay, failure to require performance or course of conduct shall operate as, or evidence, an amendment, supplement or waiver or have any other effect on any Loan Document. Any waiver granted shall be limited to the specific circumstance expressly described in it, and shall not apply to any subsequent or other circumstance, whether similar or dissimilar, or give rise to, or evidence, any obligation or commitment to grant any further waiver. The Loan Documents represent the entire agreement about this subject matter and supersede prior negotiations or agreements. All prior agreements, understandings, representations, warranties, and negotiations between the parties about the subject matter of the Loan Documents merge into the Loan Documents.</w:t>
        <w:br/>
        <w:t>12.8    Counterparts. This Agreement may be executed in any number of counterparts and by different parties on separate counterparts, each of which, when executed and delivered, is an original, and all taken together, constitute one Agreement.</w:t>
        <w:br/>
        <w:t>12.9    Confidentiality. In handling any confidential information, Bank shall exercise the same degree of care that it exercises for its own proprietary information, but disclosure of information may be made: (a) to Bank’s Subsidiaries or Affiliates (such Subsidiaries and Affiliates, together with Bank, collectively, “Bank Entities”) provided that such Subsidiaries or Affiliates shall agree to be bound by the confidentiality provisions or agreements substantially the same as those set forth in this Section 12.9; (b) to prospective transferees or purchasers of any interest in the Credit Extensions (provided, however, that any prospective transferee or purchaser shall have entered into an agreement containing provisions substantially the same as those in this Section 12.9); (c) as required by law, regulation, subpoena, or other order; (d) to Bank’s regulators or as otherwise required in connection with Bank’s examination or audit; (e) as Bank considers appropriate in exercising remedies under the Loan Documents; and (f) to third-party service providers of Bank in connection with the Loan Documents so long as such service providers have executed a confidentiality agreement with Bank with terms no less restrictive than those contained herein. Confidential information does not include information that is either: (i) in the public domain or in Bank’s possession when disclosed to Bank, or becomes part of the public domain (other than as a result of its disclosure by Bank in violation of this Agreement) after disclosure to Bank; or (ii) disclosed to Bank by a third party, if Bank does not know that the third party is prohibited from disclosing the information.</w:t>
        <w:br/>
        <w:br/>
        <w:t>-19-</w:t>
        <w:br/>
        <w:br/>
        <w:t>Bank Entities may use anonymous forms of confidential information for aggregate datasets, for analyses or reporting, and for any other uses not expressly prohibited in writing by Borrower.  The provisions of the immediately preceding sentence shall survive termination of this Agreement.</w:t>
        <w:br/>
        <w:t>12.10    Right of Set Off. Borrower hereby grants to Bank, a lien, security interest and right of set off as security for all Obligations to Bank, whether now existing or hereafter arising upon and against all deposits, credits, collateral and property of Borrower, now or hereafter in the possession, custody, safekeeping or control of Bank or any entity under the control of Bank (including a Bank subsidiary) or in transit to any of them. At any time after the occurrence and during the continuance of an Event of Default, without demand or notice, Bank may set off the same or any part thereof and apply the same to any liability or obligation of Borrower even though unmatured and regardless of the adequacy of any other collateral securing the Obligations. ANY AND ALL RIGHTS TO REQUIRE BANK TO EXERCISE ITS RIGHTS OR REMEDIES WITH RESPECT TO ANY OTHER COLLATERAL WHICH SECURES THE OBLIGATIONS, PRIOR TO EXERCISING ITS RIGHT OF SETOFF WITH RESPECT TO SUCH DEPOSITS, CREDITS OR OTHER PROPERTY OF BORROWER ARE HEREBY KNOWINGLY, VOLUNTARILY AND IRREVOCABLY WAIVED.</w:t>
        <w:br/>
        <w:t>12.11    Electronic Execution of Documents. The words “execution,” “signed,” “signature” and words of like import in any Loan Document shall be deemed to include electronic signatures or the keeping of records in electronic form, each of which shall be of the same legal effect, validity and enforceability as a manually executed signature or the use of a paper-based recordkeeping systems, as the case may be, to the extent and as provided for in any applicable law, including, without limitation, any state law based on the Uniform Electronic Transactions Act.</w:t>
        <w:br/>
        <w:t>12.12    Captions. The headings used in this Agreement are for convenience only and shall not affect the interpretation of this Agreement.</w:t>
        <w:br/>
        <w:t>12.13    Construction of Agreement. The parties mutually acknowledge that they and their attorneys have participated in the preparation and negotiation of this Agreement. In cases of uncertainty this Agreement shall be construed without regard to which of the parties caused the uncertainty to exist.</w:t>
        <w:br/>
        <w:t>12.14    Relationship. The relationship of the parties to this Agreement is determined solely by the provisions of this Agreement. The parties do not intend to create any agency, partnership, joint venture, trust, fiduciary or other relationship with duties or incidents different from those of parties to an arm’s-length contract.</w:t>
        <w:br/>
        <w:t>12.15    Third Parties. Nothing in this Agreement, whether express or implied, is intended to: (a) confer any benefits, rights or remedies under or by reason of this Agreement on any persons other than the express parties to it and their respective permitted successors and assigns; (b) relieve or discharge the obligation or liability of any person not an express party to this Agreement; or (c) give any person not an express party to this Agreement any right of subrogation or action against any party to this Agreement.</w:t>
        <w:br/>
        <w:t>13.    DEFINITIONS</w:t>
        <w:br/>
        <w:t>13.1    Definitions. As used in the Loan Documents, the word “shall” is mandatory, the word “may” is permissive, the word “or” is not exclusive, the words “includes” and “including” are not limiting, the singular includes the plural, and numbers denoting amounts that are set off in brackets are negative. As used in this Agreement, the following capitalized terms have the following meanings:</w:t>
        <w:br/>
        <w:t>“Account” is any “account” as defined in the Code with such additions to such term as may hereafter be made, and includes, without limitation, all accounts receivable and other sums owing to Borrower.</w:t>
        <w:br/>
        <w:t>“Account Debtor” is any “account debtor” as defined in the Code with such additions to such term as may hereafter be made.</w:t>
        <w:br/>
        <w:t>“Affiliate” is, with respect to any Person, each other Person that owns or controls directly or indirectly the Person, any Person that controls or is controlled by or is under common control with the Person, and each of that Person’s senior executive officers, directors, partners and, for any Person that is a limited liability company, that Person’s managers and members.</w:t>
        <w:br/>
        <w:t>“Agreement” is defined in the preamble hereof.</w:t>
        <w:br/>
        <w:t>“ASU” is defined in the definition of GAAP.</w:t>
        <w:br/>
        <w:br/>
        <w:t>-20-</w:t>
        <w:br/>
        <w:br/>
        <w:t>“Authorized Signer” is any individual listed in Borrower’s Borrowing Resolutions who is authorized to execute the Loan Documents, including any Credit Extension request, on behalf of Borrower.</w:t>
        <w:br/>
        <w:t>“Bank” is defined in the preamble hereof.</w:t>
        <w:br/>
        <w:t>“Bank Entities” is defined in Section 12.9.</w:t>
        <w:br/>
        <w:t>“Bank Expenses” are all documented audit fees and expenses and documented costs and expenses (including reasonable and documented attorneys’ fees and expenses) incurred in connection with preparing, amending, negotiating, administering, defending and enforcing the Loan Documents (including, without limitation, those incurred in connection with appeals or Insolvency Proceedings) or otherwise incurred with respect to Borrower.</w:t>
        <w:br/>
        <w:t>“Bank Services”  are any products, credit services, and/or financial accommodations previously, now, or hereafter provided to Borrower or any of its Subsidiaries by Bank or any Bank Affiliate, including, without limitation, any letters of credit, cash management services (including, without limitation, merchant services, direct deposit of payroll, business credit cards, and check cashing services), interest rate swap arrangements, and foreign exchange services as any such products or services may be identified in Bank’s various agreements related thereto (each, a “Bank Services Agreement”).</w:t>
        <w:br/>
        <w:t>“Bank Services Agreement” is defined in the definition of Bank Services.</w:t>
        <w:br/>
        <w:t>“Board” is Borrower’s board of directors.</w:t>
        <w:br/>
        <w:t>“Borrower” is defined in the preamble hereof.</w:t>
        <w:br/>
        <w:t>“Borrower’s Books” are all Borrower’s books and records including ledgers, federal and state tax returns, records regarding Borrower’s assets or liabilities, the Collateral, business operations or financial condition, and all computer programs or storage or any equipment containing such information.</w:t>
        <w:br/>
        <w:t>“Borrowing Resolutions” are, with respect to any Person, those resolutions adopted by such Person’s board of directors (and, if required under the terms of such Person’s Operating Documents, stockholders) and delivered by such Person to Bank approving the Loan Documents to which such Person is a party and the transactions contemplated thereby, together with a certificate executed by its secretary on behalf of such Person certifying (a) such Person has the authority to execute, deliver, and perform its obligations under each of the Loan Documents to which it is a party, (b) that set forth as a part of or attached as an exhibit to such certificate is a true, correct, and complete copy of the resolutions then in full force and effect authorizing and ratifying the execution, delivery, and performance by such Person of the Loan Documents to which it is a party, (c) the name(s) of the Person(s) authorized to execute the Loan Documents, including any Credit Extension request, on behalf of such Person, together with a sample of the true signature(s) of such Person(s), and (d) that Bank may conclusively rely on such certificate unless and until such Person shall have delivered to Bank a further certificate canceling or amending such prior certificate.</w:t>
        <w:br/>
        <w:t>“Business Day” is any day that is not a Saturday, Sunday or a day on which Bank is closed, except that if any determination of a “Business Day” shall relate to an FX Contract, the term “Business Day” shall mean a day on which dealings are carried on in the country of settlement of the Foreign Currency.</w:t>
        <w:br/>
        <w:t>“Cash Equivalents” means (a) marketable direct obligations issued or unconditionally guaranteed by the United States or any agency or any State thereof having maturities of not more than one (1) year from the date of acquisition; (b) commercial paper maturing no more than one (1) year after its creation and having the highest rating from either Standard &amp; Poor’s Ratings Group or Xxxxx’x Investors Service, Inc.; (c) Bank’s certificates of deposit issued maturing no more than one (1) year after issue; and (d) money market funds at least ninety-five percent (95.0%) of the assets of which constitute Cash Equivalents of the kinds described in clauses (a) through (c) of this definition.</w:t>
        <w:br/>
        <w:t>“Change in Control” means (a) at any time, any “person” or “group” (as such terms are used in Sections 13(d) and 14(d) of the Exchange Act) shall become, or obtain rights (whether by means of warrants, options or otherwise) to become, the “beneficial owner” (as defined in Rules 13(d)-3 and 13(d)-5 under the Exchange Act), directly or indirectly, of forty percent (40.0%) or more of the ordinary voting power for the election of directors of Borrower (determined on a fully diluted basis) other than by the sale of Borrower’s equity securities in a public</w:t>
        <w:br/>
        <w:br/>
        <w:t>-21-</w:t>
        <w:br/>
        <w:br/>
        <w:t>offering or to venture capital or private equity investors so long as Borrower identifies to Bank the venture capital or private equity investors at least seven (7) Business Days prior to the closing of the transaction and provides to Bank a description of the material terms of the transaction; (b) during any period of twelve (12) consecutive months, a majority of the members of the Board or other equivalent governing body of Borrower cease to be composed of individuals (i) who were members of that board or equivalent governing body on the first day of such period, (ii) whose election or nomination to that board or equivalent governing body was approved by individuals referred to in clause (i) above constituting at the time of such election or nomination at least a majority of that board or equivalent governing body or (iii) whose election or nomination to that board or other equivalent governing body was approved by individuals referred to in clauses (i) and (ii) above constituting at the time of such election or nomination at least a majority of that board or equivalent governing body; or (c) at any time, Borrower shall cease to own and control, of record and beneficially, directly or indirectly, one hundred percent (100.0%) of each class of outstanding capital stock of each Subsidiary of Borrower free and clear of all Liens (except Liens created by this Agreement and Permitted Liens).</w:t>
        <w:br/>
        <w:t>“Claims” is defined in Section 12.3.</w:t>
        <w:br/>
        <w:t>“Code” is the Uniform Commercial Code, as the same may, from time to time, be enacted and in effect in the Commonwealth of Massachusetts; provided, that, to the extent that the Code is used to define any term herein or in any Loan Document and such term is defined differently in different Articles or Divisions of the Code, the definition of such term contained in Article or Division 9 shall govern; provided further, that in the event that, by reason of mandatory provisions of law, any or all of the attachment, perfection, or priority of, or remedies with respect to, Bank’s Lien on any Collateral is governed by the Uniform Commercial Code in effect in a jurisdiction other than the Commonwealth of Massachusetts the term “Code” shall mean the Uniform Commercial Code as enacted and in effect in such other jurisdiction solely for purposes of the provisions thereof relating to such attachment, perfection, priority, or remedies and for purposes of definitions relating to such provisions.</w:t>
        <w:br/>
        <w:t>“Collateral” is any and all properties, rights and assets of Borrower described on Exhibit A.</w:t>
        <w:br/>
        <w:t>“Collateral Account” is any Deposit Account, Securities Account, or Commodity Account maintained by the Borrower or any Qualified Subsidiary, in each case, other than an Excluded Account.</w:t>
        <w:br/>
        <w:t>“Commodity Account” is any “commodity account” as defined in the Code with such additions to such term as may hereafter be made.</w:t>
        <w:br/>
        <w:t>“Compliance Statement” is that certain statement in the form attached hereto as Exhibit B.</w:t>
        <w:br/>
        <w:t>“Contingent Obligation” is, for any Person, any direct or indirect liability, contingent or not, of that Person for (a) any indebtedness, lease, dividend, letter of credit or other obligation of another such as an obligation, in each case, directly or indirectly guaranteed, endorsed, comade, discounted or sold with recourse by that Person, or for which that Person is directly or indirectly liable; (b) any obligations for undrawn letters of credit for the account of that Person; and (c) all obligations from any interest rate, currency or commodity swap agreement, interest rate cap or collar agreement, or other agreement or arrangement designated to protect a Person against fluctuation in interest rates, currency exchange rates or commodity prices; but “Contingent Obligation” does not include endorsements in the ordinary course of business. The amount of a Contingent Obligation is the stated or determined amount of the primary obligation for which the Contingent Obligation is made or, if not determinable, the maximum reasonably anticipated liability for it determined by the Person in good faith; but the amount may not exceed the maximum of the obligations under any guarantee or other support arrangement.</w:t>
        <w:br/>
        <w:t>“Control Agreement” is any control agreement entered into among the depository institution at which Borrower maintains a Deposit Account or the securities intermediary or commodity intermediary at which Borrower maintains a Securities Account or a Commodity Account, Borrower, and Bank pursuant to which Bank obtains control (within the meaning of the Code) over such Deposit Account, Securities Account, or Commodity Account.</w:t>
        <w:br/>
        <w:t>“Copyrights” are any and all copyright rights, copyright applications, copyright registrations and like protections in each work of authorship and derivative work thereof, whether published or unpublished and whether or not the same also constitutes a trade secret.</w:t>
        <w:br/>
        <w:t>“Credit Extension” is the Term Loan Advance, or any other extension of credit by Bank for Borrower’s benefit.</w:t>
        <w:br/>
        <w:br/>
        <w:t>-22-</w:t>
        <w:br/>
        <w:br/>
        <w:t>“Default Rate” is defined in Section 2.2(b).</w:t>
        <w:br/>
        <w:t>“Deposit Account” is any “deposit account” as defined in the Code with such additions to such term as may hereafter be made.</w:t>
        <w:br/>
        <w:t>“Designated Deposit Account” is the account number ending [* * *] (last three digits), maintained by Borrower with Bank (provided, however, if no such account number is included, then the Designated Deposit Account shall be any deposit account of Borrower (other than an Excluded Account maintained with Bank as chosen by Bank).</w:t>
        <w:br/>
        <w:t>“Division” is, in reference to any Person which is an entity, the division of such Person into two (2) or more separate Persons, with the dividing Person either continuing or terminating its existence as part of such division, including, without limitation, as contemplated under Section 18-217 of the Delaware Limited Liability Company Act for limited liability companies formed under Delaware law, or any analogous action taken pursuant to any other applicable law with respect to any corporation, limited liability company, partnership or other entity.</w:t>
        <w:br/>
        <w:t>“Dollars,” “dollars” or use of the sign “$” is only lawful money of the United States and not any other currency, regardless of whether that currency uses the “$” sign to denote its currency or may be readily converted into lawful money of the United States.</w:t>
        <w:br/>
        <w:t>“Dollar Equivalent” is, at any time, (a) with respect to any amount denominated in Dollars, such amount, and (b) with respect to any amount denominated in a Foreign Currency, the equivalent amount therefor in Dollars as determined by Bank at such time on the basis of the then-prevailing rate of exchange in San Francisco, California, for sales of the Foreign Currency for transfer to the country issuing such Foreign Currency.</w:t>
        <w:br/>
        <w:t>“Domestic Subsidiary” means a Subsidiary organized under the laws of the United States or any state or territory thereof or the District of Columbia.</w:t>
        <w:br/>
        <w:t>“Effective Date” is defined in the preamble hereof.</w:t>
        <w:br/>
        <w:t>“Equipment” is all “equipment” as defined in the Code with such additions to such term as may hereafter be made, and includes without limitation all machinery, fixtures, goods, vehicles (including motor vehicles and trailers), and any interest in any of the foregoing.</w:t>
        <w:br/>
        <w:t>“ERISA” is the Employee Retirement Income Security Act of 1974, and its regulations.</w:t>
        <w:br/>
        <w:t>“Event of Default” is defined in Section 8.</w:t>
        <w:br/>
        <w:t>“Exchange Act” is the Securities Exchange Act of 1934, as amended.</w:t>
        <w:br/>
        <w:t>“Excluded Accounts” means (i) the Xxxxxxxxxxx Account, and (ii) deposit accounts exclusively used for payroll, payroll taxes and other employee wage and benefit payments to or for the benefit of Borrower’s employees and identified to Bank by Borrower as such.</w:t>
        <w:br/>
        <w:t>“Excluded Taxes” means any of the following taxes imposed on or with respect to Bank, or required to be withheld and deducted from a payment to Bank, (a) Taxes imposed on or measured by net income (however denominated), franchise Taxes, and branch profits Taxes, in each case, (i) imposed as a result of the Investor being organized under the laws of, or having its principal office in the jurisdiction imposing such Tax (or any political subdivision thereof) or (ii) that are Other Connection Taxes, (b) U.S. federal withholding Taxes imposed on amounts payable to or for the account of Bank with respect to this Agreement pursuant to a law in effect on the date on which (i) Bank becomes a party to this Agreement or acquires and interest in any Credit Extension or (ii) Bank changes its lending office, except in each case to the extent that, pursuant to Section 2.5, amounts with respect to such Taxes were payable either to Bank immediately before becoming a party hereto or to Bank immediately before it changed its lending office, (c) Taxes attributable to Bank’s failure to comply with Section 2.5(c), and (d) any U.S. federal withholding Taxes imposed under FATCA.</w:t>
        <w:br/>
        <w:t>“FATCA” means IRC Sections 1471 through 1474, as of the date of this Agreement, any current or future regulations or official interpretations thereof, any agreements entered into pursuant to IRC Section 1471(b)(1) and any fiscal or regulatory legislation, rules or practices adopted pursuant to any intergovernmental agreement, treaty or convention among Governmental Authorities and implementing such Sections of the IRC.</w:t>
        <w:br/>
        <w:br/>
        <w:t>-23-</w:t>
        <w:br/>
        <w:br/>
        <w:t>“Final Payment” is a payment (in addition to and not in substitution for the regular monthly payments of principal plus accrued interest) equal to Five Hundred Thousand Dollars ($500,000.00), due on the earliest to occur of (a) the Term Loan Maturity Date, (b) the payment in full of the Term Loan Advance, (c) as required by Section 2.1.1(d) or Section 2.1.1(e), or (d) the termination of this Agreement.</w:t>
        <w:br/>
        <w:t>“Financial Statement Repository” is [* * *] or such other means of collecting information approved and designated by Bank after providing notice thereof to Borrower from time to time.</w:t>
        <w:br/>
        <w:t>“Foreign Currency” is lawful money of a country other than the United States.</w:t>
        <w:br/>
        <w:t>“Foreign Subsidiary” means any Subsidiary which is not a Domestic Subsidiary.</w:t>
        <w:br/>
        <w:t>“Funding Date” is any date on which a Credit Extension is made to or for the account of Borrower which shall be a Business Day.</w:t>
        <w:br/>
        <w:t>“FX Contract” is any foreign exchange contract by and between Borrower and Bank under which Borrower commits to purchase from or sell to Bank a specific amount of Foreign Currency on a specified date.</w:t>
        <w:br/>
        <w:t>“GAAP” is generally accepted accounting principles set forth in the opinions and pronouncements of the Accounting Principles Board of the American Institute of Certified Public Accountants and statements and pronouncements of the Financial Accounting Standards Board or in such other statements by such other Person as may be approved by a significant segment of the accounting profession, which are applicable to the circumstances as of the date of determination. Additionally, notwithstanding anything to the contrary herein, any obligations of a Person that are or would have been treated as operating leases for purposes of GAAP prior to the issuance by the Financial Accounting Standards Board on February 25, 2016 of an Accounting Standards Update (the “ASU”) shall continue to be accounted for as operating leases for purposes of all financial definitions, calculations and covenants for purpose of this Agreement (whether or not such operating lease obligations were in effect on such date) notwithstanding the fact that such obligations are required in accordance with the ASU (on a prospective or retroactive basis or otherwise) to be treated as capitalized lease obligations in accordance with GAAP.</w:t>
        <w:br/>
        <w:t>“General Intangibles” is all “general intangibles” as defined in the Code in effect on the date hereof with such additions to such term as may hereafter be made, and includes without limitation, all Intellectual Property, claims, income and other tax refunds, security and other deposits, payment intangibles, contract rights, options to purchase or sell real or personal property, rights in all litigation presently or hereafter pending (whether in contract, tort or otherwise), insurance policies (including without limitation key man, property damage, and business interruption insurance), payments of insurance and rights to payment of any kind.</w:t>
        <w:br/>
        <w:t>“Governmental Approval” is any consent, authorization, approval, order, license, franchise, permit, certificate, accreditation, registration, filing or notice, of, issued by, from or to, or other act by or in respect of, any Governmental Authority.</w:t>
        <w:br/>
        <w:t>“Governmental Authority” is any nation or government, any state or other political subdivision thereof, any agency, authority, instrumentality, regulatory body, court, central bank or other entity exercising executive, legislative, judicial, taxing, regulatory or administrative functions of or pertaining to government, any securities exchange and any self-regulatory organization.</w:t>
        <w:br/>
        <w:t>“Hercules Obligations” is defined in Section 2.1.1(a).</w:t>
        <w:br/>
        <w:t>“Indebtedness” is (a) indebtedness for borrowed money or the deferred price of property or services, such as reimbursement and other obligations for surety bonds and letters of credit, (b) obligations evidenced by notes, bonds, debentures or similar instruments, (c) capital lease obligations (as determined in accordance with GAAP), and (d) Contingent Obligations.</w:t>
        <w:br/>
        <w:t>“Indemnified Person” is defined in Section 12.3.</w:t>
        <w:br/>
        <w:t>“Indemnified Tax” means (a) Taxes, other than Excluded Taxes, imposed on or with respect to any payment made by or on account of any obligation of Borrower pursuant to any Loan Document and (b) to the extent not otherwise described in (a), Other Taxes.</w:t>
        <w:br/>
        <w:br/>
        <w:t>-24-</w:t>
        <w:br/>
        <w:br/>
        <w:t>“Insolvency Proceeding” is any proceeding by or against any Person under the United States Bankruptcy Code, or any other bankruptcy or insolvency law, including assignments for the benefit of creditors, compositions, extensions generally with its creditors, or proceedings seeking reorganization, arrangement, or other relief.</w:t>
        <w:br/>
        <w:t>“Intellectual Property” is, with respect to any Person, all of such Person’s right, title, and interest in and to the following:</w:t>
        <w:br/>
        <w:t>(a)    its Copyrights, Trademarks and Patents;</w:t>
        <w:br/>
        <w:t>(b)    any and all trade secrets and trade secret rights, including, without limitation, any rights to unpatented inventions, know-how, and operating manuals;</w:t>
        <w:br/>
        <w:t>(c)    any and all source code;</w:t>
        <w:br/>
        <w:t>(d)    any and all design rights which may be available to such Person;</w:t>
        <w:br/>
        <w:t>(e)    any and all claims for damages by way of past, present and future infringement of any of the foregoing, with the right, but not the obligation, to xxx for and collect such damages for said use or infringement of the Intellectual Property rights identified above; and</w:t>
        <w:br/>
        <w:t>(f)    all amendments, renewals and extensions of any of the Copyrights, Trademarks or Patents.</w:t>
        <w:br/>
        <w:t>“Interest Only Extension Event” occurs if and when (if ever) Bank confirms in writing that it has received evidence, on or prior to September 30, 2021, satisfactory to Bank in its sole and absolute discretion, that Borrower has achieved one (1) of the following: (i) Performance Milestone A, (ii) Performance Milestone B, or (iii) Performance Milestone C.</w:t>
        <w:br/>
        <w:t>“Inventory” is all “inventory” as defined in the Code in effect on the date hereof with such additions to such term as may hereafter be made, and includes without limitation all merchandise, raw materials, parts, supplies, packing and shipping materials, work in process and finished products, including without limitation such inventory as is temporarily out of Borrower’s custody or possession or in transit and including any returned goods and any documents of title representing any of the above.</w:t>
        <w:br/>
        <w:t>“Investment” is any beneficial ownership interest in any Person (including stock, partnership interest or other securities), and any loan, advance or capital contribution to any Person.</w:t>
        <w:br/>
        <w:t>“IRC” means the U.S. Internal Revenue Code of 1986, as amended.</w:t>
        <w:br/>
        <w:t>“Key Person” is Borrower’s Chief Executive Officer, who is Xxxxxxx X. Xxxxx as of the Effective Date.</w:t>
        <w:br/>
        <w:t>“Letter of Credit” is a standby or commercial letter of credit issued by Bank upon request of Borrower based upon an application, guarantee, indemnity, or similar agreement.</w:t>
        <w:br/>
        <w:t>“Lien” is a claim, mortgage, deed of trust, levy, charge, pledge, security interest or other encumbrance of any kind, whether voluntarily incurred or arising by operation of law or otherwise against any property.</w:t>
        <w:br/>
        <w:t>“Loan Documents” are, collectively, this Agreement and any schedules, exhibits, certificates, notices, and any other documents related to this Agreement, the Warrant, the Stock Pledge Agreement, the Perfection Certificate, any Control Agreements, any Bank Services Agreement, any subordination agreement, any note, or notes or guaranties executed by Borrower, and any other present or future agreement by Borrower with or for the benefit of Bank in connection with this Agreement or Bank Services, all as amended, restated, or otherwise modified.</w:t>
        <w:br/>
        <w:t>“Material Adverse Change” is (a) a material impairment in the perfection or priority of Bank’s Lien in the Collateral or in the value of such Collateral; (b) a material adverse change in the business, operations, or condition (financial or otherwise) of Borrower; or (c) a material impairment of the prospect of repayment of any portion of the Obligations.</w:t>
        <w:br/>
        <w:t>“Minimum Threshold” is defined in Section 6.6(a).</w:t>
        <w:br/>
        <w:t>“Obligations” are Borrower’s obligations to pay when due any debts, principal, interest, fees, the Final Payment, the Prepayment Premium, Bank Expenses, and other amounts Borrower owes Bank now or later, whether under this Agreement, the other Loan Documents (other than the Warrant), including, without limitation, all</w:t>
        <w:br/>
        <w:br/>
        <w:t>-25-</w:t>
        <w:br/>
        <w:br/>
        <w:t>obligations relating to Bank Services and any interest accruing after Insolvency Proceedings begin and debts, liabilities, or obligations of Borrower assigned to Bank, and to perform Borrower’s duties under the Loan Documents (other than the Warrant).</w:t>
        <w:br/>
        <w:t>“Operating Documents” are, for any Person, such Person’s formation documents, as certified by the Secretary of State (or equivalent agency) of such Person’s jurisdiction of organization on a date that is no earlier than thirty (30) days prior to the Effective Date, and, (a) if such Person is a corporation, its bylaws in current form, (b) if such Person is a limited liability company, its limited liability company agreement (or similar agreement), and (c) if such Person is a partnership, its partnership agreement (or similar agreement), each of the foregoing with all current amendments or modifications thereto.</w:t>
        <w:br/>
        <w:t>“Xxxxxxxxxxx Account” is defined in Section 6.6(a).</w:t>
        <w:br/>
        <w:t>“Other Connection Taxes” means Taxes imposed as a result of a present or former connection between Bank and the jurisdiction imposing such Tax (other than connections arising solely from Bank having executed, delivered, become a party to, performed its obligations under, received payments under, received or perfected a security interest under, or engaged in any other transaction pursuant to, this Agreement, or sold or assigned an interest in any Credit Extension or Loan Document).</w:t>
        <w:br/>
        <w:t>“Other Taxes” means any present or future stamp, court or documentary, intangible, recording, or filing Taxes or any other excise or property taxes, charges or similar levies or Taxes that arise from any payment made hereunder or from the execution, delivery, performance, enforcement or registration of, from the receipt or perfection of a security interest under, or otherwise with respect to, any Loan Document, except any such Taxes that are Other Connection Taxes imposed with respect to an assignment.</w:t>
        <w:br/>
        <w:t>“Patents” means all patents, patent applications and like protections including without limitation improvements, divisions, continuations, renewals, reissues, extensions and continuations-in-part of the same.</w:t>
        <w:br/>
        <w:t>“Payment/Advance Form” is that certain form attached hereto as Exhibit C.</w:t>
        <w:br/>
        <w:t>“Payment Date” is the first (1st) Business Day of each month.</w:t>
        <w:br/>
        <w:t>“Perfection Certificate” is defined in Section 5.1.</w:t>
        <w:br/>
        <w:t>“Performance Milestone A” occurs if and when (if ever) Bank confirms in writing, on or prior to September 30, 2021, that [* * *].</w:t>
        <w:br/>
        <w:t>“Performance Milestone B” occurs if and when (if ever) Bank confirms in writing that [* * *].</w:t>
        <w:br/>
        <w:t>“Performance Milestone C” occurs if and when (if ever) Bank confirms in writing on or prior to September 30, 2021, that [* * *].</w:t>
        <w:br/>
        <w:t>“Permitted Indebtedness” is:</w:t>
        <w:br/>
        <w:t>(a)    Borrower’s Indebtedness to Bank under this Agreement and the other Loan Documents;</w:t>
        <w:br/>
        <w:t>(b)    Indebtedness existing on the Effective Date which is shown on the Perfection Certificate;</w:t>
        <w:br/>
        <w:t>(c)    Subordinated Debt;</w:t>
        <w:br/>
        <w:t>(d)    unsecured Indebtedness to trade creditors incurred in the ordinary course of business;</w:t>
        <w:br/>
        <w:t>(e)    Indebtedness incurred as a result of endorsing negotiable instruments received in the ordinary course of business;</w:t>
        <w:br/>
        <w:t>(f)    Indebtedness secured by Liens permitted under clauses (a) and (c) of the definition of “Permitted Liens” hereunder;</w:t>
        <w:br/>
        <w:t>(g)    other unsecured Indebtedness not to exceed Two Hundred Fifty Thousand Dollars ($250,000.00) in the aggregate outstanding at any time;</w:t>
        <w:br/>
        <w:t>(h)    intercompany obligations to the extent constituting a Permitted Investment;</w:t>
        <w:br/>
        <w:t>(i)    Indebtedness incurred in connection with the financing of insurance premiums;</w:t>
        <w:br/>
        <w:br/>
        <w:t>-26-</w:t>
        <w:br/>
        <w:br/>
        <w:t>(j)    reimbursement obligations in connection with letters of credit issued by financial institutions other than Bank in the ordinary course of Borrower’s business;</w:t>
        <w:br/>
        <w:t>(k)    obligations from any interest rate, currency or commodity swap, interest rate cap, collar or similar arrangements entered into in the ordinary course of Borrower’s business;</w:t>
        <w:br/>
        <w:t>(l)    surety bonds issued in the ordinary course of business; and</w:t>
        <w:br/>
        <w:t>(m)    extensions, refinancings, modifications, amendments and restatements of any items of Permitted Indebtedness (a) through (l) above, provided that the principal amount thereof is not increased or the terms thereof are not modified to impose more burdensome terms upon Borrower or its Subsidiary, as the case may be.</w:t>
        <w:br/>
        <w:t>“Permitted Investments” are:</w:t>
        <w:br/>
        <w:t>(a)    Investments (including, without limitation, Subsidiaries) existing on the Effective Date which are shown on the Perfection Certificate;</w:t>
        <w:br/>
        <w:t>(b)    (i) Investments consisting of Cash Equivalents; and (ii) any Investments permitted by Borrower’s investment policy attached hereto as Exhibit D, as amended from time to time, provided that such investment policy (and any such amendment thereto) has been approved in writing by Bank;</w:t>
        <w:br/>
        <w:t>(c)    Investments accepted in connection with Transfers permitted by Section 7.1;</w:t>
        <w:br/>
        <w:t>(d)    Investments (including debt obligations) received in connection with the bankruptcy or reorganization of customers or suppliers and in settlement of delinquent obligations of, and other disputes with, customers or suppliers arising in the ordinary course of business;</w:t>
        <w:br/>
        <w:t>(e)    Investments consisting of notes receivable of, or prepaid royalties and other credit extensions, to customers and suppliers who are not Affiliates, in the ordinary course of business; provided that, for the avoidance of doubt, this subparagraph (e) shall not apply to Investments of Borrower in any Subsidiary;</w:t>
        <w:br/>
        <w:t>(f)    Investments consisting of (i) travel advances and employee relocation loans and other employee loans and advances in the ordinary course of business, and (ii) loans to employees, officers or directors relating to the purchase of equity securities of Borrower or its Subsidiaries pursuant to employee stock purchase plans or agreements approved by the Board;</w:t>
        <w:br/>
        <w:t>(g)    Investments in Qualified Subsidiaries;</w:t>
        <w:br/>
        <w:t>(h)    other Investments not otherwise permitted by Section 7.7 not exceeding Two Hundred Fifty Thousand Dollars ($250,000.00) in the aggregate outstanding at any time; and</w:t>
        <w:br/>
        <w:t>(i)    cash Investments by Borrower in Securities Corporation; provided that (i) no Event of Default has occurred and is continuing or would result from such Investment and (ii) Borrower and its Subsidiaries are, at all times, in compliance with Section 6.6(a).</w:t>
        <w:br/>
        <w:t>“Permitted Liens” are:</w:t>
        <w:br/>
        <w:t>(a)    Liens existing on the Effective Date which are shown on the Perfection Certificate or arising under this Agreement and the other Loan Documents;</w:t>
        <w:br/>
        <w:t>(b)    Liens for taxes, fees, assessments or other government charges or levies, either (i) not due and payable or (ii) being contested in good faith and for which Borrower maintains adequate reserves on its Books, provided that no notice of any such Lien has been filed or recorded under the Internal Revenue Code of 1986, as amended, and the Treasury Regulations adopted thereunder;</w:t>
        <w:br/>
        <w:t>(c)    purchase money Liens or capital leases (i) on Equipment acquired or held by Borrower incurred for financing the acquisition of the Equipment securing no more than Two Hundred Fifty Thousand Dollars ($250,000.00) in the aggregate outstanding at any time, or (ii) existing on Equipment when acquired, if the Lien is confined to the property and improvements and the proceeds of the Equipment;</w:t>
        <w:br/>
        <w:t>(d)    Liens arising from attachments or judgments, orders, or decrees in circumstances not constituting an Event of Default under Sections 8.4 and 8.7;</w:t>
        <w:br/>
        <w:br/>
        <w:t>-27-</w:t>
        <w:br/>
        <w:br/>
        <w:t>(e)    Liens to secure payment of workers’ compensation, employment insurance, old-age pensions, social security and other like obligations incurred in the ordinary course of business (other than Liens imposed by ERISA);</w:t>
        <w:br/>
        <w:t>(f)    leases or subleases of real property granted in the ordinary course of Borrower’s business (or, if referring to another Person, in the ordinary course of such Person’s business), and leases, subleases, non-exclusive licenses or sublicenses of personal property (other than Intellectual Property) granted in the ordinary course of Borrower’s business (or, if referring to another Person, in the ordinary course of such Person’s business), if the leases, subleases, licenses and sublicenses do not prohibit granting Bank a security interest therein;</w:t>
        <w:br/>
        <w:t>(g)    Liens in favor of customs and revenue authorities, incurred in the ordinary course of Borrower’s business, arising as a matter of law to secure payment of custom duties that are promptly paid on or before the date they become due;</w:t>
        <w:br/>
        <w:t>(h)    Liens on insurance proceeds securing the payment of financed insurance premiums that are promptly paid on or before the date they become due (provided that such Liens extend only to such insurance proceeds and not to any other property or assets);</w:t>
        <w:br/>
        <w:t>(i)    easements, zoning restrictions, rights-of-way, and other similar encumbrances on real property imposed by law or arising in the ordinary course of business that do not secure any monetary obligations and do not interfere with the ordinary course of business Borrower’s business in any material respect;</w:t>
        <w:br/>
        <w:t>(j)    Liens of carriers, warehousemen, suppliers, or other Persons that are possessory in nature arising in the ordinary course of business so long as such Liens attach only to Inventory, securing liabilities in the aggregate amount not to exceed Two Hundred Fifty Thousand Dollars ($250,000.00) and which are not delinquent or remain payable without penalty or which are being contested in good faith and by appropriate proceedings which proceedings have the effect of preventing the forfeiture or sale of the property subject thereto;</w:t>
        <w:br/>
        <w:t>(k)    non-exclusive licenses of Intellectual Property granted to third parties in the ordinary course of business, and licenses of Intellectual Property that could not result in a legal transfer of title of the licensed property that may be exclusive in respects other than territory and that may be exclusive as to territory only as to discreet geographical areas outside of the United States; and</w:t>
        <w:br/>
        <w:t>(l)    Liens incurred in the extension, renewal or refinancing of the indebtedness secured by Liens described in (a) through (k), but any extension, renewal or replacement Lien must be limited to the property encumbered by the existing Lien and the principal amount of the indebtedness may not increase.</w:t>
        <w:br/>
        <w:t>“Person” is any individual, sole proprietorship, partnership, limited liability company, joint venture, company, trust, unincorporated organization, association, corporation, institution, public benefit corporation, firm, joint stock company, estate, entity or government agency.</w:t>
        <w:br/>
        <w:t>“Prepayment Premium” shall be an additional fee, payable to Bank, with respect to the Term Loan Advance, in an amount equal to:</w:t>
        <w:br/>
        <w:t>(a)    for a prepayment of the Term Loan Advance made on or prior to the first (1st) anniversary of the Effective Date, three percent (3.0%) of the then outstanding principal amount of the Term Loan Advance immediately prior to the date of such prepayment;</w:t>
        <w:br/>
        <w:t>(b)    for a prepayment of the Term Loan Advance made after the first (1st) anniversary of the Effective Date, but on or prior to the second (2nd) anniversary of the Effective Date, two percent (2.0%) of the then outstanding principal amount of the Term Loan Advance immediately prior to the date of such prepayment; and</w:t>
        <w:br/>
        <w:t>(c)    for a prepayment of the Term Loan Advance made after the second (2nd) anniversary of the Effective Date, but prior to the Term Loan Maturity Date, one percent (1.0%) of the then outstanding principal amount of the Term Loan Advance immediately prior to the date of such prepayment.</w:t>
        <w:br/>
        <w:t>“Prime Rate” is the rate of interest per annum from time to time published in the money rates section of The Wall Street Journal or any successor publication thereto as the “prime rate” then in effect; provided that, in the event such rate of interest is less than zero, such rate shall be deemed to be zero for purposes of this Agreement and</w:t>
        <w:br/>
        <w:br/>
        <w:t>-28-</w:t>
        <w:br/>
        <w:br/>
        <w:t>provided further that if such rate of interest, as set forth from time to time in the money rates section of The Wall Street Journal, becomes unavailable for any reason as determined by Bank, the “Prime Rate” shall mean the rate of interest per annum announced by Bank as its prime rate in effect at its principal office in the State of California (such Bank-announced Prime Rate not being intended to be the lowest rate of interest charged by Bank in connection with extensions of credit to debtors); provided, further that, in the event such rate of interest is less than zero, such rate shall be deemed to be zero for purposes of this Agreement.</w:t>
        <w:br/>
        <w:t>“Qualified Subsidiary” is any Domestic Subsidiary (other than Securities Corporation).</w:t>
        <w:br/>
        <w:t>“Quarterly Financial Statements” is defined in Section 6.2(a).</w:t>
        <w:br/>
        <w:t>“Registered Organization” is any “registered organization” as defined in the Code with such additions to such term as may hereafter be made.</w:t>
        <w:br/>
        <w:t>“Requirement of Law” is as to any Person, the organizational or governing documents of such Person, and any law (statutory or common), treaty, rule or regulation or determination of an arbitrator or a court or other Governmental Authority, in each case applicable to or binding upon such Person or any of its property or to which such Person or any of its property is subject.</w:t>
        <w:br/>
        <w:t>“Responsible Officer” is any of the Chief Executive Officer, President, Chief Financial Officer, Treasurer, Controller or Vice President of Borrower.</w:t>
        <w:br/>
        <w:t>“Restricted License” is any material license or other similar material agreement with respect to which Borrower is the licensee (a) that prohibits or otherwise restricts Borrower from granting a security interest in Borrower’s interest in such license or agreement or any other property, or (b) for which a default under or termination of could reasonably be expected to interfere with Bank’s right to sell any Collateral. in each case, other than off-the-shelf software, open source code, application programming interfaces (APIs) and/or other trademarks, copyrights or patents of others that are commercially available to the public under shrinkwrap licenses, clickwrap licenses, online terms of service or other terms of use or similar agreements shall not constitute a Restricted License.</w:t>
        <w:br/>
        <w:t>“Required Amount” is defined in Section 6.6(a).</w:t>
        <w:br/>
        <w:t>“SEC” shall mean the Securities and Exchange Commission, any successor thereto, and any analogous Governmental Authority.</w:t>
        <w:br/>
        <w:t>“Securities Account” is any “securities account” as defined in the Code with such additions to such term as may hereafter be made.</w:t>
        <w:br/>
        <w:t>“Securities Corporation” is Genocea Securities Corp., a corporation organized under the laws of the Commonwealth of Massachusetts and a Subsidiary of Borrower.</w:t>
        <w:br/>
        <w:t>“Stock Pledge Agreement” is that certain stock pledge agreement executed by Borrower in favor of Bank dated as of the Effective Date, as may be amended, modified, supplemented or restated from time to time.</w:t>
        <w:br/>
        <w:t>“Subordinated Debt” is indebtedness incurred by Borrower subordinated to all of Borrower’s now or hereafter indebtedness to Bank (pursuant to a subordination, intercreditor, or other similar agreement in form and substance satisfactory to Bank entered into between Bank and the other creditor), on terms acceptable to Bank.</w:t>
        <w:br/>
        <w:t>“Subsidiary” is, as to any Person, a corporation, partnership, limited liability company or other entity of which shares of stock or other ownership interests having ordinary voting power (other than stock or such other ownership interests having such power only by reason of the happening of a contingency) to elect a majority of the board of directors or other managers of such corporation, partnership or other entity are at the time owned, or the management of which is otherwise controlled, directly or indirectly through one or more intermediaries, or both, by such Person. Unless the context otherwise requires, each reference to a Subsidiary herein shall be a reference to a Subsidiary of Borrower.</w:t>
        <w:br/>
        <w:t>“Tax” or “Taxes” means all present or future taxes, charges, fees, levies, imposts, duties, deductions, withholding (including backup withholding) or other assessments or other similar charges imposed by any U.S. federal, state, local or non-U.S. Governmental Authority, including, without limitation, income, gross receipts, excise, real or personal property, sales, occupation, use, service, leasing, environmental, value added, transfer, payroll, and franchise taxes (and including any interest, penalties, or additions to tax attributable thereto).</w:t>
        <w:br/>
        <w:br/>
        <w:t>-29-</w:t>
        <w:br/>
        <w:br/>
        <w:t>“Term Loan Advance” is defined in Section 2.1.1(a).</w:t>
        <w:br/>
        <w:t>“Term Loan Amortization Date” means October 1, 2021, which shall be extended until April 1, 2022, upon the occurrence of the Interest Only Extension Event.</w:t>
        <w:br/>
        <w:t>“Term Loan Maturity Date” is September 1, 2023, which shall be extended until March 1, 2024 upon the occurrence of the Interest Only Extension Event.</w:t>
        <w:br/>
        <w:t>“Trademarks” means any trademark and servicemark rights, whether registered or not, applications to register and registrations of the same and like protections, and the entire goodwill of the business of Borrower connected with and symbolized by such trademarks.</w:t>
        <w:br/>
        <w:t>“Transfer” is defined in Section 7.1.</w:t>
        <w:br/>
        <w:t>“Warrant” is that certain warrant to purchase stock dated as of the Effective Date between Borrower and Bank, as may be amended, modified, supplemented, and/or restated from time to time.</w:t>
        <w:br/>
        <w:t>[Signature page follows.]</w:t>
        <w:br/>
        <w:br/>
        <w:br/>
        <w:t>-30-</w:t>
        <w:br/>
        <w:br/>
        <w:t>IN WITNESS WHEREOF, the parties hereto have caused this Agreement to be executed as a sealed instrument under the laws of the Commonwealth of Massachusetts as of the Effective Date.</w:t>
        <w:br/>
        <w:br/>
        <w:t>BORROWER:</w:t>
        <w:br/>
        <w:t>GENOCEA BIOSCIENCES, INC.</w:t>
        <w:br/>
        <w:br/>
        <w:t>By /s/Xxxxxxx Xxxxxx</w:t>
        <w:br/>
        <w:t>Name: Xxxxxxx Xxxxxx</w:t>
        <w:br/>
        <w:t>Title: Chief Financial Officer and Secretary</w:t>
        <w:br/>
        <w:br/>
        <w:t>BANK:</w:t>
        <w:br/>
        <w:t>SILICON VALLEY BANK</w:t>
        <w:br/>
        <w:br/>
        <w:t>By /s/ Xxxxx Xxxxxxxxx</w:t>
        <w:br/>
        <w:t>Name: Xxxxx Xxxxxxxxx</w:t>
        <w:br/>
        <w:t>Title: Vice President</w:t>
        <w:br/>
        <w:br/>
        <w:t>Signature Page to Loan and Security Agreement</w:t>
        <w:br/>
        <w:br/>
        <w:br/>
        <w:t>EXHIBIT A – COLLATERAL DESCRIPTION</w:t>
        <w:br/>
        <w:t>The Collateral consists of all of Borrower’s right, title and interest in and to the following personal property:</w:t>
        <w:br/>
        <w:t>All goods, Accounts (including health-care receivables), Equipment, Inventory, contract rights or rights to payment of money, leases, license agreements, franchise agreements, General Intangibles (except as provided below), commercial tort claims, documents, instruments (including any promissory notes), chattel paper (whether tangible or electronic), cash, deposit accounts, certificates of deposit, fixtures, letters of credit rights (whether or not the letter of credit is evidenced by a writing), securities, and all other investment property, supporting obligations, and financial assets, whether now owned or hereafter acquired, wherever located; and</w:t>
        <w:br/>
        <w:t>all Borrower’s Books relating to the foregoing, and any and all claims, rights and interests in any of the above and all substitutions for, additions, attachments, accessories, accessions and improvements to and replacements, products, proceeds and insurance proceeds of any or all of the foregoing.</w:t>
        <w:br/>
        <w:t>Notwithstanding the foregoing, the Collateral does not include any (a) with respect to stock in Foreign Subsidiaries, more than sixty-five percent (65.0%) of the presently existing and hereafter arising issued and outstanding shares of capital stock owned by Borrower of any Foreign Subsidiary which shares entitle the holder thereof to vote for directors or any other matter, (b) any property to the extent that such grant of security interest is prohibited by any Requirement of Law of a Governmental Authority or constitutes a breach or default under or results in the termination of or requires any consent not obtained under, any contract, license, agreement, instrument or other document evidencing or giving rise to such property, except to the extent that such Requirement of Law or the term in such contract, license, agreement, instrument or other document providing for such prohibition, breach, default or termination or requiring such consent is ineffective under Section 9-406, 9-407, 9-408 or 9-409 of the Code (or any successor provision or provisions) of any relevant jurisdiction or any other applicable law (including the Bankruptcy Code) or principles of equity; provided, however, that such security interest shall attach immediately at such time as such Requirement of Law is not effective or applicable, or such prohibition, breach, default or termination is no longer applicable or is waived, and to the extent severable, shall attach immediately to any portion of the Collateral that does not result in such consequences; (c) Excluded Accounts, (d) any interest of Borrower as a lessee or sublessee under a real property lease or an Equipment lease if Borrower is prohibited by the terms of such lease from granting a security interest in such lease or under which such an assignment or Lien would cause a default to occur under such lease (but only to the extent that such prohibition is enforceable under all applicable laws including, without limitation, the Code); provided, however, that upon termination of such prohibition, such interest shall immediately become Collateral without any action by Borrower or Bank, and (e) Intellectual Property; provided, however, the Collateral shall include all Accounts and all proceeds of Intellectual Property.</w:t>
        <w:br/>
        <w:br/>
        <w:br/>
        <w:t>EXHIBIT B</w:t>
        <w:br/>
        <w:t>COMPLIANCE STATEMENT</w:t>
        <w:br/>
        <w:br/>
        <w:t xml:space="preserve">TO:     SILICON VALLEY BANK (“Bank”)                    Date:                 </w:t>
        <w:br/>
        <w:t>FROM: GENOCEA BIOSCIENCES, INC. (“Borrower”)</w:t>
        <w:br/>
        <w:br/>
        <w:t>Under the terms and conditions of the Loan and Security Agreement between Borrower and Bank (the “Agreement”) Borrower is in compliance for the period ending _______________ with all required covenants except as noted below.</w:t>
        <w:br/>
        <w:t>Attached are the required documents evidencing such compliance, setting forth calculations prepared in accordance with GAAP consistently applied from one period to the next except as explained in an accompanying letter or footnotes. Capitalized terms used but not otherwise defined herein shall have the meanings given them in the Agreement.</w:t>
        <w:br/>
        <w:t>Please indicate compliance status by circling Yes/No under “Complies” column.</w:t>
        <w:br/>
        <w:t>Reporting Covenants Required Complies</w:t>
        <w:br/>
        <w:t>Quarterly financial statements Quarterly within 45 days Yes No</w:t>
        <w:br/>
        <w:t>Compliance Statements Monthly within 30 days Yes No</w:t>
        <w:br/>
        <w:t>Annual financial statement (CPA Audited) FYE within 90 days Yes No</w:t>
        <w:br/>
        <w:t>Board approved operating budget and projections</w:t>
        <w:br/>
        <w:t>FYE within 90 days, and</w:t>
        <w:br/>
        <w:t>promptly after any updates thereto</w:t>
        <w:br/>
        <w:t>Yes No</w:t>
        <w:br/>
        <w:t>10-Q, 10-K and 8-K Within 5 days after filing with SEC Yes No</w:t>
        <w:br/>
        <w:br/>
        <w:t>Other Matters</w:t>
        <w:br/>
        <w:br/>
        <w:t>Have there been any amendments of or other changes to the Operating Documents of Borrower or any of its Subsidiaries? If yes, provide copies of any such amendments or changes with this Compliance Statement. Yes No</w:t>
        <w:br/>
        <w:t xml:space="preserve">    The following are the exceptions with respect to the statements above: (If no exceptions exist, state “No exceptions to note.”)</w:t>
        <w:br/>
        <w:br/>
        <w:br/>
        <w:t>--------------------------------------------------------------------------------------------------------------------------------------------------------------------------------------------------------------------------------------------------------------------</w:t>
        <w:br/>
        <w:br/>
        <w:br/>
        <w:t>EXHIBIT C – LOAN PAYMENT/ADVANCE REQUEST FORM</w:t>
        <w:br/>
        <w:t>Deadline for same day processing is Noon Eastern Time</w:t>
        <w:br/>
        <w:br/>
        <w:t>Fax To:     Date: _____________________</w:t>
        <w:br/>
        <w:br/>
        <w:t>Loan Payment:    GENOCEA BIOSCIENCES, INC.</w:t>
        <w:br/>
        <w:t>From Account #________________________________    To Account #__________________________________________________</w:t>
        <w:br/>
        <w:t>(Deposit Account #)                        (Loan Account #)</w:t>
        <w:br/>
        <w:t>Principal $____________________________________    and/or Interest $________________________________________________</w:t>
        <w:br/>
        <w:t xml:space="preserve">Authorized Signature:        Phone Number:     </w:t>
        <w:br/>
        <w:t xml:space="preserve">Print Name/Title:     </w:t>
        <w:br/>
        <w:br/>
        <w:t>Loan Advance:</w:t>
        <w:br/>
        <w:t>Complete Outgoing Wire Request section below if all or a portion of the funds from this Credit Extension are for an outgoing wire.</w:t>
        <w:br/>
        <w:t>From Account #________________________________    To Account #__________________________________________________</w:t>
        <w:br/>
        <w:t>(Loan Account #)                        (Deposit Account #)</w:t>
        <w:br/>
        <w:t>Amount of Credit Extension $___________________________</w:t>
        <w:br/>
        <w:t>All Borrower’s representations and warranties in the Loan and Security Agreement are true, correct and complete in all material respects on the date of the request for a Credit Extension;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w:t>
        <w:br/>
        <w:t xml:space="preserve">Authorized Signature:        Phone Number:     </w:t>
        <w:br/>
        <w:t xml:space="preserve">Print Name/Title:     </w:t>
        <w:br/>
        <w:br/>
        <w:t>Outgoing Wire Request:</w:t>
        <w:br/>
        <w:t>Complete only if all or a portion of funds from the loan advance above is to be wired.</w:t>
        <w:br/>
        <w:t>Deadline for same day processing is noon, Eastern Time</w:t>
        <w:br/>
        <w:t xml:space="preserve">Beneficiary Name: _____________________________        Amount of Wire: $    </w:t>
        <w:br/>
        <w:t xml:space="preserve">Beneficiary Bank: ______________________________        Account Number:     </w:t>
        <w:br/>
        <w:t xml:space="preserve">City and State:     </w:t>
        <w:br/>
        <w:t xml:space="preserve">Beneficiary Bank Transit (ABA) #:         Beneficiary Bank Code (Swift, Sort, Chip, etc.):     </w:t>
        <w:br/>
        <w:t>(For International Wire Only)</w:t>
        <w:br/>
        <w:t xml:space="preserve">Intermediary Bank:         Transit (ABA) #:     </w:t>
        <w:br/>
        <w:t xml:space="preserve">For Further Credit to:     </w:t>
        <w:br/>
        <w:t xml:space="preserve">Special Instruction:     </w:t>
        <w:br/>
        <w:t>By signing below, I (we) acknowledge and agree that my (our) funds transfer request shall be processed in accordance with and subject to the terms and conditions set forth in the agreements(s) covering funds transfer service(s), which agreements(s) were previously received and executed by me (us).</w:t>
        <w:br/>
        <w:t>Authorized Signature: ___________________________    2nd Signature (if required): _______________________________________</w:t>
        <w:br/>
        <w:t>Print Name/Title: ______________________________    Print Name/Title: ______________________________________________</w:t>
        <w:br/>
        <w:t xml:space="preserve">Telephone #:                 Telephone #:     </w:t>
        <w:br/>
        <w:br/>
        <w:br/>
        <w:br/>
        <w:t>EXHIBIT D – INVESTMENT POLICY</w:t>
        <w:br/>
        <w:br/>
        <w:br/>
        <w:t>[* * *]</w:t>
        <w:br/>
        <w:br/>
        <w:t>ny-2048788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