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AND SECURITY AGREEMENT</w:t>
        <w:br/>
        <w:t xml:space="preserve">  THIS LOAN AND SECURITY AGREEMENT (this “Agreement”) dated as of December 13, 2019 (the “Effective Date”) between SILICON VALLEY BANK, a California corporation with a loan production office located at 000 Xxxxx Xxxxxx, Xxxxx 0-000, Xxxxxx, Xxxxxxxxxxxxx 00000 (“Bank”), and MOTUS GI HOLDINGS, INC., a Delaware corporation (“Borrower”), provides the terms on which Bank shall lend to Borrower and Borrower shall repay Bank. The parties agree as follows:</w:t>
        <w:br/>
        <w:t xml:space="preserve">  1. ACCOUNTING AND OTHER TERMS</w:t>
        <w:br/>
        <w:t xml:space="preserve">  Accounting terms not defined in this Agreement shall be construed following GAAP. Calculations and determinations must be made following GAAP. Notwithstanding the foregoing, all financial covenant calculations shall be computed with respect to Borrower only, and not on a consolidated basis. Capitalized terms not otherwise defined in this Agreement shall have the meanings set forth in Section 13. All other terms contained in this Agreement, unless otherwise indicated, shall have the meaning provided by the Code to the extent such terms are defined therein.</w:t>
        <w:br/>
        <w:t xml:space="preserve">  2. LOAN AND TERMS OF PAYMENT</w:t>
        <w:br/>
        <w:t xml:space="preserve">  2.1 Promise to Pay. Borrower hereby unconditionally promises to pay Bank the outstanding principal amount of all Credit Extensions and accrued and unpaid interest thereon as and when due in accordance with this Agreement.</w:t>
        <w:br/>
        <w:t xml:space="preserve">  2.1.1 Term Loan Advance.</w:t>
        <w:br/>
        <w:t xml:space="preserve">  (a) Availability. Subject to the terms and conditions of this Agreement, upon Borrower’s request, Bank shall make one (1) advance (the “Term Loan Advance”) on or about the Effective Date available to Borrower in an original principal amount of Eight Million Dollars ($8,000,000.00). After repayment, no Term Loan Advance (or any portion thereof) may be reborrowed.</w:t>
        <w:br/>
        <w:t xml:space="preserve">  (b) Interest Period. Commencing on the first (1st) Payment Date of the month following the month in which the Funding Date of the Term Loan Advance occurs, and continuing on the Payment Date of each month thereafter, Borrower shall make monthly payments of interest on the principal amount of the Term Loan Advance at the rate set forth in Section 2.2(a).</w:t>
        <w:br/>
        <w:t xml:space="preserve">  (c) Repayment. Commencing on January 1, 2022 and continuing on each Payment Date thereafter, Borrower shall repay the outstanding Term Loan Advance in (i) twenty-four (24) consecutive equal monthly installments of principal, plus (ii) monthly payments of accrued interest at the rate set forth in Section 2.2(a). All outstanding principal and accrued and unpaid interest with respect to the Term Loan Advance, and all other outstanding Obligations under the Term Loan Advance, are due and payable in full on the Term Loan Maturity Date.</w:t>
        <w:br/>
        <w:t xml:space="preserve">  (d) Permitted Prepayment of Term Loan Advance. Borrower shall have the option to prepay all, but not less than all, of the Term Loan Advance advanced by Bank under this Agreement, provided Borrower (i) provides written notice to Bank of its election to prepay the Term Loan Advance at least five (5) Business Days prior to such prepayment, and (ii) pays, on the date of such prepayment (A) all outstanding principal plus accrued and unpaid interest, (B) the Prepayment Premium, plus (C) all other sums, if any, that shall have become due and payable, including interest at the Default Rate with respect to any past due amounts.</w:t>
        <w:br/>
        <w:t xml:space="preserve">  (e) Mandatory Prepayment Upon an Acceleration. If the Term Loan Advance is accelerated following the occurrence and during the continuance of an Event of Default, Borrower shall immediately pay to Bank an amount equal to the sum of: (i) all outstanding principal plus accrued and unpaid interest, (ii) the Prepayment Premium, and (iii) all other sums, if any, that shall have become due and payable, including interest at the Default Rate with respect to any past due amounts.</w:t>
        <w:br/>
        <w:t xml:space="preserve">        2.2 Payment of Interest on the Credit Extensions.</w:t>
        <w:br/>
        <w:t xml:space="preserve">  (a) Interest Rate. Subject to Section 2.2(b), the principal amount outstanding under the Term Loan Advance shall accrue interest at a floating per annum rate equal to the greater of (i) one-half of one percent (0.50%) above the Prime Rate and (ii) five and one-half of one percent (5.50%), which interest, in each case, shall be payable monthly in accordance with Section 2.2(d) below.</w:t>
        <w:br/>
        <w:t xml:space="preserve">  (b) Default Rate. Immediately upon the occurrence and during the continuance of an Event of Default, Obligations shall bear interest at a rate per annum which is four percent (4.0%)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2.2(b) is not a permitted alternative to timely payment and shall not constitute a waiver of any Event of Default or otherwise prejudice or limit any rights or remedies of Bank.</w:t>
        <w:br/>
        <w:t xml:space="preserve">  (c) Adjustment to Interest Rate. Changes to the interest rate of any Credit Extension based on changes to the Prime Rate shall be effective on the effective date of any change to the Prime Rate and to the extent of any such change.</w:t>
        <w:br/>
        <w:t xml:space="preserve">  (d) Payment; Interest Computation. Interest is payable monthly on the Payment Date and shall be computed on the basis of a 360-day year for the actual number of days elapsed. In computing interest, (i) all payments received after 1:00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 xml:space="preserve">  2.3 Fees. Borrower shall pay to Bank:</w:t>
        <w:br/>
        <w:t xml:space="preserve">  (a) The Prepayment Premium. The Prepayment Premium, when due hereunder; and</w:t>
        <w:br/>
        <w:t xml:space="preserve">  (b) Bank Expenses. All Bank Expenses (including reasonable attorneys’ fees and expenses for documentation and negotiation of this Agreement) incurred through and after the Effective Date, when due (or, if no stated due date, upon demand by Bank).</w:t>
        <w:br/>
        <w:t xml:space="preserve">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2.3 pursuant to the terms of Section 2.4(c). Bank shall provide Borrower written notice of deductions made from the Designated Deposit Account pursuant to the terms of the clauses of this Section 2.3.</w:t>
        <w:br/>
        <w:t xml:space="preserve">  2.4 Payments; Application of Payments; Debit of Accounts.</w:t>
        <w:br/>
        <w:t xml:space="preserve">  (a) All payments to be made by Borrower under any Loan Document shall be made in immediately available funds in Dollars, without setoff or counterclaim, before 1:00 p.m. Eastern time on the date when due. Payments of principal and/or interest received after 1:00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 xml:space="preserve">  (b)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 xml:space="preserve">  -2-</w:t>
        <w:br/>
        <w:t xml:space="preserve">    (c) Bank may debit any of Borrower’s deposit accounts, including the Designated Deposit Account, for principal and interest payments or any other amounts Borrower owes Bank when due. These debits shall not constitute a set-off.</w:t>
        <w:br/>
        <w:t xml:space="preserve">  2.5 Withholding.</w:t>
        <w:br/>
        <w:t xml:space="preserve">  (a)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(“Taxes”), except as required by applicable law. Specifically, however, if at any time any Governmental Authority, applicable law, regulation or international agreement requires Borrower to make any withholding or deduction of Taxes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provided, however, that no such additional amounts will paid in respect of any amounts required to be withheld (x) under FATCA or (y) under U.S. backup withholding rules.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2.5 shall survive the termination of this Agreement.</w:t>
        <w:br/>
        <w:t xml:space="preserve">  (b) If any assignee of Bank’s rights under Section 12.2 of this Agreement is not a “United States Person” as defined in Section 7701(a)(30) of the Internal Revenue Code, as amended from time to time (such assignee, a “Non-U.S. Lender”), such Non-U.S. Lender shall, upon becoming party to this Agreement, to the extent that such Non-U.S. Lender is entitled to an exemption from U.S. withholding tax on interest, deliver to Borrower a complete and properly executed IRS Form X-0XXX, X-0XXX or W-8IMY, as appropriate, or any successor form prescribed by the IRS, establishing that such Non-U.S. Lender is entitled to such exemption from U.S. withholding tax on interest. Notwithstanding Section 2.5(a) above, Borrower shall not be required to pay any additional amount to any Non-U.S. Lender under Section 2.5(a) if such Non-U.S. Lender fails or is unable to deliver the forms, certificates or other evidence described in the preceding sentence, unless such non-U.S. Lender’s failure or inability to deliver such forms is the result of any change in any applicable law, treaty or governmental rule, or any change in the interpretation thereof after such Non-U.S. Lender became a party to this Agreement.</w:t>
        <w:br/>
        <w:t xml:space="preserve">  3. CONDITIONS OF LOANS</w:t>
        <w:br/>
        <w:t xml:space="preserve">  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 xml:space="preserve">  (a) duly executed signatures to the Loan Documents;</w:t>
        <w:br/>
        <w:t xml:space="preserve">  (b) duly executed signatures to the Control Agreements, if any;</w:t>
        <w:br/>
        <w:t xml:space="preserve">  (c) the Operating Documents and long-form good standing certificates of Borrower certified by the Secretary of State of Delaware and each other jurisdiction in which Borrower is qualified to conduct business, each as of a date no earlier than thirty (30) days prior to the Effective Date;</w:t>
        <w:br/>
        <w:t xml:space="preserve">  (d) a secretary’s corporate borrowing certificate of Borrower with respect to Borrower’s Operating Documents, incumbency, specimen signatures and resolutions authorizing the execution and delivery of this Agreement and the other Loan Documents;</w:t>
        <w:br/>
        <w:t xml:space="preserve">  -3-</w:t>
        <w:br/>
        <w:t xml:space="preserve">    (e) duly executed signatures or authorized confirmation by the Board to the completed Borrowing Resolutions for Borrower;</w:t>
        <w:br/>
        <w:t xml:space="preserve">  (f)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 xml:space="preserve">  (g) the Perfection Certificate of Borrower, together with the duly executed signature thereto;</w:t>
        <w:br/>
        <w:t xml:space="preserve">  (h) duly executed signatures to the Stock Pledge Agreement, original stock powers and Bank’s possession of original stock certificates;</w:t>
        <w:br/>
        <w:t xml:space="preserve">  (i) duly executed signatures to a Cash Pledge Agreement, in form and substance acceptable to Bank;</w:t>
        <w:br/>
        <w:t xml:space="preserve">  (j) evidence reasonably satisfactory to Bank that the insurance policies required by Section 6.5 hereof are in full force and effect; and</w:t>
        <w:br/>
        <w:t xml:space="preserve">  (k) payment of the fees and Bank Expenses then due as specified in Section 2.3 hereof.</w:t>
        <w:br/>
        <w:t xml:space="preserve">  3.2 Conditions Precedent to all Credit Extensions. Bank’s obligations to make each Credit Extension, including the initial Credit Extension, is also subject to the following conditions precedent:</w:t>
        <w:br/>
        <w:t xml:space="preserve">  (a) except as otherwise provided in Section 3.4, timely receipt of an executed Payment/Advance Form;</w:t>
        <w:br/>
        <w:t xml:space="preserve">  (b) the representations and warranties in this Agreement shall be true, accurate, and complete in all material respects on the date of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 xml:space="preserve">  (c) Bank determines to its reasonable satisfaction that there has not been any material impairment in the general affairs, management, results of operation, financial condition or the prospect of repayment of the Obligations, or any material adverse deviation by Borrower from the most recent business plan of Borrower presented to and accepted by Bank.</w:t>
        <w:br/>
        <w:t xml:space="preserve">  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 xml:space="preserve">  3.4 Procedures for Borrowing. Subject to the prior satisfaction of all other applicable conditions to the making of a Credit Extension set forth in this Agreement, to obtain a Credit Extension, Borrower shall notify Bank (which notice shall be irrevocable) by electronic mail, facsimile, or telephone by 1:00 p.m. Eastern time at least two (2) Business Days before the proposed Funding Date of such Credit Extension. Together with any such electronic or facsimile notification, Borrower shall deliver to Bank by electronic mail or facsimile a completed Payment/Advance Form executed by an Authorized Signer. Bank may rely on any telephone notice given by a person whom Bank believes is an Authorized Signer. Bank shall credit the Credit Extensions to the Designated Deposit Account. Bank may make Credit Extensions under this Agreement based on instructions from an Authorized Signer or without instructions if the Credit Extensions are necessary to meet Obligations which have become due.</w:t>
        <w:br/>
        <w:t xml:space="preserve">  -4-</w:t>
        <w:br/>
        <w:t xml:space="preserve">    4. CREATION OF SECURITY INTEREST</w:t>
        <w:br/>
        <w:t xml:space="preserve">  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 xml:space="preserve">  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 xml:space="preserve">  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in each case, all interest, fees, and costs due or to become due in connection therewith (as estimated by Bank in its business judgment), to secure all of the Obligations relating to such Letters of Credit.</w:t>
        <w:br/>
        <w:t xml:space="preserve">  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 xml:space="preserve">  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 Upon Borrower’s written request, Bank shall provide Borrower with copies of the filed financing statements.</w:t>
        <w:br/>
        <w:t xml:space="preserve">  -5-</w:t>
        <w:br/>
        <w:t xml:space="preserve">    5. REPRESENTATIONS AND WARRANTIES</w:t>
        <w:br/>
        <w:t xml:space="preserve">  Borrower represents and warrants as follows:</w:t>
        <w:br/>
        <w:t xml:space="preserve">  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 xml:space="preserve">  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are being obtained pursuant to Section 6.1(b)))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 xml:space="preserve">  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6.6(b). The Accounts are bona fide, existing obligations of the Account Debtors.</w:t>
        <w:br/>
        <w:t xml:space="preserve">  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 xml:space="preserve">  All Inventory is in all material respects of good and marketable quality, free from material defects.</w:t>
        <w:br/>
        <w:t xml:space="preserve">  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 xml:space="preserve">  Except as noted on the Perfection Certificate, Borrower is not a party to, nor is it bound by, any Restricted License.</w:t>
        <w:br/>
        <w:t xml:space="preserve">  -6-</w:t>
        <w:br/>
        <w:t xml:space="preserve">    5.3 Litigation. There are no actions or proceedings pending or, to the knowledge of any Responsible Officer, threatened in writing by or against Borrower or any of its Subsidiaries involving more than, individually or in the aggregate, One Hundred Thousand Dollars ($100,000.00).</w:t>
        <w:br/>
        <w:t xml:space="preserve">  5.4 Financial Statements; Financial Condition. All consolidated financial statements for Borrower and any of its Subsidiaries delivered to Bank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Bank.</w:t>
        <w:br/>
        <w:t xml:space="preserve">  5.5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 xml:space="preserve">  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 xml:space="preserve">  5.7 Subsidiaries; Investments. Borrower does not own any stock, partnership, or other ownership interest or other equity securities except for Permitted Investments.</w:t>
        <w:br/>
        <w:t xml:space="preserve">  5.8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Twenty-Five Thousand Dollars ($25,000.00).</w:t>
        <w:br/>
        <w:t xml:space="preserve">  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Twenty-Five Thousand Dollars ($25,000.00).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 xml:space="preserve">  5.9 Use of Proceeds. Borrower shall use the proceeds of the Credit Extensions as working capital and to fund its general business requirements and not for personal, family, household or agricultural purposes.</w:t>
        <w:br/>
        <w:t xml:space="preserve">  5.10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 xml:space="preserve">  -7-</w:t>
        <w:br/>
        <w:t xml:space="preserve">    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 xml:space="preserve">  6. AFFIRMATIVE COVENANTS</w:t>
        <w:br/>
        <w:t xml:space="preserve">  Borrower shall do all of the following:</w:t>
        <w:br/>
        <w:t xml:space="preserve">  6.1 Government Compliance.</w:t>
        <w:br/>
        <w:t xml:space="preserve">  (a)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 where the failure to comply could reasonably be expected to result in a material adverse effect on Borrower’s business or operations.</w:t>
        <w:br/>
        <w:t xml:space="preserve">  (b)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 xml:space="preserve">  6.2 Financial Statements, Reports, Certificates. Provide Bank with the following:</w:t>
        <w:br/>
        <w:t xml:space="preserve">  (a) Monthly Financial Statements. As soon as available, but no later than thirty (30) days after the last day of each month, a company prepared consolidated balance sheet and income statement covering Borrower’s consolidated operations for such month certified by a Responsible Officer and in a form acceptable to Bank (the “Monthly Financial Statements”);</w:t>
        <w:br/>
        <w:t xml:space="preserve">  (b) Monthly Compliance Certificate. Within thirty (30) days after the last day of each month and together with the Monthly Financial Statements, a duly completed Compliance Certificate signed by a Responsible Officer, certifying that as of the end of such month, Borrower was in full compliance with all of the terms and conditions of this Agreement, and setting forth calculations showing compliance with the financial covenants set forth in this Agreement and such other information as Bank may reasonably request;</w:t>
        <w:br/>
        <w:t xml:space="preserve">  (c) Board Projections. Within ninety (90) days after the last day of each fiscal year of Borrower, and contemporaneously with any material changes thereto, annual Board-approved operating budgets and financial projections, in a form acceptable to Bank;</w:t>
        <w:br/>
        <w:t xml:space="preserve">  (d) Annual Audited Financial Statements. As soon as available, but no later than one hundred eighty (180) days after the last day of Borrower’s fiscal year, audited consolidated financial statements prepared under GAAP, consistently applied, together with an unqualified opinion on the financial statements from an independent certified public accounting firm reasonably acceptable to Bank;</w:t>
        <w:br/>
        <w:t xml:space="preserve">  (e) Other Statements. Within five (5) days of delivery, copies of all statements, reports and notices made available to Borrower’s security holders or to any holders of Subordinated Debt;</w:t>
        <w:br/>
        <w:t xml:space="preserve">  -8-</w:t>
        <w:br/>
        <w:t xml:space="preserve">    (f) SEC Filings. In the event that Borrower becomes subject to the reporting requirements under the Exchange Act,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any filings to the SEC’s Electronic Data Gathering, Analysis, and Retrieval System shall be deemed a filing given to Bank, without any further action required by Borrower;</w:t>
        <w:br/>
        <w:t xml:space="preserve">  (g) Legal Action Notice. A prompt report of any legal actions pending or threatened in writing against Borrower or any of its Subsidiaries that could reasonably be expected to result in damages or costs to Borrower or any of its Subsidiaries of, individually or in the aggregate, One Hundred Thousand Dollars ($100,000.00) or more;</w:t>
        <w:br/>
        <w:t xml:space="preserve">  (h) Beneficial Ownership Information. Prompt written notice of any changes to the beneficial ownership information set out in Section 14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 and</w:t>
        <w:br/>
        <w:t xml:space="preserve">  (i) Other Financial Information. Other financial information reasonably requested by Bank.</w:t>
        <w:br/>
        <w:t xml:space="preserve">  6.3 Inventory; Returns. Keep all Inventory in good and marketable condition, free from material defects. Returns and allowances between Borrower and its Account Debtors shall follow Borrower’s customary practices as they exist at the Effective Date. Borrower must promptly notify Bank of all returns, recoveries, disputes and claims that involve more than One Hundred Thousand Dollars ($100,000.00).</w:t>
        <w:br/>
        <w:t xml:space="preserve">  6.4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5.8 hereof, and shall deliver to Bank, on demand, appropriate certificates attesting to such payments, and pay all amounts necessary to fund all present pension, profit sharing and deferred compensation plans in accordance with their terms.</w:t>
        <w:br/>
        <w:t xml:space="preserve">  6.5 Insurance.</w:t>
        <w:br/>
        <w:t xml:space="preserve">  (a)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reasonably satisfactory to Bank. All property policies shall have a lender’s loss payable endorsement showing Bank as the sole lender loss payee. All liability policies shall show, or have endorsements showing, Bank as an additional insured. Bank shall be named as lender loss payee and/or additional insured with respect to any such insurance providing coverage in respect of any Collateral.</w:t>
        <w:br/>
        <w:t xml:space="preserve">  (b) Ensure that proceeds payable under any property policy are, at Bank’s option, payable to Bank on account of the Obligations. Notwithstanding the foregoing, (a) so long as no Event of Default has occurred and is continuing, Borrower shall have the option of applying the proceeds of any casualty policy up to One Hundred Thousand Dollars ($100,000.00) in the aggregate for all losses under all casualty policies in any one (1) year,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and (b) after the occurrence and during the continuance of an Event of Default, all proceeds payable under such casualty policy shall, at the option of Bank, be payable to Bank on account of the Obligations</w:t>
        <w:br/>
        <w:t xml:space="preserve">  (c) At Bank’s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w:t>
        <w:br/>
        <w:t xml:space="preserve">  -9-</w:t>
        <w:br/>
        <w:t xml:space="preserve">    6.6 Operating Accounts.</w:t>
        <w:br/>
        <w:t xml:space="preserve">  (a) Maintain all of its and all of its Subsidiaries’ operating accounts, the Cash Collateral Account, and excess cash with Bank and Bank’s Affiliates. Notwithstanding the foregoing, Borrower and its Subsidiaries shall be permitted to maintain (i) one (1) account with Bank Leumi (the “Permitted Account”), provided that the maximum balance in the Permitted Account shall not at any time exceed the equivalent of Three Million Dollars ($3,000,000.00) and (ii) during the Transition Period, its existing accounts as disclosed on the Perfection Certificate (the “Existing Accounts”). In the event that the Existing Accounts are not closed prior to the expiration of the Transition Period, Borrower shall be permitted to maintain the Existing Accounts subject to Section 6.6(b) hereof and provided that the maximum aggregate balance in all such accounts together shall not at any time exceed Five Hundred Thousand Dollars ($500,000.00) in the aggregate.</w:t>
        <w:br/>
        <w:t xml:space="preserve">  (b)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(i) the Permitted Account, (ii) the Existing Accounts during the Transition Period, or (iii) deposit accounts exclusively used for payroll, payroll taxes and other employee wage and benefit payments to or for the benefit of Borrower’s employees and identified to Bank by Borrower as such.</w:t>
        <w:br/>
        <w:t xml:space="preserve">  6.7 Liquidity Requirement. At all times, Borrower shall maintain unrestricted and unencumbered cash in accounts with Bank in an amount equal to at least Ten Million Dollars ($10,000,000.00) (the “Liquidity Requirement”). If Borrower fails to comply with the Liquidity Requirement (which failure in and of itself is not an Event of Default) (the “Trigger Event”), Borrower shall immediately deposit into the Cash Collateral Account unrestricted and unencumbered cash in an amount of at least one hundred percent (100.0%) of the outstanding principal amount of the Term Loan Advance owing on the date of the Trigger Event (as determined by Bank), to secure all of the Obligations relating to the Term Loan Advance (a “Cash Collateralization”).  Borrower hereby authorizes and directs Bank to transfer to the Cash Collateral Account an amount equal to one hundred percent (100.0%) of the outstanding principal amount of the Term Loan Advance owing on the date of the Trigger Event (as determined by Bank) if Borrower fails to effect a Cash Collateralization as required under this Section 6.7, it being understood that the foregoing authorization shall constitute an immediate Cash Collateralization, irrespective of any delay by Bank in effecting such transfer, to the extent that sufficient Borrower funds are then available for Bank to effect such transfer.  Notwithstanding the foregoing, upon Bank’s receipt of evidence from Borrower that it is in compliance with the Liquidity Requirement, the unrestricted and unencumbered cash pledged and deposited into a Cash Collateral Account, pursuant to this Section 6.7, shall be promptly remitted to Borrower’s Designated Deposit Account.</w:t>
        <w:br/>
        <w:t xml:space="preserve">  6.8 Protection of Intellectual Property Rights.</w:t>
        <w:br/>
        <w:t xml:space="preserve">  (a) (i) Use commercially reasonably efforts to protect, defend and maintain the validity and enforceability of its Intellectual Property material to its business; (ii) promptly advise Bank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w:t>
        <w:br/>
        <w:t xml:space="preserve">  (b) Provide written notice to Bank within ten (10) days of entering or becoming bound by any Restricted License (other than over-the-counter software that is commercially available to the public). Borrower shall take such commercially reasonably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 xml:space="preserve">  -10-</w:t>
        <w:br/>
        <w:t xml:space="preserve">    6.9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 xml:space="preserve">  6.10 Access to Collateral; Books and Records. Allow Bank, or its agents, at reasonable times, on five (5) Business Days’ notice (provided no notice is required if an Event of Default has occurred and is continuing), to inspect the Collateral and audit and copy Borrower’s Books. The foregoing inspections and audits shall be conducted no more often than twice every twelve (12) months unless an Event of Default has occurred and is continuing in which case such inspections and audits shall occur as often as Bank shall determine is necessary. The foregoing inspections and audits shall be at Borrower’s expense, and the charge therefor shall be One Thousand Dollars ($1,000.00) per person per day (or such higher amount as shall represent Bank’s then-current standard charge for the same), plus reasonable out-of-pocket expenses. In the event Borrower and Bank schedule an audit more than eight (8) days in advance, and Borrower cancels or seeks to reschedule the audit with less than eight (8) days written notice to Bank, then (without limiting any of Bank’s rights or remedies), Borrower shall pay Bank a fee of Two Thousand Dollars ($2,000.00) plus any out-of-pocket expenses incurred by Bank to compensate Bank for the anticipated costs and expenses of the cancellation or rescheduling.</w:t>
        <w:br/>
        <w:t xml:space="preserve">  6.11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 xml:space="preserve">  6.12 Post-Closing Deliverables. Deliver to Bank, on or prior to the date that is thirty (30) days after the Effective Date, (a) a landlord’s consent in favor of Bank for Borrower’s leased location at 0000 Xxxx Xxxxxxx Xxxxxxxxx, 0xx Xxxxx, Xx. Xxxxxxxxxx, Xxxxxxx 00000 by the respective landlord thereof, together with the duly executed signatures thereto and (b) evidence reasonably satisfactory to Bank that the insurance endorsements required by Section 6.5 hereof are in full force and effect, together with appropriate evidence showing lender loss payable and/or additional insured clauses or endorsements in favor of Bank.</w:t>
        <w:br/>
        <w:t xml:space="preserve">  7. NEGATIVE COVENANTS</w:t>
        <w:br/>
        <w:t xml:space="preserve">  Borrower shall not do any of the following without Bank’s prior written consent:</w:t>
        <w:br/>
        <w:t xml:space="preserve">  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a manner that is not prohibited by the terms of this Agreement or the other Loan Documents; and (f) of non-exclusive licenses for the use of the property of Borrower or its Subsidiaries in the ordinary course of business.</w:t>
        <w:br/>
        <w:t xml:space="preserve">  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five (5) Business Days after such Key Person’s departure from Borrower; or (d) permit or suffer any Change in Control.</w:t>
        <w:br/>
        <w:t xml:space="preserve">  -11-</w:t>
        <w:br/>
        <w:t xml:space="preserve">    Borrower shall not, without at least ten (10) days prior written notice to Bank: (1) add any new offices or business locations, including warehouses (unless such new offices or business locations contain less than One Hundred Thousand Dollars ($100,000.00) in Borrower’s assets or property) or deliver any portion of the Collateral valued, individually or in the aggregate, in excess of One Hundred Thousand Dollars ($100,000.00)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One Hundred Thousand Dollars ($100,000.00) of Borrower’s assets or property, then Borrower will first receive the written consent of Bank, and the landlord of any such new offices or business locations, including warehouses, shall execute and deliver a landlord consent in form and substance satisfactory to Bank. If Borrower intends to deliver any portion of the Collateral valued, individually or in the aggregate, in excess of One Hundred Thousand Dollars ($100,000.00)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reasonably satisfactory to Bank.</w:t>
        <w:br/>
        <w:t xml:space="preserve">  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A Subsidiary may merge or consolidate into another Subsidiary or into Borrower.</w:t>
        <w:br/>
        <w:t xml:space="preserve">  7.4 Indebtedness. Create, incur, assume, or be liable for any Indebtedness, or permit any Subsidiary to do so, other than Permitted Indebtedness.</w:t>
        <w:br/>
        <w:t xml:space="preserve">  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 xml:space="preserve">  7.6 Maintenance of Collateral Accounts. Maintain any Collateral Account except pursuant to the terms of Section 6.6(b) hereof.</w:t>
        <w:br/>
        <w:t xml:space="preserve">  7.7 Distributions; Investments. (a) Pay any dividends or make any distribution or payment or redeem, retire or purchase any capital stock provided that Borrower may (i) convert any of its convertible securities into other securities pursuant to the terms of such convertible securities or otherwise in exchange thereof, (ii) pay dividends solely in common stock; and (iii) repurchase the stock of former employees or consultants pursuant to stock repurchase agreements so long as an Event of Default does not exist at the time of any such repurchase and would not exist after giving effect to any such repurchase, provided that the aggregate amount of all such repurchases does not exceed One Hundred Thousand Dollars ($100,000.00) per fiscal year; or (b) directly or indirectly make any Investment (including, without limitation, by the formation of any Subsidiary) other than Permitted Investments, or permit any of its Subsidiaries to do so.</w:t>
        <w:br/>
        <w:t xml:space="preserve">  7.8 Transactions with Affiliates. Directly or indirectly enter into or permit to exist any material transaction with any Affiliate of Borrower, except for transactions that are in the ordinary course of Borrower’s business, upon fair and reasonable terms that are no less favorable to Borrower than would be obtained in an arm’s length transaction with a non-affiliated Person.</w:t>
        <w:br/>
        <w:t xml:space="preserve">  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 xml:space="preserve">  -12-</w:t>
        <w:br/>
        <w:t xml:space="preserve">    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the failure of any of the conditions described in clauses (a) through (c) which could reasonably be expected to have a material adverse effect on Borrower’s business;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8. EVENTS OF DEFAULT</w:t>
        <w:br/>
        <w:t xml:space="preserve">  Any one of the following shall constitute an event of default (an “Event of Default”) under this Agreement:</w:t>
        <w:br/>
        <w:t xml:space="preserve">  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(b) hereunder is not an Event of Default (but no Credit Extension will be made during the cure period);</w:t>
        <w:br/>
        <w:t xml:space="preserve">  8.2 Covenant Default.</w:t>
        <w:br/>
        <w:t xml:space="preserve">  (a) Borrower fails or neglects to perform any obligation in Sections 6.2, 6.4, 6.5, 6.6, 6.7, 6.8(b), or 6.12, or violates any covenant in Section 7; or</w:t>
        <w:br/>
        <w:t xml:space="preserve">  (b)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 xml:space="preserve">  8.3 Material Adverse Change. A Material Adverse Change occurs;</w:t>
        <w:br/>
        <w:t xml:space="preserve">  8.4 Attachment; Levy; Restraint on Business.</w:t>
        <w:br/>
        <w:t xml:space="preserve">  (a)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 xml:space="preserve">  -13-</w:t>
        <w:br/>
        <w:t xml:space="preserve">    (b)  (i) any material portion of Borrower’s assets is attached, seized, levied on, or comes into possession of a trustee or receiver, or (ii) any court order enjoins, restrains, or prevents Borrower from conducting all or any material part of its business;</w:t>
        <w:br/>
        <w:t xml:space="preserve">  8.5 Insolvency. (a) Borrower is unable to pay its debts (including trade debts) as they become due or otherwise becomes insolvent; (b) Borrower begins an Insolvency Proceeding; or (c) an Insolvency Proceeding is begun against Borrower and is not dismissed or stayed within thirty (30) days (but no Credit Extensions shall be made while any of the conditions described in clause (a) exist and/or until any Insolvency Proceeding is dismissed);</w:t>
        <w:br/>
        <w:t xml:space="preserve">  8.6 Other Agreements. There is, under any agreement to which Borrower is a party with a third party or parties, (a) any default resulting in a right by such third party or parties, whether or not exercised, to accelerate the maturity of any Indebtedness in an amount individually or in the aggregate in excess of One Hundred Thousand Dollars ($100,000.00); or (b) any breach or default by Borrower, the result of which could reasonably be expected to have a material adverse effect on Borrower’s business;</w:t>
        <w:br/>
        <w:t xml:space="preserve">  8.7 Judgments; Penalties. One or more fines, penalties or final judgments, orders or decrees for the payment of money in an amount, individually or in the aggregate, of at least One Hundred Thousand Dollars ($100,000.00)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 xml:space="preserve">  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 xml:space="preserve">  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w:t>
        <w:br/>
        <w:t xml:space="preserve">  8.10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w:t>
        <w:br/>
        <w:t xml:space="preserve">  9. BANK’S RIGHTS AND REMEDIES</w:t>
        <w:br/>
        <w:t xml:space="preserve">  9.1 Rights and Remedies. Upon the occurrence and during the continuance of an Event of Default beyond any applicable grace period (if any), Bank may, without notice or demand, do any or all of the following:</w:t>
        <w:br/>
        <w:t xml:space="preserve">  (a) declare all Obligations immediately due and payable (but if an Event of Default described in Section 8.5 occurs all Obligations are immediately due and payable without any action by Bank);</w:t>
        <w:br/>
        <w:t xml:space="preserve">  -14-</w:t>
        <w:br/>
        <w:t xml:space="preserve">    (b) stop advancing money or extending credit for Borrower’s benefit under this Agreement or under any other agreement between Borrower and Bank;</w:t>
        <w:br/>
        <w:t xml:space="preserve">  (c) demand that Borrower (i) deposit cash with Bank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 xml:space="preserve">  (d) terminate any FX Contracts;</w:t>
        <w:br/>
        <w:t xml:space="preserve">  (e)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 xml:space="preserve">  (f)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 xml:space="preserve">  (g) apply to the Obligations (i) any balances and deposits of Borrower it holds, or (ii) any amount held by Bank owing to or for the credit or the account of Borrower;</w:t>
        <w:br/>
        <w:t xml:space="preserve">  (h)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 xml:space="preserve">  (i) place a “hold” on any account maintained with Bank and/or deliver a notice of exclusive control, any entitlement order, or other directions or instructions pursuant to any Control Agreement or similar agreements providing control of any Collateral;</w:t>
        <w:br/>
        <w:t xml:space="preserve">  (j) demand and receive possession of Borrower’s Books; and</w:t>
        <w:br/>
        <w:t xml:space="preserve">  (k) exercise all rights and remedies available to Bank under the Loan Documents or at law or equity, including all remedies provided under the Code (including disposal of the Collateral pursuant to the terms thereof).</w:t>
        <w:br/>
        <w:t xml:space="preserve">  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Bank is under no further obligation to make Credit Extensions hereunder. Bank’s foregoing appointment as Borrower’s attorney in fact, and all of Bank’s rights and powers, coupled with an interest, are irrevocable until all Obligations have been fully repaid and performed and Bank’s obligation to provide Credit Extensions terminates.</w:t>
        <w:br/>
        <w:t xml:space="preserve">  -15-</w:t>
        <w:br/>
        <w:t xml:space="preserve">    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 xml:space="preserve">  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 xml:space="preserve">  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  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 xml:space="preserve">  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-16-</w:t>
        <w:br/>
        <w:t xml:space="preserve">    10. NOTICES</w:t>
        <w:br/>
        <w:t xml:space="preserve">  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 Motus GI Holdings, Inc.</w:t>
        <w:br/>
        <w:t xml:space="preserve">    0000 Xxxx Xxxxxxx Xxxxxxxxx, 0xx Xxxxx</w:t>
        <w:br/>
        <w:t xml:space="preserve">    Xxxx Xxxxxxxxxx, Xxxxxxx 00000</w:t>
        <w:br/>
        <w:t xml:space="preserve">    Attn:      Xxxxxx Xxxxxx</w:t>
        <w:br/>
        <w:t xml:space="preserve">    Email:   xxxxxx@xxxxxxx.xxx</w:t>
        <w:br/>
        <w:t xml:space="preserve">        with a copy to  </w:t>
        <w:br/>
        <w:t xml:space="preserve">  (not constituting notice):     Xxxxxxxxxx Xxxxxxx LLP</w:t>
        <w:br/>
        <w:t xml:space="preserve">    Xxx Xxxxxxxxxx Xxxxx</w:t>
        <w:br/>
        <w:t xml:space="preserve">    Xxxxxxxx, Xxx Xxxxxx 00000</w:t>
        <w:br/>
        <w:t xml:space="preserve">    Attn:      Xxxxxx Xxxxxxxx</w:t>
        <w:br/>
        <w:t xml:space="preserve">    Email:    xxxxxxxxx@xxxxxxxxxx.xxx</w:t>
        <w:br/>
        <w:t xml:space="preserve">        If to Bank: Silicon Valley Bank</w:t>
        <w:br/>
        <w:t xml:space="preserve">    000 Xxxxx Xxxxxx, Xxxxx 0-000</w:t>
        <w:br/>
        <w:t xml:space="preserve">    Xxxxxx, Xxxxxxxxxxxxx 00000</w:t>
        <w:br/>
        <w:t xml:space="preserve">    Attn:      Xxxxxxx XxXxxxx</w:t>
        <w:br/>
        <w:t xml:space="preserve">    Email:    xxxxxxxx@xxx.xxx</w:t>
        <w:br/>
        <w:t xml:space="preserve">        with a copy to: Xxxxxxxx &amp; Xxxxxxxx LLP</w:t>
        <w:br/>
        <w:t xml:space="preserve">    000 Xxxxxxxxx Xxxxxx, Xxxxx 00</w:t>
        <w:br/>
        <w:t xml:space="preserve">    Xxxxxx, Xxxxxxxxxxxxx 00000</w:t>
        <w:br/>
        <w:t xml:space="preserve">    Attn:      Xxxxx X. Xxxxxxx, Esquire</w:t>
        <w:br/>
        <w:t xml:space="preserve">    Email:    XXxxxxxx@xxxx.xxx</w:t>
        <w:br/>
        <w:t xml:space="preserve">  11. CHOICE OF LAW, VENUE, JURY TRIAL WAIVER, AND JUDICIAL REFERENCE</w:t>
        <w:br/>
        <w:t xml:space="preserve">  Massachusetts law governs the Loan Documents without regard to principles of conflicts of law. Borrower and Bank each submit to the exclusive jurisdiction of the State and Federal courts in Boston, Masachusetts;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 xml:space="preserve">  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 xml:space="preserve">  This Section 11 shall survive the termination of this Agreement.</w:t>
        <w:br/>
        <w:t xml:space="preserve">  -17-</w:t>
        <w:br/>
        <w:t xml:space="preserve">    12. GENERAL PROVISIONS</w:t>
        <w:br/>
        <w:t xml:space="preserve">  12.1 Termination Prior to Term Loan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any other obligations which, by their terms, are to survive the termination of this Agreement, and any Obligations under Bank Services Agreements that are cash collateralized in accordance with Section 4.1 of this Agreement), this Agreement may be terminated prior to the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 xml:space="preserve">  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Borrower shall, upon written notice of an assignment or participation delivered to it by Bank, maintain at one of its offices in the United States a register for the recordation of the names and addresses of all assignees or Persons holding a beneficial interest in the right to make Advances or receive amounts from Borrower in respect of prior Advances hereunder, and principal amounts (and stated interest) of the outstanding Advances, in which each such Person has a beneficial interest pursuant to the terms hereof from time to time (the “Register”). The entries in the Register shall be conclusive absent manifest error, and Borrower and Bank and their respective successors and assigns shall treat each Person whose name is recorded in the Register pursuant to the terms hereof as a beneficial owner of the right to receive amounts hereunder for all purposes of this Agreement. The Register shall be available for inspection by the Borrower and any Person whose name is recorded in the Register, at any reasonable time and from time to time upon reasonable prior notice.</w:t>
        <w:br/>
        <w:t xml:space="preserve">  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(x) directly caused by such Indemnified Person’s gross negligence or willful misconduct or (y) for Taxes, other than any Taxes that represent Claims or losses arising from a non-Tax claim.</w:t>
        <w:br/>
        <w:t xml:space="preserve">  This Section 12.3 shall survive until all statutes of limitation with respect to the Claims, losses, and expenses for which indemnity is given shall have run.</w:t>
        <w:br/>
        <w:t xml:space="preserve">  12.4 Time of Essence. Time is of the essence for the performance of all Obligations in this Agreement.</w:t>
        <w:br/>
        <w:t xml:space="preserve">  12.5 Severability of Provisions. Each provision of this Agreement is severable from every other provision in determining the enforceability of any provision.</w:t>
        <w:br/>
        <w:t xml:space="preserve">  12.6 Correction of Loan Documents. Bank may correct patent errors and fill in any blanks in the Loan Documents consistent with the agreement of the parties.</w:t>
        <w:br/>
        <w:t xml:space="preserve">  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 xml:space="preserve">  -18-</w:t>
        <w:br/>
        <w:t xml:space="preserve">    12.8 Counterparts. This Agreement may be executed in any number of counterparts and by different parties on separate counterparts, each of which, when executed and delivered, is an original, and all taken together, constitute one Agreement.</w:t>
        <w:br/>
        <w:t xml:space="preserve">  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 xml:space="preserve">  Bank Entities may use anonymous forms of confidential information for aggregate datasets, for analyses or reporting , and for any other uses not expressly prohibited in writing by Borrower.  The provisions of the immediately preceding sentence shall survive termination of this Agreement.</w:t>
        <w:br/>
        <w:t xml:space="preserve">  12.10 Right of Set Off. Borrower hereby grants to Bank, a lien, security interest and right of set off as security for all Obligations to Bank, whether now existing or hereafter arising upon and against all deposits, credits, collateral and property, now or hereafter in the possession, custody, safekeeping or control of Bank or any entity under the control of Bank (including a Bank subsidiary) or in transit to any of them. At any time after the occurrence and during the continuance of an Event of Default, without demand or notice, Bank may set 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 xml:space="preserve">  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 xml:space="preserve">  12.12 Captions. The headings used in this Agreement are for convenience only and shall not affect the interpretation of this Agreement.</w:t>
        <w:br/>
        <w:t xml:space="preserve">  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 xml:space="preserve">  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 xml:space="preserve">  -19-</w:t>
        <w:br/>
        <w:t xml:space="preserve">    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13. DEFINITIONS</w:t>
        <w:br/>
        <w:t xml:space="preserve">  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 xml:space="preserve">  “Account” is any “account” as defined in the Code with such additions to such term as may hereafter be made, and includes, without limitation, all accounts receivable and other sums owing to Borrower.</w:t>
        <w:br/>
        <w:t xml:space="preserve">  “Account Debtor” is any “account debtor” as defined in the Code with such additions to such term as may hereafter be made.</w:t>
        <w:br/>
        <w:t xml:space="preserve">  “Affiliate”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 xml:space="preserve">  “Agreement” is defined in the preamble hereof.</w:t>
        <w:br/>
        <w:t xml:space="preserve">  “Authorized Signer” is any individual listed in Borrower’s Borrowing Resolution who is authorized to execute the Loan Documents, including any Credit Extension request, on behalf of Borrower.</w:t>
        <w:br/>
        <w:t xml:space="preserve">  “Bank” is defined in the preamble hereof.</w:t>
        <w:br/>
        <w:t xml:space="preserve">  “Bank Entities” is defined in Section 12.9.</w:t>
        <w:br/>
        <w:t xml:space="preserve">  “Bank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w:t>
        <w:br/>
        <w:t xml:space="preserve">  “Bank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 xml:space="preserve">  “Bank Services Agreement” is defined in the definition of Bank Services.</w:t>
        <w:br/>
        <w:t xml:space="preserve">  “Board” means Borrower’s board of directors.</w:t>
        <w:br/>
        <w:t xml:space="preserve">  “Borrower” is defined in the preamble hereof.</w:t>
        <w:br/>
        <w:t xml:space="preserve">  “Borrower’s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 xml:space="preserve">  -20-</w:t>
        <w:br/>
        <w:t xml:space="preserve">    “Borrowing Resolutions” are, with respect to any Person, those resolutions adopted by such Person’s board of directors or equivalent governing body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 xml:space="preserve">  “Business Day” is any day that is not a Saturday, Sunday or a day on which Bank is closed.</w:t>
        <w:br/>
        <w:t xml:space="preserve">  “Cash Collateral Account” means a separate segregated account of Borrower maintained with Bank, which is subject to the Cash Pledge Agreement.</w:t>
        <w:br/>
        <w:t xml:space="preserve">  “Cash Collateralization” is defined in Section 6.7.</w:t>
        <w:br/>
        <w:t xml:space="preserve">  “Cash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(95.0%) of the assets of which constitute Cash Equivalents of the kinds described in clauses (a) through (c) of this definition.</w:t>
        <w:br/>
        <w:t xml:space="preserve">  “Cash Pledge Agreement” is that certain Cash Pledge Agreement dated as of the Effective Date executed by Borrower in favor of Bank</w:t>
        <w:br/>
        <w:t xml:space="preserve">  “Change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forty-nine percent (49.0%)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free and clear of all Liens (except Liens created by this Agreement) and Permitted Liens that are permitted pursuant to the terms of this Agreement to have superior priority to Bank’s Lien under this Agreement.</w:t>
        <w:br/>
        <w:t xml:space="preserve">  “Claims” is defined in Section 12.3.</w:t>
        <w:br/>
        <w:t xml:space="preserve">  -21-</w:t>
        <w:br/>
        <w:t xml:space="preserve">    “Code” is the Uniform Commercial Code, as the same may, from time to time, be enacted and in effect in the Commonwealth of Massachusetts;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Commonwealth of Massachusetts,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 xml:space="preserve">  “Collateral” is any and all properties, rights and assets of Borrower described on Exhibit A.</w:t>
        <w:br/>
        <w:t xml:space="preserve">  “Collateral Account” is any Deposit Account, Securities Account, or Commodity Account.</w:t>
        <w:br/>
        <w:t xml:space="preserve">  “Commodity Account” is any “commodity account” as defined in the Code with such additions to such term as may hereafter be made.</w:t>
        <w:br/>
        <w:t xml:space="preserve">  “Compliance Certificate” is that certain certificate in the form attached hereto as Exhibit B.</w:t>
        <w:br/>
        <w:t xml:space="preserve">  “Contingent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 xml:space="preserve">  “Copyrights” are any and all copyright rights, copyright applications, copyright registrations and like protections in each work of authorship and derivative work thereof, whether published or unpublished and whether or not the same also constitutes a trade secret.</w:t>
        <w:br/>
        <w:t xml:space="preserve">  “Credit Extension” is any Term Loan Advance, or any other extension of credit by Bank for Borrower’s benefit.</w:t>
        <w:br/>
        <w:t xml:space="preserve">  “Default Rate” is defined in Section 2.2(b).</w:t>
        <w:br/>
        <w:t xml:space="preserve">  “Deposit Account” is any “deposit account” as defined in the Code with such additions to such term as may hereafter be made.</w:t>
        <w:br/>
        <w:t xml:space="preserve">  “Designated Deposit Account” is the account number, ending XXXX (last three digits), maintained by Borrower with Bank.</w:t>
        <w:br/>
        <w:t xml:space="preserve">  “Division”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 xml:space="preserve">  -22-</w:t>
        <w:br/>
        <w:t xml:space="preserve">    “Dollars,” “dollars” or use of the sign “$” means only lawful money of the United States and not any other currency, regardless of whether that currency uses the “$” sign to denote its currency or may be readily converted into lawful money of the United States.</w:t>
        <w:br/>
        <w:t xml:space="preserve">  “Dollar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 xml:space="preserve">  “Effective Date” is defined in the preamble hereof.</w:t>
        <w:br/>
        <w:t xml:space="preserve">  “Equipment” is all “equipment” as defined in the Code with such additions to such term as may hereafter be made, and includes without limitation all machinery, fixtures, goods, vehicles (including motor vehicles and trailers), and any interest in any of the foregoing.</w:t>
        <w:br/>
        <w:t xml:space="preserve">  “ERISA” is the Employee Retirement Income Security Act of 1974, and its regulations.</w:t>
        <w:br/>
        <w:t xml:space="preserve">  “Event of Default” is defined in Section 8.</w:t>
        <w:br/>
        <w:t xml:space="preserve">  “Exchange Act” is the Securities Exchange Act of 1934, as amended.</w:t>
        <w:br/>
        <w:t xml:space="preserve">  “Existing Accounts” is defined in Section 6.6.</w:t>
        <w:br/>
        <w:t xml:space="preserve">  “FATCA” means Sections 1471 through 1474 of the Internal Revenue Code as of the date of this Agreement (or any amended or successor version that is substantially comparable and not materially more onerous to comply with), any current or future regulations or official interpretations thereof, any agreements entered into pursuant to Section 1471(b)(1) of the Internal Revenue Code and any fiscal or regulatory legislation, rules, or practices adopted pursuant to any intergovernmental agreement, treaty or convention among governmental authorities and implementing such Sections of the Internal Revenue Code.</w:t>
        <w:br/>
        <w:t xml:space="preserve">  “Foreign Currency” means lawful money of a country other than the United States.</w:t>
        <w:br/>
        <w:t xml:space="preserve">  “Funding Date” is any date on which a Credit Extension is made to or for the account of Borrower which shall be a Business Day.</w:t>
        <w:br/>
        <w:t xml:space="preserve">  “FX Contract” is any foreign exchange contract by and between Borrower and Bank under which Borrower commits to purchase from or sell to Bank a specific amount of Foreign Currency on a specified date.</w:t>
        <w:br/>
        <w:t xml:space="preserve">  “GAAP”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 xml:space="preserve">  “General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 xml:space="preserve">  “Governmental Approval” is any consent, authorization, approval, order, license, franchise, permit, certificate, accreditation, registration, filing or notice, of, issued by, from or to, or other act by or in respect of, any Governmental Authority.</w:t>
        <w:br/>
        <w:t xml:space="preserve">  -23-</w:t>
        <w:br/>
        <w:t xml:space="preserve">    “Governmental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 xml:space="preserve">  “Indebtedness”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 xml:space="preserve">  “Indemnified Person” is defined in Section 12.3.</w:t>
        <w:br/>
        <w:t xml:space="preserve">  “Insolvency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“Intellectual Property” means, with respect to any Person, all of such Person’s right, title, and interest in and to the following:</w:t>
        <w:br/>
        <w:t xml:space="preserve">  (a) its Copyrights, Trademarks and Patents;</w:t>
        <w:br/>
        <w:t xml:space="preserve">  (b) any and all trade secrets and trade secret rights, including, without limitation, any rights to unpatented inventions, know-how, and operating manuals;</w:t>
        <w:br/>
        <w:t xml:space="preserve">  (c) any and all source code;</w:t>
        <w:br/>
        <w:t xml:space="preserve">  (d) any and all design rights which may be available to such Person;</w:t>
        <w:br/>
        <w:t xml:space="preserve">  (e) any and all claims for damages by way of past, present and future infringement of any of the foregoing, with the right, but not the obligation, to xxx for and collect such damages for said use or infringement of the Intellectual Property rights identified above; and</w:t>
        <w:br/>
        <w:t xml:space="preserve">  (f) all amendments, renewals and extensions of any of the Copyrights, Trademarks or Patents.</w:t>
        <w:br/>
        <w:t xml:space="preserve">  “Internal Revenue Code” means the U.S. Internal Revenue Code of 1986, as amended.</w:t>
        <w:br/>
        <w:t xml:space="preserve">  “Inventory”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 xml:space="preserve">  “Investment” is any beneficial ownership interest in any Person (including stock, partnership interest or other securities), and any loan, advance or capital contribution to any Person.</w:t>
        <w:br/>
        <w:t xml:space="preserve">  “Key Person” is each of Borrower’s (a) Chief Executive Officer, who is Xxxxxxx Xxxxx as of the Effective Date and (b) Chief Financial Officer, who is Xxxx Xxxxxxxx as of the Effective Date.</w:t>
        <w:br/>
        <w:t xml:space="preserve">  “Letter of Credit” is a standby or commercial letter of credit issued by Bank upon request of Borrower based upon an application, guarantee, indemnity, or similar agreement.</w:t>
        <w:br/>
        <w:t xml:space="preserve">  “Lien” is a claim, mortgage, deed of trust, levy, charge, pledge, security interest or other encumbrance of any kind, whether voluntarily incurred or arising by operation of law or otherwise against any property.</w:t>
        <w:br/>
        <w:t xml:space="preserve">  -24-</w:t>
        <w:br/>
        <w:t xml:space="preserve">    “Loan Documents” are, collectively, this Agreement and any schedules, exhibits, certificates, notices, and any other documents related to this Agreement, the Perfection Certificate, the Stock Pledge Agreement, any Control Agreements, any Bank Services Agreement, any Cash Pledge Agreement, any subordination agreement, any note, or notes or guaranties executed by Borrower, and any other present or future agreement by Borrower with or for the benefit of Bank in connection with this Agreement or Bank Services, all as amended, restated, or otherwise modified.</w:t>
        <w:br/>
        <w:t xml:space="preserve">  “Material Adverse Change” is (a) a material impairment in the perfection or priority of Bank’s Lien in the Collateral or in the value of such Collateral; (b) a material adverse change in the business, operations, or condition (financial or otherwise) of Borrower; (c) a material impairment of the prospect of repayment of any portion of the Obligations; or (d) Bank determines, based upon information available to it and in its reasonable judgment, that there is a substantial likelihood that Borrower shall fail to comply with one or more of the financial covenants in Section 6 during the next succeeding financial reporting period.</w:t>
        <w:br/>
        <w:t xml:space="preserve">  “Monthly Financial Statements” is defined in Section 6.2(a).</w:t>
        <w:br/>
        <w:t xml:space="preserve">  “Non-U.S. Lender” is defined in Section 2.5(b).</w:t>
        <w:br/>
        <w:t xml:space="preserve">  “Obligations” are Borrower’s obligations to pay when due any debts, principal, interest, fees, the Prepayment Premium, Bank Expenses, and other amounts Borrower owes Bank now or later, whether under this Agreement, the other Loan Documents, or otherwise, including, without limitation, all obligations relating to Bank Services and any interest accruing after Insolvency Proceedings begin and debts, liabilities, or obligations of Borrower assigned to Bank, and to perform Borrower’s duties under the Loan Documents.</w:t>
        <w:br/>
        <w:t xml:space="preserve">  “Operating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 xml:space="preserve">  “Patents” means all patents, patent applications and like protections including without limitation improvements, divisions, continuations, renewals, reissues, extensions and continuations-in-part of the same.</w:t>
        <w:br/>
        <w:t xml:space="preserve">  “Payment/Advance Form” is that certain form attached hereto as Exhibit C.</w:t>
        <w:br/>
        <w:t xml:space="preserve">  “Payment Date” is the first (1st) calendar day of each month.</w:t>
        <w:br/>
        <w:t xml:space="preserve">  “Perfection Certificate” is defined in Section 5.1.</w:t>
        <w:br/>
        <w:t xml:space="preserve">  “Permitted Account” is defined in Section 6.6(a).</w:t>
        <w:br/>
        <w:t xml:space="preserve">  “Permitted Indebtedness” is:</w:t>
        <w:br/>
        <w:t xml:space="preserve">  (a) Borrower’s Indebtedness to Bank under this Agreement and the other Loan Documents;</w:t>
        <w:br/>
        <w:t xml:space="preserve">  (b) Indebtedness existing on the Effective Date which is shown on the Perfection Certificate;</w:t>
        <w:br/>
        <w:t xml:space="preserve">  (c) Subordinated Debt;</w:t>
        <w:br/>
        <w:t xml:space="preserve">  (d) unsecured Indebtedness to trade creditors incurred in the ordinary course of business;</w:t>
        <w:br/>
        <w:t xml:space="preserve">  (e) Indebtedness incurred as a result of endorsing negotiable instruments received in the ordinary course of business;</w:t>
        <w:br/>
        <w:t xml:space="preserve">  -25-</w:t>
        <w:br/>
        <w:t xml:space="preserve">    (f) Indebtedness secured by Liens permitted under clauses (a) and (c) of the definition of “Permitted Liens” hereunder; and</w:t>
        <w:br/>
        <w:t xml:space="preserve">  (g) extensions, refinancings, modifications, amendments and restatements of any items of Permitted Indebtedness (a) through (f) above, provided that the principal amount thereof is not increased or the terms thereof are not modified to impose more burdensome terms upon Borrower or its Subsidiary, as the case may be.</w:t>
        <w:br/>
        <w:t xml:space="preserve">  “Permitted Investments” are:</w:t>
        <w:br/>
        <w:t xml:space="preserve">  (a) Investments (including, without limitation, Subsidiaries) existing on the Effective Date which are shown on the Perfection Certificate;</w:t>
        <w:br/>
        <w:t xml:space="preserve">  (b) Investments consisting of Cash Equivalents;</w:t>
        <w:br/>
        <w:t xml:space="preserve">  (c)  Investments consisting of the endorsement of negotiable instruments for deposit or collection or similar transactions in the ordinary course of Borrower;</w:t>
        <w:br/>
        <w:t xml:space="preserve">  (d)  Investments accepted in connection with Transfers permitted by Section 7.1;</w:t>
        <w:br/>
        <w:t xml:space="preserve">  (e)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 xml:space="preserve">  (f) Investments (including debt obligations) received in connection with the bankruptcy or reorganization of customers or suppliers and in settlements of delinquent obligations of, and other disputes with, customers or suppliers arising in the ordinary course of business; and</w:t>
        <w:br/>
        <w:t xml:space="preserve">  (g) Investments consisting of notes receivable of, or prepaid royalties and other credit extensions, to customers and suppliers who are not Affiliates, in the ordinary course of business; provided that this paragraph (g) shall not apply to Investments of Borrower in any Subsidiary.</w:t>
        <w:br/>
        <w:t xml:space="preserve">  “Permitted Liens” are:</w:t>
        <w:br/>
        <w:t xml:space="preserve">  (a) Liens existing on the Effective Date which are shown on the Perfection Certificate or arising under this Agreement and the other Loan Documents;</w:t>
        <w:br/>
        <w:t xml:space="preserve">  (b)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as amended, and the Treasury Regulations adopted thereunder;</w:t>
        <w:br/>
        <w:t xml:space="preserve">  (c) purchase money Liens or capital leases (i) on Equipment acquired or held by Borrower incurred for financing the acquisition of the Equipment securing no more than Fifty Thousand Dollars ($50,000.00) in the aggregate amount outstanding, or (ii) existing on Equipment when acquired, if the Lien is confined to the property and improvements and the proceeds of the Equipment;</w:t>
        <w:br/>
        <w:t xml:space="preserve">  (d) Liens to secure payment of workers’ compensation, employment insurance, old-age pensions, social security and other like obligations incurred in the ordinary course of business (other than Liens imposed by ERISA);</w:t>
        <w:br/>
        <w:t xml:space="preserve">  (e)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 xml:space="preserve">  -26-</w:t>
        <w:br/>
        <w:t xml:space="preserve">    (f)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 xml:space="preserve">  (g) non-exclusive licenses of Intellectual Property granted to third parties in the ordinary course of business; and</w:t>
        <w:br/>
        <w:t xml:space="preserve">  (h) Liens arising from attachments or judgments, orders, or decrees in circumstances not constituting an Event of Default under Sections 8.4 and 8.7.</w:t>
        <w:br/>
        <w:t xml:space="preserve">  “Person” is any individual, sole proprietorship, partnership, limited liability company, joint venture, company, trust, unincorporated organization, association, corporation, institution, public benefit corporation, firm, joint stock company, estate, entity or government agency.</w:t>
        <w:br/>
        <w:t xml:space="preserve">  “Prepayment Premium” is, for a prepayment made at any time prior to the Term Loan Maturity Date, an additional fee, payable to Bank, with respect to the Term Loan Advance, in an amount equal to Two Hundred Forty Thousand Dollars ($240,000.00). Notwithstanding the foregoing, provided no Event of Default has occurred and is continuing, the Prepayment Premium shall be waived by Bank if Bank closes on the refinance and redocumentation of this Agreement (in its sole and absolute discretion) prior to the Term Loan Maturity Date.</w:t>
        <w:br/>
        <w:t xml:space="preserve">  “Prime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 xml:space="preserve">  “Register” is defined in Section 12.2.</w:t>
        <w:br/>
        <w:t xml:space="preserve">  “Registered Organization” is any “registered organization” as defined in the Code with such additions to such term as may hereafter be made.</w:t>
        <w:br/>
        <w:t xml:space="preserve">  “Requirement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“Responsible Officer” is any of the Chief Executive Officer, President, Chief Financial Officer and Controller of Borrower.</w:t>
        <w:br/>
        <w:t xml:space="preserve">  “Restricted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 xml:space="preserve">  “SEC” shall mean the Securities and Exchange Commission, any successor thereto, and any analogous Governmental Authority.</w:t>
        <w:br/>
        <w:t xml:space="preserve">  “Securities Account” is any “securities account” as defined in the Code with such additions to such term as may hereafter be made.</w:t>
        <w:br/>
        <w:t xml:space="preserve">  -27-</w:t>
        <w:br/>
        <w:t xml:space="preserve">    “Stock Pledge Agreement” is that certain Stock Pledge Agreement dated as of the Effective Date executed by Borrower in favor of Bank.</w:t>
        <w:br/>
        <w:t xml:space="preserve">  “Subordinated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 xml:space="preserve">  “Subsidiary”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 xml:space="preserve">  “Taxes” is defined in Section 2.5(a).</w:t>
        <w:br/>
        <w:t xml:space="preserve">  “Term Loan Advance” is defined in Section 2.1.1(a).</w:t>
        <w:br/>
        <w:t xml:space="preserve">  “Term Loan Maturity Date” is December 1, 2023.</w:t>
        <w:br/>
        <w:t xml:space="preserve">  “Trademarks” means any trademark and servicemark rights, whether registered or not, applications to register and registrations of the same and like protections, and the entire goodwill of the business of Borrower connected with and symbolized by such trademarks.</w:t>
        <w:br/>
        <w:t xml:space="preserve">  “Transfer” is defined in Section 7.1.</w:t>
        <w:br/>
        <w:t xml:space="preserve">  “Transition Period” is the period of time commencing on the Effective Date and continuing through the earlier to occur of (a) the date that is forty-five (45) days after the Effective Date and (b) an Event of Default.</w:t>
        <w:br/>
        <w:t xml:space="preserve">  “Trigger Event” is defined in Section 6.7.</w:t>
        <w:br/>
        <w:t xml:space="preserve">  [Signature page follows.]</w:t>
        <w:br/>
        <w:t xml:space="preserve">  -28-</w:t>
        <w:br/>
        <w:t xml:space="preserve">    IN WITNESS WHEREOF, the parties hereto have caused this Agreement to be executed as a sealed instrument under the laws of the Commonwealth of Massachusetts as of the Effective Date.</w:t>
        <w:br/>
        <w:t xml:space="preserve">  BORROWER:</w:t>
        <w:br/>
        <w:t xml:space="preserve">  MOTUS GI HOLDINGS, INC.</w:t>
        <w:br/>
        <w:t xml:space="preserve">  By /s/ Xxxxxxx X. Xxxxx  </w:t>
        <w:br/>
        <w:t xml:space="preserve">Name:  Xxxxxxx X. Xxxxx  </w:t>
        <w:br/>
        <w:t xml:space="preserve">Title: Chief Executive Officer  </w:t>
        <w:br/>
        <w:t xml:space="preserve">    BANK:  </w:t>
        <w:br/>
        <w:t xml:space="preserve">    SILICON VALLEY BANK  </w:t>
        <w:br/>
        <w:t xml:space="preserve">    By /s/ Xxxxx XxXxxxx  </w:t>
        <w:br/>
        <w:t xml:space="preserve">Name:  Xxxxx XxXxxxx  </w:t>
        <w:br/>
        <w:t xml:space="preserve">Title: Director  </w:t>
        <w:br/>
        <w:t xml:space="preserve">         EXHIBIT A – COLLATERAL DESCRIPTION</w:t>
        <w:br/>
        <w:t xml:space="preserve">  The Collateral consists of all of Borrower’s right, title and interest in and to the following personal property:</w:t>
        <w:br/>
        <w:t xml:space="preserve">  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 xml:space="preserve">  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 xml:space="preserve">  Notwithstanding the foregoing, the Collateral does not include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 xml:space="preserve">  Pursuant to the terms of a certain negative pledge arrangement with Bank, Borrower has agreed not to encumber any of its Intellectual Property without Bank’s prior written consent.</w:t>
        <w:br/>
        <w:t xml:space="preserve">        EXHIBIT B</w:t>
        <w:br/>
        <w:t xml:space="preserve">  COMPLIANCE CERTIFICATE</w:t>
        <w:br/>
        <w:t xml:space="preserve">  TO: SILICON VALLEY BANK Date: ___________________</w:t>
        <w:br/>
        <w:t xml:space="preserve">FROM:  MOTUS GI HOLDINGS, INC.  </w:t>
        <w:br/>
        <w:t xml:space="preserve">  The undersigned authorized officer of MOTUS GI HOLDINGS, INC. (“Borrower”) certifies that under the terms and conditions of the Loan and Security Agreement between Borrower and Bank (the “Agreement”):</w:t>
        <w:br/>
        <w:t xml:space="preserve">  (1) Borrower is in complete compliance for the period ending _______________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5.8 of the Agreement; and (5) no Liens have been levied or claims made against Borrower or any of its Subsidiaries relating to unpaid employee payroll or benefits of which Borrower has not previously provided written notification to Bank.</w:t>
        <w:br/>
        <w:t xml:space="preserve">  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 xml:space="preserve">  Please indicate compliance status by circling Yes/No under “Complies” column.</w:t>
        <w:br/>
        <w:t xml:space="preserve">  Reporting Covenants   Required   Complies</w:t>
        <w:br/>
        <w:t xml:space="preserve">          Monthly financial statements   Monthly within 30 days   Yes No</w:t>
        <w:br/>
        <w:t>Compliance Certificate   Monthly within 30 days   Yes No</w:t>
        <w:br/>
        <w:t>Annual financial statement (CPA Audited)   FYE within 180 days   Yes No</w:t>
        <w:br/>
        <w:t>Board approved projections   Within 90 days after FYE   Yes No</w:t>
        <w:br/>
        <w:t>10-Q, 10-K and 8-K   Within 5 days after filing with SEC   Yes No</w:t>
        <w:br/>
        <w:t xml:space="preserve">      Required   Actual     Complies</w:t>
        <w:br/>
        <w:t xml:space="preserve">                  Liquidity Requirement (to be maintained at all times)   at least $10,000,000.00   $ _______     Yes No</w:t>
        <w:br/>
        <w:t xml:space="preserve">  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 Yes No</w:t>
        <w:br/>
        <w:t xml:space="preserve">  The following are the exceptions with respect to the certification above: (If no exceptions exist, state “No exceptions to note.”)</w:t>
        <w:br/>
        <w:t xml:space="preserve">  ------------------------------------------------------------------------------------------------------------------------------------------</w:t>
        <w:br/>
        <w:t>--------------------------------------------------------------------------------------------------------------------------</w:t>
        <w:br/>
        <w:t xml:space="preserve">        MOTUS GI HOLDINGS, INC.</w:t>
        <w:br/>
        <w:t xml:space="preserve">  By:      __________________________________</w:t>
        <w:br/>
        <w:t>Name: __________________________________</w:t>
        <w:br/>
        <w:t>Title:   __________________________________</w:t>
        <w:br/>
        <w:t xml:space="preserve">    BANK USE ONLY</w:t>
        <w:br/>
        <w:t xml:space="preserve">  Received by: _____________________</w:t>
        <w:br/>
        <w:t>authorized signer</w:t>
        <w:br/>
        <w:t>Date:    _________________________</w:t>
        <w:br/>
        <w:t xml:space="preserve">  Verified: ________________________</w:t>
        <w:br/>
        <w:t>authorized signer</w:t>
        <w:br/>
        <w:t>Date:    _________________________</w:t>
        <w:br/>
        <w:t xml:space="preserve">  Compliance Status:        Yes     No</w:t>
        <w:br/>
        <w:t xml:space="preserve">        Schedule 1 to Compliance Certificate</w:t>
        <w:br/>
        <w:t xml:space="preserve">  Financial Covenants of Borrower</w:t>
        <w:br/>
        <w:t xml:space="preserve">  In the event of a conflict between this Schedule and the Loan Agreement, the terms of the Loan Agreement shall govern.</w:t>
        <w:br/>
        <w:t xml:space="preserve">  Dated: ____________________</w:t>
        <w:br/>
        <w:t xml:space="preserve">  I. Liquidity (Section 6.7)</w:t>
        <w:br/>
        <w:t xml:space="preserve">  Required:               At all times, Borrower shall maintain unrestricted and unencumbered cash in accounts with Bank in an amount equal to at least Ten Million Dollars ($10,000,000.00).</w:t>
        <w:br/>
        <w:t xml:space="preserve">  Actual:</w:t>
        <w:br/>
        <w:t xml:space="preserve">  A.</w:t>
        <w:br/>
        <w:t xml:space="preserve">  Unrestricted and unencumbered cash in accounts with Bank   $     </w:t>
        <w:br/>
        <w:t xml:space="preserve">  Is Line A equal to or greater than or equal to $10,000,000.00?</w:t>
        <w:br/>
        <w:t xml:space="preserve">  _______ No, not in compliance                                                             ______ Yes, in compliance</w:t>
        <w:br/>
        <w:t xml:space="preserve">        EXHIBIT C – LOAN PAYMENT/ADVANCE REQUEST FORM</w:t>
        <w:br/>
        <w:t xml:space="preserve">  Deadline for same day processing is 1:00 PM EASTERN Time</w:t>
        <w:br/>
        <w:t xml:space="preserve">  Fax To: Date: _____________________</w:t>
        <w:br/>
        <w:t xml:space="preserve">  Loan Payment:              MOTUS GI HOLDINGS, INC.</w:t>
        <w:br/>
        <w:t>From Account #________________________________          To Account #__________________________________________________</w:t>
        <w:br/>
        <w:t xml:space="preserve">                                       (Deposit Account #)                                                                                   (Loan Account #)</w:t>
        <w:br/>
        <w:t>Principal $____________________________________           and/or Interest $________________________________________________</w:t>
        <w:br/>
        <w:t>Authorized Signature:______________________________                  Phone Number: _____________________________</w:t>
        <w:br/>
        <w:t>Print Name/Title: _________________________________</w:t>
        <w:br/>
        <w:t xml:space="preserve">    Loan Advance:</w:t>
        <w:br/>
        <w:t>Complete Outgoing Wire Request section below if all or a portion of the funds from this loan advance are for an outgoing wire.</w:t>
        <w:br/>
        <w:t>From Account #________________________________          To Account #__________________________________________________</w:t>
        <w:br/>
        <w:t xml:space="preserve">                                       (Loan Account #)                                                                                   (Deposit Account #)</w:t>
        <w:br/>
        <w:t>Amount of Term Loan Advance $___________________________</w:t>
        <w:br/>
        <w:t xml:space="preserve">  All Borrower’s representations and warranties in the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Authorized Signature: ____________________________                       Phone Number: ___________________________</w:t>
        <w:br/>
        <w:t>Print Name/Title: ________________________________</w:t>
        <w:br/>
        <w:t xml:space="preserve">    Outgoing Wire Request:</w:t>
        <w:br/>
        <w:t>Complete only if all or a portion of funds from the loan advance above is to be wired.</w:t>
        <w:br/>
        <w:t>Deadline for same day processing is 1:00 PM, Eastern Time</w:t>
        <w:br/>
        <w:t xml:space="preserve">  Beneficiary Name: _____________________________              Amount of Wire: $________________________________</w:t>
        <w:br/>
        <w:t>Beneficiary Bank: ______________________________             Account Number: __________________________________</w:t>
        <w:br/>
        <w:t>City and State: _________________________________</w:t>
        <w:br/>
        <w:t>Beneficiary Bank Transit (ABA) #:_________________            Beneficiary Bank Code (Swift, Sort, Chip, etc.): _________________</w:t>
        <w:br/>
        <w:t xml:space="preserve">                                                                                                                         (For International Wire Only)</w:t>
        <w:br/>
        <w:t>Intermediary Bank:_________________                               Transit (ABA) #: __________________________________________</w:t>
        <w:br/>
        <w:t>For Further Credit to: ___________________________________________________________________________</w:t>
        <w:br/>
        <w:t>Special Instruction: ____________________________________________________________________________</w:t>
        <w:br/>
        <w:t xml:space="preserve">  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  Authorized Signature: ___________________________         2nd Signature (if required): _______________________________________</w:t>
        <w:br/>
        <w:t>Print Name/Title: ______________________________          Print Name/Title: ______________________________________________</w:t>
        <w:br/>
        <w:t>Telephone #:_________________________________            Telephone #: 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