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C</w:t>
        <w:br/>
        <w:br/>
        <w:t>AGREEMENT</w:t>
        <w:br/>
        <w:br/>
        <w:br/>
        <w:t>THIS AGREEMENT IS ENTERED into this 1st  day of July, 1998 by and between</w:t>
        <w:br/>
        <w:t>CRA Z Products, Inc., with principal offices at 0000 X Xxxxxxx Xxxxx, Xxxxx</w:t>
        <w:br/>
        <w:t>000, Xxxxxxxx, Xxxxxxx 00000 (hereinafter referred to as "CRA Z"), and</w:t>
        <w:br/>
        <w:t>STARCO Chemical, Inc., with principal offices at Union Ave and XxXxxx Street,</w:t>
        <w:br/>
        <w:t>East Rutherford, New Jersey 07073 (hereinafter referred to as "STARCO" or the</w:t>
        <w:br/>
        <w:t>"Manufacturer").</w:t>
        <w:br/>
        <w:br/>
        <w:t>RECITALS</w:t>
        <w:br/>
        <w:br/>
        <w:t>WHEREAS, CRA Z Products Inc. is a corporation organized under the laws of the</w:t>
        <w:br/>
        <w:t>State of Delaware with its principal offices in Sarasota, Florida; and</w:t>
        <w:br/>
        <w:br/>
        <w:t>WHEREAS, CRA Z through its Board of Directors is desirous of entering into an</w:t>
        <w:br/>
        <w:t>agreement with STARCO Chemical Inc. for the manufacture of certain products</w:t>
        <w:br/>
        <w:t>of which CRA Z is the proprietary of the formulae required to produce such</w:t>
        <w:br/>
        <w:t>products; and</w:t>
        <w:br/>
        <w:br/>
        <w:t>WHEREAS, STARCO is a corporation domiciled in the State of New Jersey with</w:t>
        <w:br/>
        <w:t>principal offices in East Rutherford, New Jersey; and</w:t>
        <w:br/>
        <w:br/>
        <w:t>WHEREAS, STARCO through its Board of Directors is desirous of entering into</w:t>
        <w:br/>
        <w:t>an agreement with CRA Z Products, Inc. for the manufacture of certain</w:t>
        <w:br/>
        <w:t>products bearing the trade name CRA Z; and</w:t>
        <w:br/>
        <w:br/>
        <w:t>WHEREAS, STARCO agrees that the formula for such products are proprietary to</w:t>
        <w:br/>
        <w:t>CRA Z Products, Inc., and as such STARCO agrees that it will not duplicate</w:t>
        <w:br/>
        <w:t>any such formula provided in any form by CRA Z Products, Inc, and</w:t>
        <w:br/>
        <w:br/>
        <w:t>NOW, THEREFORE, in consideration of the foregoing, the promises, mutual</w:t>
        <w:br/>
        <w:t>covenants and agreements of the parties hereinafter contained and other good</w:t>
        <w:br/>
        <w:t>and valuable consideration, the receipt, adequacy and sufficiency of which</w:t>
        <w:br/>
        <w:t>are hereby acknowledged, the parties hereto agree as follows:</w:t>
        <w:br/>
        <w:br/>
        <w:t>ARTICLE I</w:t>
        <w:br/>
        <w:t>MANUFACTURE</w:t>
        <w:br/>
        <w:t>STARCO agrees to manufacture certain products on behalf of CRA Z strictly</w:t>
        <w:br/>
        <w:t>following the formulary and quality guidelines of CRA Z.   STARCO further</w:t>
        <w:br/>
        <w:t>agrees that the list of said products as found in Schedule A of this</w:t>
        <w:br/>
        <w:t>agreement shall be produced at the lowest cost available to STARCO while</w:t>
        <w:br/>
        <w:t>maintaining any such formulary or quality standards as required by CRA Z.</w:t>
        <w:br/>
        <w:t>CRA Z shall provide to STARCO sufficient lead-time so as to allow for the</w:t>
        <w:br/>
        <w:t>efficient manufacture of any CRA Z product.  STARCO agrees that it shall</w:t>
        <w:br/>
        <w:t>diligently notify CRA Z of the lead times required for each manufacturing</w:t>
        <w:br/>
        <w:t>order received by CRA Z and barring events of force- major or acts of god</w:t>
        <w:br/>
        <w:t>shall deliver any such products within the agreed upon time period.</w:t>
        <w:br/>
        <w:br/>
        <w:br/>
        <w:br/>
        <w:br/>
        <w:br/>
        <w:br/>
        <w:t>ARTICLE II</w:t>
        <w:br/>
        <w:t>QUALITY CONTROL AND INSPECTION</w:t>
        <w:br/>
        <w:br/>
        <w:t>The parties agree that they will mutually determine quality standards and</w:t>
        <w:br/>
        <w:t>that all products manufactured under this Agreement shall be subject to</w:t>
        <w:br/>
        <w:t>quality inspection by CRA Z.  The parties further agree that it is their</w:t>
        <w:br/>
        <w:t>intention to be partners in any production and that it is in their mutual</w:t>
        <w:br/>
        <w:t>best interest to maintain appropriate quality levels for each product.</w:t>
        <w:br/>
        <w:t>CRA Z may reject any production that fails to meet a minimum of 85% pass rate</w:t>
        <w:br/>
        <w:t>of any inspection performed by CRA Z Products itself, its agents or by</w:t>
        <w:br/>
        <w:t>employees responsible for the testing of quality control in the employ of</w:t>
        <w:br/>
        <w:t>STARCO.</w:t>
        <w:br/>
        <w:br/>
        <w:t>STARCO agrees to make any inspection reports for any such products available</w:t>
        <w:br/>
        <w:t>to CRA Z upon reasonable notice and at reasonable times and places.</w:t>
        <w:br/>
        <w:br/>
        <w:t>ARTICLE III</w:t>
        <w:br/>
        <w:t>TERMS OF PAYMENT AND DELIVERY</w:t>
        <w:br/>
        <w:br/>
        <w:t>The parties agree that payment of manufacturing costs shall be discounted at</w:t>
        <w:br/>
        <w:t>TEN PERCENT (10%) of the lowest published price per product as described in</w:t>
        <w:br/>
        <w:t>Schedule B of this Agreement.  All payments are net THIRTY (30) DAYS of</w:t>
        <w:br/>
        <w:t>delivery, provided CRA Z meets STARCO credit requirements.  The parties</w:t>
        <w:br/>
        <w:t>further agree that minimum requirement for manufacture shall be ONE (1)</w:t>
        <w:br/>
        <w:t>pallet.</w:t>
        <w:br/>
        <w:br/>
        <w:t>The parties agree and mutually understand that from time to time it may</w:t>
        <w:br/>
        <w:t>become necessary to produce a "short run" for the purpose of sampling and</w:t>
        <w:br/>
        <w:t>promotion.  The parties agree that the additional cost to the Manufacturer</w:t>
        <w:br/>
        <w:t>for any such short run and its packaging shall be passed on to CRA Z Products.</w:t>
        <w:br/>
        <w:br/>
        <w:t>CRA Z shall provide STARCO with a Purchase Order for each manufacturing run.</w:t>
        <w:br/>
        <w:t>Said PO shall include name, address and delivery instructions.  CRA Z shall</w:t>
        <w:br/>
        <w:t>endeavor to provide to STARCO a master Purchase Order with a rolling horizon</w:t>
        <w:br/>
        <w:t>so as to insure the economic procurement of raw materials and an efficient</w:t>
        <w:br/>
        <w:t>manufacturing schedule.  The parties agree that in so much as it is feasible,</w:t>
        <w:br/>
        <w:t>based upon CRA Z production requirements and STARCO production abilities and</w:t>
        <w:br/>
        <w:t>scheduling, that all Purchase Orders are to be manufactured in Just In Time</w:t>
        <w:br/>
        <w:t>fashion and drop- shipped directly to CRA Z customers.  It is</w:t>
        <w:br/>
        <w:t>mutually agreed between the parties that each will strive to manage inventory</w:t>
        <w:br/>
        <w:t>in such fashion consistent with Just in Time scheduling and consistent with</w:t>
        <w:br/>
        <w:t>the prompt delivery of product to the customer.</w:t>
        <w:br/>
        <w:br/>
        <w:t>The parties further agree and understand that delivery of the product to CRA</w:t>
        <w:br/>
        <w:t>Z customer on time and within the time periods established in any Purchase</w:t>
        <w:br/>
        <w:t>Order is critical.  CRA Z warrants that it will provide STARCO with</w:t>
        <w:br/>
        <w:t>sufficient notice so to insure appropriate lead-time to satisfy this</w:t>
        <w:br/>
        <w:t>requirement.  STARCO agrees and warrants that it shall be liable to CRA Z for</w:t>
        <w:br/>
        <w:t>any shipment which fails to meet its required delivery date for any reason</w:t>
        <w:br/>
        <w:t>under the control of the manufacturer, including but not limited to, trucking</w:t>
        <w:br/>
        <w:t>scheduling, work stoppage, inventory of raw materials, etc.  The parties</w:t>
        <w:br/>
        <w:t>agree that CRA Z shall be entitled to damages for any such delay within the</w:t>
        <w:br/>
        <w:t>manufacturer's control based upon the damages suffered by the CRA Z imposed</w:t>
        <w:br/>
        <w:t>by its customer on account of any delay.  The parties agree that in any such</w:t>
        <w:br/>
        <w:t>event CRA Z shall at a minimum be entitled to an abatement of any such</w:t>
        <w:br/>
        <w:t>invoice for the manufacture of the delayed product.</w:t>
        <w:br/>
        <w:br/>
        <w:t>ARTICLE IV</w:t>
        <w:br/>
        <w:t>PROPRIETARY NATURE OF PRODUCTS</w:t>
        <w:br/>
        <w:br/>
        <w:t>The parties agree that the formulae for the products listed in Schedule A to</w:t>
        <w:br/>
        <w:t>this Agreement are the sole property of CRA Z.  These products are</w:t>
        <w:br/>
        <w:t>proprietary to CRA Z regardless of their similarity to any other products</w:t>
        <w:br/>
        <w:t>produced by STARCO, therefore, STARCO agrees not duplicate, publish, or</w:t>
        <w:br/>
        <w:t>divulge in any manner or form said formulae.  STARCO further agrees that it</w:t>
        <w:br/>
        <w:t>shall not market, sell, advertise or cause to be marketed, sold, advertised,</w:t>
        <w:br/>
        <w:t>or in any other way offer to wholesale or retail any product, whether</w:t>
        <w:br/>
        <w:t>manufactured by STARCO, its parent or affiliates, containing said proprietary</w:t>
        <w:br/>
        <w:t>formula in any packaging other than packaging approved by CRA Z and bearing</w:t>
        <w:br/>
        <w:t>the CRA Z Products, Inc name.</w:t>
        <w:br/>
        <w:br/>
        <w:t>ARTICLE V</w:t>
        <w:br/>
        <w:t>TERM OF THIS AGREEMENT</w:t>
        <w:br/>
        <w:br/>
        <w:t>The parties agree that the term of this Agreement shall be for an unlimited</w:t>
        <w:br/>
        <w:t>period.</w:t>
        <w:br/>
        <w:t>The parties further warrant, covenant and agree that this Agreement shall</w:t>
        <w:br/>
        <w:t>automatically renew unless either of the parties defaults in its obligations</w:t>
        <w:br/>
        <w:t>to the other. In the event of default, the presumptive aggrieved party may</w:t>
        <w:br/>
        <w:t>terminate this agreement in writing pursuant to the paragraph entitled NOTICE</w:t>
        <w:br/>
        <w:t>of their intention to terminate no less than NINETY (90) Days prior to the</w:t>
        <w:br/>
        <w:t>termination of this Agreement</w:t>
        <w:br/>
        <w:br/>
        <w:t>Either party may terminate this Agreement for default upon written notice as</w:t>
        <w:br/>
        <w:t>stated above solely in the event  of the following:</w:t>
        <w:br/>
        <w:t>a. the filing of bankruptcy by either party as a Debtor</w:t>
        <w:br/>
        <w:t>b. the application for appointment of a receiver</w:t>
        <w:br/>
        <w:t>c. the making of a general assignment for the benefit of either party's</w:t>
        <w:br/>
        <w:t xml:space="preserve">   creditors</w:t>
        <w:br/>
        <w:t>d. the insolvency of either party</w:t>
        <w:br/>
        <w:t>e. the misrepresentation by either party to the other party for the purpose</w:t>
        <w:br/>
        <w:t xml:space="preserve">   of obtaining this Agreement.</w:t>
        <w:br/>
        <w:t>f. Failure of either party to perform any of its obligations and</w:t>
        <w:br/>
        <w:t xml:space="preserve">   responsibilities under this Agreement, including but not limited to a</w:t>
        <w:br/>
        <w:t xml:space="preserve">   failure to make required payments in a timely fashion, failure to meet</w:t>
        <w:br/>
        <w:t xml:space="preserve">   production and delivery schedules, etc.</w:t>
        <w:br/>
        <w:br/>
        <w:t>ARTICLE VI</w:t>
        <w:br/>
        <w:t>LEGAL INERPRETATION</w:t>
        <w:br/>
        <w:br/>
        <w:t>The parties agree that this Agreement shall be interpreted under the laws of</w:t>
        <w:br/>
        <w:t>the State of Delaware.  Any provision herein found to be inconsistent or</w:t>
        <w:br/>
        <w:t>unenforceable under state, federal or local law shall not effect the</w:t>
        <w:br/>
        <w:t>remaining provisions hereof which shall remain in full force and effect.</w:t>
        <w:br/>
        <w:br/>
        <w:t>ARTICLE VII</w:t>
        <w:br/>
        <w:t>DEFAULT</w:t>
        <w:br/>
        <w:br/>
        <w:t>The parties covenant and agree that if in the event it is alleged by either</w:t>
        <w:br/>
        <w:t>party that other has failed to perform, or there has been a lack of</w:t>
        <w:br/>
        <w:t>performance or that there has been a breach by the other, then the party</w:t>
        <w:br/>
        <w:t>aggrieved shall notify the other party, in writing by certified mail, return</w:t>
        <w:br/>
        <w:t>receipt requested, of the default or breach or lack of performance, and the</w:t>
        <w:br/>
        <w:t>other party shall have ten (10) days, after receipt of such written notice,</w:t>
        <w:br/>
        <w:t>to cure such default, breach or lack of performance.  In the event the party</w:t>
        <w:br/>
        <w:t>fails to cure such default, or otherwise as the case may be, the aggrieved</w:t>
        <w:br/>
        <w:t>party may, after the expiration of such ten (10) day period of time, submit</w:t>
        <w:br/>
        <w:t>any alleged default, breach or lack of performance to arbitration with either</w:t>
        <w:br/>
        <w:t>the American Arbitration Association or the National Association of Mediators</w:t>
        <w:br/>
        <w:t>to enforce any right with respect to any of the terms ofthis Agreement.  No</w:t>
        <w:br/>
        <w:t>notice shall be required prior to the commencement of any arbitration</w:t>
        <w:br/>
        <w:t>proceeding for any violation of any provision herein except that any notice</w:t>
        <w:br/>
        <w:t>required by the American Arbitration Association or National Association of</w:t>
        <w:br/>
        <w:t>Mediators for the selection of arbiters shall be served by the presumptively</w:t>
        <w:br/>
        <w:t>aggrieved party on the defaulting party.</w:t>
        <w:br/>
        <w:br/>
        <w:t>The parties further covenant and represent to each other that if such</w:t>
        <w:br/>
        <w:t>proceedings are commenced, the decision of the arbiter shall be final.  If by</w:t>
        <w:br/>
        <w:t>reason of the actions of the defaulting party, the presumptive</w:t>
        <w:br/>
        <w:t>aggrieved party is successful in any such proceeding, the parties agree</w:t>
        <w:br/>
        <w:t>that the defaulting party shall become liable to the aggrieved paraty for</w:t>
        <w:br/>
        <w:t>all costs including reasonable attorney's fees in bringing any such</w:t>
        <w:br/>
        <w:t>proceeding.</w:t>
        <w:br/>
        <w:br/>
        <w:t>It is understood and agreed that in the event any such proceeding is</w:t>
        <w:br/>
        <w:t>commenced and after said commencement thereof and before Judgment is or can</w:t>
        <w:br/>
        <w:t>be entered, the defaulting party shall comply with such term or condition of</w:t>
        <w:br/>
        <w:t>this Agreement, the proceeding instituted shall be deemed to have resulted in</w:t>
        <w:br/>
        <w:t>a favorable Judgment, Order or Decree for the aggrieved party, and the</w:t>
        <w:br/>
        <w:t>defaulting party shall be liable for all costs, including reasonable</w:t>
        <w:br/>
        <w:t>attorney's fees, of the proceeding. The provisions of this paragraph shall be</w:t>
        <w:br/>
        <w:t>in addition to, and without prejudice, to any other rights or remedies to</w:t>
        <w:br/>
        <w:t>which the aggrieved party may be entitled.</w:t>
        <w:br/>
        <w:br/>
        <w:t>ARTICLE VII</w:t>
        <w:br/>
        <w:t>FULL DISCLOSURE</w:t>
        <w:br/>
        <w:br/>
        <w:t>The parties acknowledge that they are entering this Agreement freely and</w:t>
        <w:br/>
        <w:t>voluntarily; that each has full and complete authority to enter into this</w:t>
        <w:br/>
        <w:t>Agreement; that they have had full and complete opportunity to ascertain and</w:t>
        <w:br/>
        <w:t>weigh, to their complete satisfaction, all of the facts and circumstances</w:t>
        <w:br/>
        <w:t>likely to influence their judgment; that they have sought and obtained legal</w:t>
        <w:br/>
        <w:t>advice independently of each other to the extent that each has determined to</w:t>
        <w:br/>
        <w:t>be appropriate and in the best interest of the corporations they represent;</w:t>
        <w:br/>
        <w:t>and that they have obtained to the extent required approval by their</w:t>
        <w:br/>
        <w:t>corporate by-laws of  the Board of Directors of their respective corporations.</w:t>
        <w:br/>
        <w:br/>
        <w:t>ARTICLE VIII</w:t>
        <w:br/>
        <w:t>ENTIRE UNDERSTANDING</w:t>
        <w:br/>
        <w:br/>
        <w:t>The parties have incorporated into this Agreement their entire understanding.</w:t>
        <w:br/>
        <w:t>No oral statements or prior writings shall have any force or effect for any</w:t>
        <w:br/>
        <w:t>purpose whatsoever if inconsistent with the terms of this Agreement.  Neither</w:t>
        <w:br/>
        <w:t>party has relied upon any representations; promises, warranties, covenants or</w:t>
        <w:br/>
        <w:t>undertakings other than those expressly set forth herein.</w:t>
        <w:br/>
        <w:br/>
        <w:br/>
        <w:t>ARTICLE IX</w:t>
        <w:br/>
        <w:t>MODIFICATION AND WAIVER</w:t>
        <w:br/>
        <w:br/>
        <w:t>Neither this Agreement nor any provisions thereof shall be modified or</w:t>
        <w:br/>
        <w:t>amended or be deemed to be modified or amended, except by an Agreement in</w:t>
        <w:br/>
        <w:t>writing duly subscripted and acknowledged with the same formality as this</w:t>
        <w:br/>
        <w:t>Agreement.  Any waiver by either party of any provision of this Agreement, or</w:t>
        <w:br/>
        <w:t>of any right or option hereunder shall not be deemed a continuing waiver and</w:t>
        <w:br/>
        <w:t>shall not prevent or estop such party from thereafter enforcing such</w:t>
        <w:br/>
        <w:t>provision, right or option and the failure of either party to insist</w:t>
        <w:br/>
        <w:t>more instances upon the strict performance of any of the terms of this</w:t>
        <w:br/>
        <w:t>Agreement by the other party shall not be construed as a waiver or</w:t>
        <w:br/>
        <w:t>relinquishment for the future of any such term or provision, but the same</w:t>
        <w:br/>
        <w:t>shall continue in full force and effect.</w:t>
        <w:br/>
        <w:br/>
        <w:t>ARTICLE X</w:t>
        <w:br/>
        <w:t>HEADINGS AND PRONOUNS</w:t>
        <w:br/>
        <w:br/>
        <w:t>The headings in this Agreement are inserted for convenience only and are not</w:t>
        <w:br/>
        <w:t>to be considered in construction of the provisions hereof.</w:t>
        <w:br/>
        <w:t>The neuter gender shall be deemed to include the masculine and the feminine</w:t>
        <w:br/>
        <w:t>wherever necessary or appropriate the masculine to include the feminine,</w:t>
        <w:br/>
        <w:t>the feminine to include the masculine, the singular the plural and the plural</w:t>
        <w:br/>
        <w:t>to include the singular.</w:t>
        <w:br/>
        <w:br/>
        <w:t>ARTICLE XI</w:t>
        <w:br/>
        <w:t>SEPERABILITY AND INDEPENT COVENANTS</w:t>
        <w:br/>
        <w:br/>
        <w:t>Each of the respective rights and obligations of the parties herein shall be</w:t>
        <w:br/>
        <w:t>deemed independent and may be enforced independently irrespective of the</w:t>
        <w:br/>
        <w:t>other rights and obligations set forth herein.</w:t>
        <w:br/>
        <w:br/>
        <w:t>ARTICLE XII</w:t>
        <w:br/>
        <w:t>NOTICE</w:t>
        <w:br/>
        <w:br/>
        <w:t>Any and all notices, communications, options, objections, elections and other</w:t>
        <w:br/>
        <w:t>writings required to be given or given hereunder shall be sent via personal</w:t>
        <w:br/>
        <w:t>delivery, reputable overnight delivery service, or certified mail, return</w:t>
        <w:br/>
        <w:t>receipt requested, to the other party at the address stated hereinabove, or</w:t>
        <w:br/>
        <w:t>at such other address as may be designated by such other party by written</w:t>
        <w:br/>
        <w:t>notice pursuant to notice in this paragraph.</w:t>
        <w:br/>
        <w:br/>
        <w:t>ARTICLE XIII</w:t>
        <w:br/>
        <w:t>BINDING</w:t>
        <w:br/>
        <w:br/>
        <w:t>This Agreement shall be binding upon, and shall inure to the benefit of the</w:t>
        <w:br/>
        <w:t>parties hereto and their respective legal representatives, successors and</w:t>
        <w:br/>
        <w:t>assigns</w:t>
        <w:br/>
        <w:br/>
        <w:br/>
        <w:br/>
        <w:br/>
        <w:br/>
        <w:t>IN WITNESS WHEREOF, the parties have hereunto set their respective hands and</w:t>
        <w:br/>
        <w:t>seals the day and year first written above.</w:t>
        <w:br/>
        <w:br/>
        <w:br/>
        <w:br/>
        <w:t>For CRA Z Products, Inc.</w:t>
        <w:br/>
        <w:br/>
        <w:t xml:space="preserve">       AFFIX CORPORATE SEAL</w:t>
        <w:br/>
        <w:t>/s/ Xxxxxxx Xxxxxx</w:t>
        <w:br/>
        <w:t xml:space="preserve"> .</w:t>
        <w:br/>
        <w:t>XXXXXXX XXXXXX, PRESIDENT</w:t>
        <w:br/>
        <w:br/>
        <w:br/>
        <w:br/>
        <w:br/>
        <w:br/>
        <w:br/>
        <w:t>For STARCO Chemical, Inc.</w:t>
        <w:br/>
        <w:br/>
        <w:t xml:space="preserve">       AFFIX CORPORATE SEAL</w:t>
        <w:br/>
        <w:br/>
        <w:br/>
        <w:t>/s/ Xxxx Xxxxxxxx</w:t>
        <w:br/>
        <w:br/>
        <w:t>XXXX XXXXXXXX, EXECUTIVE VICE-PRESIDENT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