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3</w:t>
        <w:br/>
        <w:br/>
        <w:t xml:space="preserve">                        MEMORANDUM OF UNDERSTANDING</w:t>
        <w:br/>
        <w:br/>
        <w:t xml:space="preserve">                               April 17, 2000</w:t>
        <w:br/>
        <w:br/>
        <w:br/>
        <w:t xml:space="preserve">               THIS MEMORANDUM OF UNDERSTANDING confirms the</w:t>
        <w:br/>
        <w:t>agreements among the individuals listed on the signature pages hereto</w:t>
        <w:br/>
        <w:t>(collectively, the "Executives"), and PH Casino Resorts, Inc., a Delaware</w:t>
        <w:br/>
        <w:t>corporation ("PHCR"), a wholly owned subsidiary of Harveys Casino Resorts,</w:t>
        <w:br/>
        <w:t>a Nevada corporation ("Harveys"), in connection with PHCR's agreement to</w:t>
        <w:br/>
        <w:t>acquire Pinnacle Entertainment, Inc., a Delaware corporation (the</w:t>
        <w:br/>
        <w:t>"Company"), pursuant to the Agreement and Plan of Merger (the "Merger</w:t>
        <w:br/>
        <w:t>Agreement") by and among PHCR, Pinnacle Acquisition Corporation, a Delaware</w:t>
        <w:br/>
        <w:t>corporation ("Pinnacle Acq Corp"), and the Company. For all purposes herein</w:t>
        <w:br/>
        <w:t>(including the schedules attached hereto), references to the Executives'</w:t>
        <w:br/>
        <w:t>employment agreements (including all forms of compensation due thereunder)</w:t>
        <w:br/>
        <w:t>shall be deemed to include adjustments, amendments or restatements thereof</w:t>
        <w:br/>
        <w:t>to the extent such adjustments, amendments or restatements are permitted by</w:t>
        <w:br/>
        <w:t>the terms of the documents governing an Acquisition Transaction (as defined</w:t>
        <w:br/>
        <w:t>below) or are otherwise agreed to in writing by PHCR prior to the</w:t>
        <w:br/>
        <w:t>consummation of such Acquisition Transaction. Capitalized terms used but</w:t>
        <w:br/>
        <w:t>not defined herein shall have the respective meanings ascribed to such</w:t>
        <w:br/>
        <w:t>terms in the Merger Agreement.</w:t>
        <w:br/>
        <w:br/>
        <w:t>1.      General Statement of Purpose. The Executives and PHCR have</w:t>
        <w:br/>
        <w:t xml:space="preserve">        conducted discussions with respect to an acquisition by merger of</w:t>
        <w:br/>
        <w:t xml:space="preserve">        all of the outstanding shares of the Company, except for those</w:t>
        <w:br/>
        <w:t xml:space="preserve">        shares that the Company will repurchase from X.X. Xxxxxxx (as</w:t>
        <w:br/>
        <w:t xml:space="preserve">        contemplated in the Merger Agreement) and/or those which the</w:t>
        <w:br/>
        <w:t xml:space="preserve">        Executives will contribute directly to PHCR in exchange for shares</w:t>
        <w:br/>
        <w:t xml:space="preserve">        of its stock, and/or those options held by the Executives to</w:t>
        <w:br/>
        <w:t xml:space="preserve">        acquire shares of the Company, which shall be fully vested and</w:t>
        <w:br/>
        <w:t xml:space="preserve">        canceled in exchange for the issuance of options of PHCR</w:t>
        <w:br/>
        <w:t xml:space="preserve">        (collectively an "Acquisition Transaction"). The Executives and</w:t>
        <w:br/>
        <w:t xml:space="preserve">        PHCR have concluded that it would be desirable to effect an</w:t>
        <w:br/>
        <w:t xml:space="preserve">        Acquisition Transaction. To that end, the parties hereto have</w:t>
        <w:br/>
        <w:t xml:space="preserve">        executed this Memorandum of Understanding and a Voting and</w:t>
        <w:br/>
        <w:t xml:space="preserve">        Contribution Agreement to confirm their binding agreements. The</w:t>
        <w:br/>
        <w:t xml:space="preserve">        Executives and PHCR agree that this Memorandum of Understanding</w:t>
        <w:br/>
        <w:t xml:space="preserve">        shall terminate and cease to be of effect upon the termination of</w:t>
        <w:br/>
        <w:t xml:space="preserve">        the Merger Agreement or upon the execution of definitive agreements</w:t>
        <w:br/>
        <w:t xml:space="preserve">        with respect to the matters set forth herein.</w:t>
        <w:br/>
        <w:br/>
        <w:t>2.      Rollover of Equity.</w:t>
        <w:br/>
        <w:br/>
        <w:t xml:space="preserve">        (a)    PINNACLE STOCK. In exchange for the shares of Pinnacle</w:t>
        <w:br/>
        <w:t xml:space="preserve">               common stock ("Pinnacle Stock") rolled over, Executives will</w:t>
        <w:br/>
        <w:t xml:space="preserve">               receive a number of shares of voting and nonvoting stock</w:t>
        <w:br/>
        <w:t xml:space="preserve">               ("PHCR Stock") of PHCR equal to the product of (i) the</w:t>
        <w:br/>
        <w:t xml:space="preserve">               number of shares of Pinnacle Stock contributed to PHCR and</w:t>
        <w:br/>
        <w:t xml:space="preserve">               (ii) $24.00 per share 1, divided by $45.77707, the per share</w:t>
        <w:br/>
        <w:t xml:space="preserve">               price of PHCR Stock to be issued in exchange for all</w:t>
        <w:br/>
        <w:t xml:space="preserve">               outstanding shares of common stock of Harveys Casino</w:t>
        <w:br/>
        <w:t xml:space="preserve">               Resorts, assuming a 10 million share fully diluted PHCR</w:t>
        <w:br/>
        <w:t xml:space="preserve">               Stock capitalization before giving effect to any issuances</w:t>
        <w:br/>
        <w:t xml:space="preserve">               hereunder.</w:t>
        <w:br/>
        <w:br/>
        <w:t xml:space="preserve">        (b)    PINNACLE OPTIONS. In the event that options held by the</w:t>
        <w:br/>
        <w:t xml:space="preserve">               Executives are not converted into Pinnacle Stock prior to</w:t>
        <w:br/>
        <w:t xml:space="preserve">               the consummation of the Acquisition Transaction, Executives</w:t>
        <w:br/>
        <w:t xml:space="preserve">               with options to purchase Pinnacle Stock (the "Pinnacle</w:t>
        <w:br/>
        <w:t xml:space="preserve">               Options") will exchange such options for options to purchase</w:t>
        <w:br/>
        <w:t xml:space="preserve">               PHCR Stock, with the exercise price and number of shares</w:t>
        <w:br/>
        <w:t xml:space="preserve">               adjusted appropriately to preserve the value of each</w:t>
        <w:br/>
        <w:t xml:space="preserve">               Executive's Spread. 2</w:t>
        <w:br/>
        <w:br/>
        <w:t>-------------------</w:t>
        <w:br/>
        <w:t>1       If the Inglewood Land is sold on or prior to the fifth Business Day</w:t>
        <w:br/>
        <w:t xml:space="preserve">        prior to the Closing Date of the Acquisition Transaction, such</w:t>
        <w:br/>
        <w:t xml:space="preserve">        number will be increased in the same manner provided for holders of</w:t>
        <w:br/>
        <w:t xml:space="preserve">        Pinnacle Stock under the Merger Agreement. If the Inglewood Land is</w:t>
        <w:br/>
        <w:t xml:space="preserve">        sold after the fifth Business Day prior to the Closing Date of the</w:t>
        <w:br/>
        <w:t xml:space="preserve">        Acquisition Transaction, Executives will receive a cash payment for</w:t>
        <w:br/>
        <w:t xml:space="preserve">        each share contributed equal to any amount paid to a holder of a</w:t>
        <w:br/>
        <w:t xml:space="preserve">        share of Pinnacle Stock upon such event pursuant to the Merger</w:t>
        <w:br/>
        <w:t xml:space="preserve">        Agree ment and one Class A CPR.</w:t>
        <w:br/>
        <w:br/>
        <w:t>2       The Spread for each Pinnacle Option is equal to the product of (i)</w:t>
        <w:br/>
        <w:t xml:space="preserve">        the number of unexercised shares subject to a Pinnacle Option and</w:t>
        <w:br/>
        <w:t xml:space="preserve">        (ii) the difference between (A) $24.00 per share (subject to</w:t>
        <w:br/>
        <w:t xml:space="preserve">        adjustment in the event that the Inglewood Land is sold on or prior</w:t>
        <w:br/>
        <w:t xml:space="preserve">        to the fifth Business Day prior to the Closing Date of the</w:t>
        <w:br/>
        <w:t xml:space="preserve">        Acquisition Transaction as set forth in the first sentence of</w:t>
        <w:br/>
        <w:t xml:space="preserve">        footnote 1) and (B) the per share option exercise price. If the</w:t>
        <w:br/>
        <w:t xml:space="preserve">        Inglewood Land is sold after the fifth Business Day prior to the</w:t>
        <w:br/>
        <w:t xml:space="preserve">        Closing Date of the Acquisition Transaction, Executives will</w:t>
        <w:br/>
        <w:t xml:space="preserve">        receive a cash payment for each share of Pinnacle Stock subject to</w:t>
        <w:br/>
        <w:t xml:space="preserve">        the exchanged Pinnacle Option equal to any amount paid to a holder</w:t>
        <w:br/>
        <w:t xml:space="preserve">        of a share of Pinnacle Stock upon such event pursuant to the Merger</w:t>
        <w:br/>
        <w:t xml:space="preserve">        Agreement and one Class A CPR.</w:t>
        <w:br/>
        <w:br/>
        <w:br/>
        <w:t xml:space="preserve">               (i)    Executives who so chose may, immediately following</w:t>
        <w:br/>
        <w:t xml:space="preserve">                      the Acquisition Transaction, perform a cashless</w:t>
        <w:br/>
        <w:t xml:space="preserve">                      exercise of their options to purchase PHCR Stock.</w:t>
        <w:br/>
        <w:br/>
        <w:t xml:space="preserve">               (ii)   PHCR will make available to the Executives (other</w:t>
        <w:br/>
        <w:t xml:space="preserve">                      than Messrs. Xxxxxxx, Xxxxxxxx and Xxxxxx) loans, in</w:t>
        <w:br/>
        <w:t xml:space="preserve">                      an aggregate amount not to exceed $2.5 million, to</w:t>
        <w:br/>
        <w:t xml:space="preserve">                      pay taxes incurred by the Executives in connection</w:t>
        <w:br/>
        <w:t xml:space="preserve">                      with the cashless exercise of their options either</w:t>
        <w:br/>
        <w:t xml:space="preserve">                      before or after the Acquisition Transaction. Such</w:t>
        <w:br/>
        <w:t xml:space="preserve">                      loans would be made upon the following terms:</w:t>
        <w:br/>
        <w:br/>
        <w:t xml:space="preserve">                      (1)    secured by all present and future equity</w:t>
        <w:br/>
        <w:t xml:space="preserve">                             interests in PHCR,</w:t>
        <w:br/>
        <w:t xml:space="preserve">                      (2)    interest rate of 8%, with interest to be</w:t>
        <w:br/>
        <w:t xml:space="preserve">                             compounded and payable annually, with bonus</w:t>
        <w:br/>
        <w:t xml:space="preserve">                             payments (net of taxes on such bonus payments)</w:t>
        <w:br/>
        <w:t xml:space="preserve">                             earned by Executive to be offset by such</w:t>
        <w:br/>
        <w:t xml:space="preserve">                             interest payments due,</w:t>
        <w:br/>
        <w:t xml:space="preserve">                      (3)    4 year maturity, with respect to the entire</w:t>
        <w:br/>
        <w:t xml:space="preserve">                             principal balance, and any accrued but unpaid</w:t>
        <w:br/>
        <w:t xml:space="preserve">                             interest,</w:t>
        <w:br/>
        <w:t xml:space="preserve">                      (4)    prepayable without penalty,</w:t>
        <w:br/>
        <w:t xml:space="preserve">                      (5)    will accelerate upon the termination of the</w:t>
        <w:br/>
        <w:t xml:space="preserve">                             Executive's employment.</w:t>
        <w:br/>
        <w:br/>
        <w:t xml:space="preserve">               (iii)  PHCR will represent and warrant that it has no</w:t>
        <w:br/>
        <w:t xml:space="preserve">                      present plan or intention to liquidate either the</w:t>
        <w:br/>
        <w:t xml:space="preserve">                      Company or Harveys, and PHCR will not liquidate</w:t>
        <w:br/>
        <w:t xml:space="preserve">                      Pinnacle or Harveys within two (2) years after the</w:t>
        <w:br/>
        <w:t xml:space="preserve">                      Closing Date unless it provides to the Executives an</w:t>
        <w:br/>
        <w:t xml:space="preserve">                      opinion of its representing counsel, based on</w:t>
        <w:br/>
        <w:t xml:space="preserve">                      customary assumptions but otherwise substantially</w:t>
        <w:br/>
        <w:t xml:space="preserve">                      unqualified that the liquidation would not cause the</w:t>
        <w:br/>
        <w:t xml:space="preserve">                      contributions of Pinnacle Stock to PHCR pursuant to</w:t>
        <w:br/>
        <w:t xml:space="preserve">                      the Voting Agreement to fail to qualify as exchanges</w:t>
        <w:br/>
        <w:t xml:space="preserve">                      under Section 351 of the Internal Revenue Code of</w:t>
        <w:br/>
        <w:t xml:space="preserve">                      1986, as amended (the "Code"). The immediately</w:t>
        <w:br/>
        <w:t xml:space="preserve">                      foregoing representations, warranties or covenants</w:t>
        <w:br/>
        <w:t xml:space="preserve">                      shall survive any transfer of the ownership of 51% of</w:t>
        <w:br/>
        <w:t xml:space="preserve">                      Colony's (as defined in Section 4) total equity</w:t>
        <w:br/>
        <w:t xml:space="preserve">                      interest in PHCR (whether voting or nonvoting) held</w:t>
        <w:br/>
        <w:t xml:space="preserve">                      by Colony (or an affiliate of Colony).</w:t>
        <w:br/>
        <w:br/>
        <w:t xml:space="preserve">               (iv)   PHCR shall deliver or cause to be delivered to each</w:t>
        <w:br/>
        <w:t xml:space="preserve">                      Stockholder at the Closing a letter dated as of the</w:t>
        <w:br/>
        <w:t xml:space="preserve">                      Closing Date from Colony Investors III, L.P. and each</w:t>
        <w:br/>
        <w:t xml:space="preserve">                      other investment vehicle used by Colony Capital, Inc.</w:t>
        <w:br/>
        <w:t xml:space="preserve">                      that holds an interest in PHCR immediately following</w:t>
        <w:br/>
        <w:t xml:space="preserve">                      the Harveys Merger (each a "Colony LP") representing</w:t>
        <w:br/>
        <w:t xml:space="preserve">                      and warranting to such Stockholder that such Colony</w:t>
        <w:br/>
        <w:t xml:space="preserve">                      LP has no present intention or plan to sell, exchange</w:t>
        <w:br/>
        <w:t xml:space="preserve">                      or otherwise dispose of any of its interests in PHCR.</w:t>
        <w:br/>
        <w:br/>
        <w:t xml:space="preserve">               (v)    When making future infusions of funds to Pinnacle Acq</w:t>
        <w:br/>
        <w:t xml:space="preserve">                      Corp and/or the Pinnacle Surviving Corporation, if</w:t>
        <w:br/>
        <w:t xml:space="preserve">                      any, PHCR shall endeavor in good faith to provide</w:t>
        <w:br/>
        <w:t xml:space="preserve">                      such funds to Pinnacle Acq Corp and/or the Pinnacle</w:t>
        <w:br/>
        <w:t xml:space="preserve">                      Surviving Corporation by means of intercompany loans</w:t>
        <w:br/>
        <w:t xml:space="preserve">                      unless PHCR determines in its reasonable judgment</w:t>
        <w:br/>
        <w:t xml:space="preserve">                      that to do so would be inadvisable.</w:t>
        <w:br/>
        <w:br/>
        <w:t xml:space="preserve">        (c)    RIGHTS OF REPURCHASE/PUT RIGHTS.</w:t>
        <w:br/>
        <w:br/>
        <w:t xml:space="preserve">               (i)    Each of the Executives who is also an employee of the</w:t>
        <w:br/>
        <w:t xml:space="preserve">                      Company regardless of whether he is a party to a</w:t>
        <w:br/>
        <w:t xml:space="preserve">                      written employment agreement with the Company (other</w:t>
        <w:br/>
        <w:t xml:space="preserve">                      than Messrs. Xxxxxxxx and Xxxxxxx) will have the</w:t>
        <w:br/>
        <w:t xml:space="preserve">                      right, individually, to require PHCR to repurchase</w:t>
        <w:br/>
        <w:t xml:space="preserve">                      his shares of PHCR stock and PHCR will have the right</w:t>
        <w:br/>
        <w:t xml:space="preserve">                      acquire such shares, each in accordance with the</w:t>
        <w:br/>
        <w:t xml:space="preserve">                      provisions set forth in this paragraph (i), upon the</w:t>
        <w:br/>
        <w:t xml:space="preserve">                      termination of an Executive's employment with PHCR</w:t>
        <w:br/>
        <w:t xml:space="preserve">                      for any reason other than one specified in</w:t>
        <w:br/>
        <w:t xml:space="preserve">                      subparagraph (ii) below. The repurchase price shall</w:t>
        <w:br/>
        <w:t xml:space="preserve">                      be paid 1/3 upon exercise, and 1/3 on the first and</w:t>
        <w:br/>
        <w:t xml:space="preserve">                      second anniversary of such termination. For purposes</w:t>
        <w:br/>
        <w:t xml:space="preserve">                      of such repurchase, the fair market value of the</w:t>
        <w:br/>
        <w:t xml:space="preserve">                      shares of PHCR stock to be repurchased shall be</w:t>
        <w:br/>
        <w:t xml:space="preserve">                      calculated based upon the following formula: 6.45</w:t>
        <w:br/>
        <w:t xml:space="preserve">                      times the 12 month trailing EBITDA of PHCR (including</w:t>
        <w:br/>
        <w:t xml:space="preserve">                      the combined EBITDAs of Harveys and the Company for</w:t>
        <w:br/>
        <w:t xml:space="preserve">                      an appropriate number of months in the event that</w:t>
        <w:br/>
        <w:t xml:space="preserve">                      there are less than twelve months of EBITDA for the</w:t>
        <w:br/>
        <w:t xml:space="preserve">                      operating subsidiaries of PHCR following the closing</w:t>
        <w:br/>
        <w:t xml:space="preserve">                      of the Acquisition Transaction), minus net debt (or</w:t>
        <w:br/>
        <w:t xml:space="preserve">                      other liabilities that would customarily be treated</w:t>
        <w:br/>
        <w:t xml:space="preserve">                      as debt for valuation purposes), divided by the total</w:t>
        <w:br/>
        <w:t xml:space="preserve">                      number of shares of PHCR stock outstanding, times the</w:t>
        <w:br/>
        <w:t xml:space="preserve">                      number of shares of PHCR stock to be repurchased. For</w:t>
        <w:br/>
        <w:t xml:space="preserve">                      purposes of calculating net debt, the amount of</w:t>
        <w:br/>
        <w:t xml:space="preserve">                      capital invested in any uncompleted development</w:t>
        <w:br/>
        <w:t xml:space="preserve">                      projects, including expansions of existing</w:t>
        <w:br/>
        <w:t xml:space="preserve">                      properties, shall be included in the calculation of</w:t>
        <w:br/>
        <w:t xml:space="preserve">                      cash on hand. For purposes of calculating EBITDA and</w:t>
        <w:br/>
        <w:t xml:space="preserve">                      net debt, such calculation will be made in a manner</w:t>
        <w:br/>
        <w:t xml:space="preserve">                      substantially consistent with the past practices of</w:t>
        <w:br/>
        <w:t xml:space="preserve">                      Harveys and the Company including in connection with</w:t>
        <w:br/>
        <w:t xml:space="preserve">                      equity valuations for this transaction. The unpaid</w:t>
        <w:br/>
        <w:t xml:space="preserve">                      purchase price will bear interest at the rate of 12%</w:t>
        <w:br/>
        <w:t xml:space="preserve">                      per year, compounded annually. The right to trigger</w:t>
        <w:br/>
        <w:t xml:space="preserve">                      such repurchase process shall constitute an absolute</w:t>
        <w:br/>
        <w:t xml:space="preserve">                      right and obligation of the Executives and PHCR,</w:t>
        <w:br/>
        <w:t xml:space="preserve">                      respectively, in accordance with the terms hereof. No</w:t>
        <w:br/>
        <w:t xml:space="preserve">                      other claims (other than repayment of the loans</w:t>
        <w:br/>
        <w:t xml:space="preserve">                      described in Section 2(b)(ii) above) shall either:</w:t>
        <w:br/>
        <w:t xml:space="preserve">                      (A) be asserted by either party in such repurchase</w:t>
        <w:br/>
        <w:t xml:space="preserve">                      process; or (B) be deemed to have been waived as a</w:t>
        <w:br/>
        <w:t xml:space="preserve">                      result of such repurchase.</w:t>
        <w:br/>
        <w:br/>
        <w:t xml:space="preserve">               (ii)   In the event that an Executive described in</w:t>
        <w:br/>
        <w:t xml:space="preserve">                      subsection (i) above either: (x) is terminated for</w:t>
        <w:br/>
        <w:t xml:space="preserve">                      cause 3; or (y) voluntarily terminates (1) in the</w:t>
        <w:br/>
        <w:t xml:space="preserve">                      case of an Executive who is a party to an effective</w:t>
        <w:br/>
        <w:t xml:space="preserve">                      employment agreement with the Company that defines</w:t>
        <w:br/>
        <w:t xml:space="preserve">                      good reason or a similar standard, without good</w:t>
        <w:br/>
        <w:t xml:space="preserve">                      reason as defined in his employment agreement or (2)</w:t>
        <w:br/>
        <w:t xml:space="preserve">                      in the case of any other Executive (other than</w:t>
        <w:br/>
        <w:t xml:space="preserve">                      Messrs. Xxxxxxx and Xxxxxxxx), for any reason, then</w:t>
        <w:br/>
        <w:t xml:space="preserve">                      PHCR will have the right to acquire, and the</w:t>
        <w:br/>
        <w:t xml:space="preserve">                      Executive will have the right to require PHCR to</w:t>
        <w:br/>
        <w:t xml:space="preserve">                      repurchase such shares on the same terms and</w:t>
        <w:br/>
        <w:t xml:space="preserve">                      conditions set forth in subparagraph (ii) above,</w:t>
        <w:br/>
        <w:t xml:space="preserve">                      except such repurchase shall be paid 20% upon</w:t>
        <w:br/>
        <w:t xml:space="preserve">                      exercise and 20% on each of the first four</w:t>
        <w:br/>
        <w:t xml:space="preserve">                      anniversaries of such termination and will bear</w:t>
        <w:br/>
        <w:t xml:space="preserve">                      interest at the rate of 8% per annum (rather than</w:t>
        <w:br/>
        <w:t xml:space="preserve">                      12%), compounded annually from date of termination to</w:t>
        <w:br/>
        <w:t xml:space="preserve">                      the date of repurchase by PHCR.</w:t>
        <w:br/>
        <w:br/>
        <w:br/>
        <w:t>-------------------</w:t>
        <w:br/>
        <w:t>3       In the case of an Executive who is a party to a written employment</w:t>
        <w:br/>
        <w:t xml:space="preserve">        agreement with the Company, the determination of whether he has</w:t>
        <w:br/>
        <w:t xml:space="preserve">        been terminated for cause shall be governed by the terms of his</w:t>
        <w:br/>
        <w:t xml:space="preserve">        employment agreement, to the extent specified therein. In the case</w:t>
        <w:br/>
        <w:t xml:space="preserve">        of an Executive who is a party to a written employment agreement</w:t>
        <w:br/>
        <w:t xml:space="preserve">        with the Company but where the standard is not so specified, and in</w:t>
        <w:br/>
        <w:t xml:space="preserve">        the case of an Executive who is not a party to a written employment</w:t>
        <w:br/>
        <w:t xml:space="preserve">        agreement with the Company, such Executive shall be deemed to have</w:t>
        <w:br/>
        <w:t xml:space="preserve">        been terminated for cause if the Company had the right to terminate</w:t>
        <w:br/>
        <w:t xml:space="preserve">        such Executive's employment for "gross misconduct" as such term is</w:t>
        <w:br/>
        <w:t xml:space="preserve">        used for purposes of determining an employee's right to</w:t>
        <w:br/>
        <w:t xml:space="preserve">        continuation of health coverage under Section 4980B(f)(3)(B) of the</w:t>
        <w:br/>
        <w:t xml:space="preserve">        Code.</w:t>
        <w:br/>
        <w:br/>
        <w:br/>
        <w:br/>
        <w:t>3.      Incentive Grants of Restricted Stock and Stock Options. If the</w:t>
        <w:br/>
        <w:t xml:space="preserve">        Acquisition Transaction is consummated, then, at the Closing PHCR</w:t>
        <w:br/>
        <w:t xml:space="preserve">        shall grant 604,464 shares of restricted PHCR Common Stock (the</w:t>
        <w:br/>
        <w:t xml:space="preserve">        "PHCR Restricted Stock"), to the Executives in accordance with</w:t>
        <w:br/>
        <w:t xml:space="preserve">        Schedule A hereto. The agreements evidencing the PHCR Restricted</w:t>
        <w:br/>
        <w:t xml:space="preserve">        Stock will, except as otherwise provided herein, contain</w:t>
        <w:br/>
        <w:t xml:space="preserve">        substantially the same terms (with respect to the issuance of</w:t>
        <w:br/>
        <w:t xml:space="preserve">        restricted stock only) as that certain management stock option and</w:t>
        <w:br/>
        <w:t xml:space="preserve">        restricted stock agreement, dated February 2, 1999, by and between</w:t>
        <w:br/>
        <w:t xml:space="preserve">        Harveys and Xxxx XxXxxxxxxx. An additional 530,223 shares of PHCR</w:t>
        <w:br/>
        <w:t xml:space="preserve">        Common Stock shall be reserved for issuance of stock options (the</w:t>
        <w:br/>
        <w:t xml:space="preserve">        "New Options") pursuant to a stock option plan for the benefit</w:t>
        <w:br/>
        <w:t xml:space="preserve">        members of senior management of the Company (the "Key Managers").</w:t>
        <w:br/>
        <w:t xml:space="preserve">        The division of such New Options among the Key Managers shall</w:t>
        <w:br/>
        <w:t xml:space="preserve">        reasonably be determined by Xx. Xxxxxx, consistent with industry</w:t>
        <w:br/>
        <w:t xml:space="preserve">        standards and subject to the approval of PHCR. The per share</w:t>
        <w:br/>
        <w:t xml:space="preserve">        exercise price of the New Options shall be at $43.17, the implied</w:t>
        <w:br/>
        <w:t xml:space="preserve">        share value determined in accordance with the Bear Xxxxxxx model.</w:t>
        <w:br/>
        <w:br/>
        <w:t xml:space="preserve">        As set forth above, the incentive grants of PHCR Restricted Stock</w:t>
        <w:br/>
        <w:t xml:space="preserve">        will, except as otherwise provided herein, contain substantially</w:t>
        <w:br/>
        <w:t xml:space="preserve">        the same terms (with respect to the issuance of restricted stock</w:t>
        <w:br/>
        <w:t xml:space="preserve">        only) as that certain management stock option and restricted stock</w:t>
        <w:br/>
        <w:t xml:space="preserve">        agreement, dated February 2, 1999, by and between Harveys and Xxxx</w:t>
        <w:br/>
        <w:t xml:space="preserve">        XxXxxxxxxx, which is intended to defer the imposition of federal</w:t>
        <w:br/>
        <w:t xml:space="preserve">        and state tax to the extent set forth therein or, subject to the</w:t>
        <w:br/>
        <w:t xml:space="preserve">        terms of Section 5(f) below, the termination of the Executive's</w:t>
        <w:br/>
        <w:t xml:space="preserve">        employment with PHCR (either as a member of management or a</w:t>
        <w:br/>
        <w:t xml:space="preserve">        director) occurs for whatever reason. At all times following the</w:t>
        <w:br/>
        <w:t xml:space="preserve">        date the incentive grants of PHCR Restricted Stock are awarded the</w:t>
        <w:br/>
        <w:t xml:space="preserve">        Executive shall be fully vested in such awards and the stock</w:t>
        <w:br/>
        <w:t xml:space="preserve">        represented by such incentive grant shall, except as set forth in</w:t>
        <w:br/>
        <w:t xml:space="preserve">        Section 5(f) below, be fully includable in the stock to be</w:t>
        <w:br/>
        <w:t xml:space="preserve">        repurchased by PHCR pursuant to the terms set forth in Section 2</w:t>
        <w:br/>
        <w:t xml:space="preserve">        above. Except as specifically set forth above, shares issued or</w:t>
        <w:br/>
        <w:t xml:space="preserve">        issuable under this Section 3 (except to Messrs. Xxxxxxx and</w:t>
        <w:br/>
        <w:t xml:space="preserve">        Xxxxxxxx) shall be subject to a right of repurchase by PHCR</w:t>
        <w:br/>
        <w:t xml:space="preserve">        pursuant to the terms of the Stockholders Agreement (as defined in</w:t>
        <w:br/>
        <w:t xml:space="preserve">        Section 4).</w:t>
        <w:br/>
        <w:br/>
        <w:t xml:space="preserve">        The New Options granted to each of Messrs. Alanis, Allen, Ostrow</w:t>
        <w:br/>
        <w:t xml:space="preserve">        and Kortman shall vest in accordance with the following schedule:</w:t>
        <w:br/>
        <w:t xml:space="preserve">        20% on each of the first five anniversaries of the Closing;</w:t>
        <w:br/>
        <w:t xml:space="preserve">        provided, however, that if prior to the expiration of the current</w:t>
        <w:br/>
        <w:t xml:space="preserve">        term of his existing employment agreement with the Company (or upon</w:t>
        <w:br/>
        <w:t xml:space="preserve">        the earlier replacement or extension, as the case may be) (i) he is</w:t>
        <w:br/>
        <w:t xml:space="preserve">        terminated without cause (as defined in his employment agreement,</w:t>
        <w:br/>
        <w:t xml:space="preserve">        if defined, or if not defined, as defined in footnote 3 hereof);</w:t>
        <w:br/>
        <w:t xml:space="preserve">        (ii) he voluntarily terminates his employment for good reason (as</w:t>
        <w:br/>
        <w:t xml:space="preserve">        defined in his employment agreement, if defined); or (iii) the</w:t>
        <w:br/>
        <w:t xml:space="preserve">        Company does not offer to renew his employment agreement on</w:t>
        <w:br/>
        <w:t xml:space="preserve">        reasonable terms (provided, however, that for purposes of this</w:t>
        <w:br/>
        <w:t xml:space="preserve">        Memorandum of Understanding, no offer shall be deemed unreasonable</w:t>
        <w:br/>
        <w:t xml:space="preserve">        solely because it offers vesting and forfeiture provisions with</w:t>
        <w:br/>
        <w:t xml:space="preserve">        respect to incentive equity that are on substantially the same</w:t>
        <w:br/>
        <w:t xml:space="preserve">        terms as other employees) and such agreement is allowed to expire,</w:t>
        <w:br/>
        <w:t xml:space="preserve">        then such New Options shall become fully vested and exercisable</w:t>
        <w:br/>
        <w:t xml:space="preserve">        immediately upon such termination or expiration and the all of</w:t>
        <w:br/>
        <w:t xml:space="preserve">        shares subject to the New Options shall be subject to the</w:t>
        <w:br/>
        <w:t xml:space="preserve">        repurchase rights set forth in Section 2 above. In the event of</w:t>
        <w:br/>
        <w:t xml:space="preserve">        termination of employment for any other reason (or failure to renew</w:t>
        <w:br/>
        <w:t xml:space="preserve">        an employment agreement following a reasonable offer by the</w:t>
        <w:br/>
        <w:t xml:space="preserve">        Company), then such New Options as have not become vested and</w:t>
        <w:br/>
        <w:t xml:space="preserve">        exercisable in accordance with the schedule set forth above shall</w:t>
        <w:br/>
        <w:t xml:space="preserve">        be forfeited and only the shares subject to the New Options that</w:t>
        <w:br/>
        <w:t xml:space="preserve">        have become vested and exercisable in accordance with such schedule</w:t>
        <w:br/>
        <w:t xml:space="preserve">        shall be subject to the repurchase rights set forth in Section 2</w:t>
        <w:br/>
        <w:t xml:space="preserve">        above.</w:t>
        <w:br/>
        <w:br/>
        <w:t xml:space="preserve">        All other New Options shall vest 20% on each of the first five</w:t>
        <w:br/>
        <w:t xml:space="preserve">        anniversaries of the Closing and shall otherwise have the same</w:t>
        <w:br/>
        <w:t xml:space="preserve">        terms as options issued under Harveys' current plan.</w:t>
        <w:br/>
        <w:br/>
        <w:t>4.      Stockholders Agreement. Any PHCR Stock or options issued hereunder</w:t>
        <w:br/>
        <w:t xml:space="preserve">        shall be subject to a stockholders agreement (the "Stockholders</w:t>
        <w:br/>
        <w:t xml:space="preserve">        Agreement") with substantially the same provisions as the</w:t>
        <w:br/>
        <w:t xml:space="preserve">        Stockholders Agreement in effect at Harveys on the date hereof,</w:t>
        <w:br/>
        <w:t xml:space="preserve">        except to the extent that the provisions of the Stockholders</w:t>
        <w:br/>
        <w:t xml:space="preserve">        Agreement are inconsistent with the provisions hereof, in which</w:t>
        <w:br/>
        <w:t xml:space="preserve">        case the provisions set forth herein shall govern and control, and</w:t>
        <w:br/>
        <w:t xml:space="preserve">        be deemed to supercede such contrary provisions in the Stockholders</w:t>
        <w:br/>
        <w:t xml:space="preserve">        Agreement.</w:t>
        <w:br/>
        <w:br/>
        <w:t xml:space="preserve">        In connection with the Stockholders Agreement, Colony Investors</w:t>
        <w:br/>
        <w:t xml:space="preserve">        III, L.P. ("Colony") shall enter into an appropriate agreement with</w:t>
        <w:br/>
        <w:t xml:space="preserve">        Xx. Xxxxxxx which shall grant to Xx. Xxxxxxx the following rights:</w:t>
        <w:br/>
        <w:t xml:space="preserve">        (1) the right to sell or dispose of his Tag-Along Shares (as</w:t>
        <w:br/>
        <w:t xml:space="preserve">        defined in the Stockholders Agreement) pursuant to Subsection</w:t>
        <w:br/>
        <w:t xml:space="preserve">        2.5(a) of the Stockholders Agreement without giving effect to</w:t>
        <w:br/>
        <w:t xml:space="preserve">        Subsection 2.5(b) of the Stockholders Agreement; (2) a "lock-up"</w:t>
        <w:br/>
        <w:t xml:space="preserve">        restriction pursuant to Section 2.6 of the Stockholders Agreement</w:t>
        <w:br/>
        <w:t xml:space="preserve">        which shall be co- extensive with that of Colony; and (3) one</w:t>
        <w:br/>
        <w:t xml:space="preserve">        demand registration right, subject to customary terms and</w:t>
        <w:br/>
        <w:t xml:space="preserve">        conditions and any lockup required in connection with an IPO. So</w:t>
        <w:br/>
        <w:t xml:space="preserve">        long as Xx. Xxxxxxx beneficially owns at least 50% of the</w:t>
        <w:br/>
        <w:t xml:space="preserve">        outstanding PHCR Stock (including PHCR Restricted Stock and New</w:t>
        <w:br/>
        <w:t xml:space="preserve">        Options, if any) owned by him immediately following the Effective</w:t>
        <w:br/>
        <w:t xml:space="preserve">        Time, without Xx. Xxxxxxx'x approval (which approval shall not be</w:t>
        <w:br/>
        <w:t xml:space="preserve">        unreasonably withheld or delayed), Colony shall not consent to any</w:t>
        <w:br/>
        <w:t xml:space="preserve">        waiver of the Stockholders Agreement or the Memorandum of</w:t>
        <w:br/>
        <w:t xml:space="preserve">        Understanding or any of the agreements contemplated by either of</w:t>
        <w:br/>
        <w:t xml:space="preserve">        them that would materially adversely affect Xx. Xxxxxxx'x rights</w:t>
        <w:br/>
        <w:t xml:space="preserve">        under the Stockholders Agreement.</w:t>
        <w:br/>
        <w:br/>
        <w:t xml:space="preserve">        In connection with the Stockholders Agreement, Colony also shall</w:t>
        <w:br/>
        <w:t xml:space="preserve">        enter into an appropriate agreement with Xx. Xxxxxxxx which shall</w:t>
        <w:br/>
        <w:t xml:space="preserve">        grant to Xx. Xxxxxxxx the following rights: (1) the right to sell</w:t>
        <w:br/>
        <w:t xml:space="preserve">        or dispose of his Tag-Along Shares (as defined in the Stockholders</w:t>
        <w:br/>
        <w:t xml:space="preserve">        Agreement) pursuant to Subsection 2.5(a) of the Stockholders</w:t>
        <w:br/>
        <w:t xml:space="preserve">        Agreement without giving effect to Subsection 2.5(b) of the</w:t>
        <w:br/>
        <w:t xml:space="preserve">        Stockholders Agreement; and (2) a "lock-up" restriction pursuant to</w:t>
        <w:br/>
        <w:t xml:space="preserve">        Section 2.6 of the Stockholders Agreement which shall be</w:t>
        <w:br/>
        <w:t xml:space="preserve">        co-extensive with that of Colony.</w:t>
        <w:br/>
        <w:br/>
        <w:t>5.      Non-Competition Agreements.</w:t>
        <w:br/>
        <w:br/>
        <w:t xml:space="preserve">        (a)    Each of the Executives who is a party to an employment</w:t>
        <w:br/>
        <w:t xml:space="preserve">               agreement, in addition to entering into the Stockholders</w:t>
        <w:br/>
        <w:t xml:space="preserve">               Agreement, shall enter into a non-competition agreement with</w:t>
        <w:br/>
        <w:t xml:space="preserve">               the Company, pursuant to which such person shall agree, on</w:t>
        <w:br/>
        <w:t xml:space="preserve">               the terms set forth herein, not to: (i) engage in owning,</w:t>
        <w:br/>
        <w:t xml:space="preserve">               operating and developing casinos, hotels or race track</w:t>
        <w:br/>
        <w:t xml:space="preserve">               interests associated or materially competitive with casinos,</w:t>
        <w:br/>
        <w:t xml:space="preserve">               hotels or race track interests owned directly or indirectly</w:t>
        <w:br/>
        <w:t xml:space="preserve">               by PHCR (or where PHCR has announced its present intention</w:t>
        <w:br/>
        <w:t xml:space="preserve">               to develop such properties or interests), (ii) solicit any</w:t>
        <w:br/>
        <w:t xml:space="preserve">               employee, agent or consultant of the Company to terminate</w:t>
        <w:br/>
        <w:t xml:space="preserve">               such person's relationship with the Company or (iii) solicit</w:t>
        <w:br/>
        <w:t xml:space="preserve">               any counterparty to any contract with the Company to</w:t>
        <w:br/>
        <w:t xml:space="preserve">               terminate such counterparty's contract or other relationship</w:t>
        <w:br/>
        <w:t xml:space="preserve">               with the Company. Notwithstanding the foregoing, in the case</w:t>
        <w:br/>
        <w:t xml:space="preserve">               of Xx. Xxxxxxx, (A) the restrictions of subsections 5(a)(i),</w:t>
        <w:br/>
        <w:t xml:space="preserve">               (ii) and (iii) shall be effective during the period that he</w:t>
        <w:br/>
        <w:t xml:space="preserve">               serves as a member of the Board of Directors and shall</w:t>
        <w:br/>
        <w:t xml:space="preserve">               continue, in the case of subsection 5(a)(i), for a period of</w:t>
        <w:br/>
        <w:t xml:space="preserve">               one year, and in the case of subsection 5(a)(ii) and (iii),</w:t>
        <w:br/>
        <w:t xml:space="preserve">               for a period of two years, from the date that Xx. Xxxxxxx</w:t>
        <w:br/>
        <w:t xml:space="preserve">               ceases to be a member of the Board of Directors, (B) the</w:t>
        <w:br/>
        <w:t xml:space="preserve">               restrictions of subsections 5(a)(i), (ii) and (iii) shall</w:t>
        <w:br/>
        <w:t xml:space="preserve">               not restrict Xx. Xxxxxxx'x ownership, operation and</w:t>
        <w:br/>
        <w:t xml:space="preserve">               development of casinos, hotels or race track interests in</w:t>
        <w:br/>
        <w:t xml:space="preserve">               New Mexico so long as PHCR or any of its affiliates does not</w:t>
        <w:br/>
        <w:t xml:space="preserve">               own any casinos, hotels or race track interests in New</w:t>
        <w:br/>
        <w:t xml:space="preserve">               Mexico or in a market outside of New Mexico that competes</w:t>
        <w:br/>
        <w:t xml:space="preserve">               directly with the markets inside New Mexico, and (C) if PHCR</w:t>
        <w:br/>
        <w:t xml:space="preserve">               or any of its Affiliates acquires a material interest in or</w:t>
        <w:br/>
        <w:t xml:space="preserve">               otherwise develops any casinos, hotels or race track</w:t>
        <w:br/>
        <w:t xml:space="preserve">               interests in New Mexico or in a market outside of New Mexico</w:t>
        <w:br/>
        <w:t xml:space="preserve">               that competes directly with the markets inside New Mexico,</w:t>
        <w:br/>
        <w:t xml:space="preserve">               Xx. Xxxxxxx shall be permitted to continue to operate and</w:t>
        <w:br/>
        <w:t xml:space="preserve">               develop casinos, hotels or race track interests, located in</w:t>
        <w:br/>
        <w:t xml:space="preserve">               New Mexico and owned or operated in whole or in part by him</w:t>
        <w:br/>
        <w:t xml:space="preserve">               on the date of such acquisition or development or as to</w:t>
        <w:br/>
        <w:t xml:space="preserve">               which Xx. Xxxxxxx has announced a present intention to</w:t>
        <w:br/>
        <w:t xml:space="preserve">               acquire or develop. Notwithstanding the foregoing, in the</w:t>
        <w:br/>
        <w:t xml:space="preserve">               case of Xx. Xxxxxxxx, the restrictions of subsection 5(a)(i)</w:t>
        <w:br/>
        <w:t xml:space="preserve">               shall only be effective during the period that he serves as</w:t>
        <w:br/>
        <w:t xml:space="preserve">               an employee of the Company.</w:t>
        <w:br/>
        <w:br/>
        <w:t xml:space="preserve">        (b)    In the case of each of the Executives (other than Xx.</w:t>
        <w:br/>
        <w:t xml:space="preserve">               Xxxxxxxx) who is a party to an employment agreement with the</w:t>
        <w:br/>
        <w:t xml:space="preserve">               Company, the restrictions of subsections 5(a)(i), (ii) and</w:t>
        <w:br/>
        <w:t xml:space="preserve">               (iii) shall be effective during the period that he serves as</w:t>
        <w:br/>
        <w:t xml:space="preserve">               an employee of the Company and shall continue to be</w:t>
        <w:br/>
        <w:t xml:space="preserve">               effective following his termination of employment (i) in the</w:t>
        <w:br/>
        <w:t xml:space="preserve">               event he is terminated for cause (as determined in his</w:t>
        <w:br/>
        <w:t xml:space="preserve">               employment agreement) or voluntarily resigns without good</w:t>
        <w:br/>
        <w:t xml:space="preserve">               reason (if and as defined in his employment agreement) for a</w:t>
        <w:br/>
        <w:t xml:space="preserve">               period of one year, in the case of subsection 5(a)(i), and,</w:t>
        <w:br/>
        <w:t xml:space="preserve">               in the case of subsections 5(a)(ii) and (iii) for a period</w:t>
        <w:br/>
        <w:t xml:space="preserve">               of two years, following such date of termination; or (ii) in</w:t>
        <w:br/>
        <w:t xml:space="preserve">               the event he is terminated other than for cause or</w:t>
        <w:br/>
        <w:t xml:space="preserve">               voluntarily terminates employment for good reason, or if the</w:t>
        <w:br/>
        <w:t xml:space="preserve">               Company does not offer to renew his then existing employment</w:t>
        <w:br/>
        <w:t xml:space="preserve">               agreement on reasonable terms and such agreement is allowed</w:t>
        <w:br/>
        <w:t xml:space="preserve">               to expire, then the provisions of subsection 5(a)(i) shall</w:t>
        <w:br/>
        <w:t xml:space="preserve">               not apply and subsections 5(a)(ii) and (iii) shall apply for</w:t>
        <w:br/>
        <w:t xml:space="preserve">               a period of two years following the Executive's termination</w:t>
        <w:br/>
        <w:t xml:space="preserve">               of employment.</w:t>
        <w:br/>
        <w:br/>
        <w:t xml:space="preserve">        (c)    Each of the Executives (other than Xx. Xxxxxxx) who is not a</w:t>
        <w:br/>
        <w:t xml:space="preserve">               party to an employment agreement, in addition to entering</w:t>
        <w:br/>
        <w:t xml:space="preserve">               into the Stockholders Agreement, shall enter into a</w:t>
        <w:br/>
        <w:t xml:space="preserve">               non-competition agreement with the Company, pursuant to</w:t>
        <w:br/>
        <w:t xml:space="preserve">               which such persons shall agree not to: (i) engage in owning,</w:t>
        <w:br/>
        <w:t xml:space="preserve">               operating and developing casinos, hotels or race track</w:t>
        <w:br/>
        <w:t xml:space="preserve">               interests associated or materially competitive with casinos,</w:t>
        <w:br/>
        <w:t xml:space="preserve">               hotels or race track interests owned directly or indirectly</w:t>
        <w:br/>
        <w:t xml:space="preserve">               by PHCR (or where PHCR has announced its intention to</w:t>
        <w:br/>
        <w:t xml:space="preserve">               develop such properties or interests), (ii) solicit any</w:t>
        <w:br/>
        <w:t xml:space="preserve">               employee, agent or consultant of the Company to terminate</w:t>
        <w:br/>
        <w:t xml:space="preserve">               such person's relationship with the Company or (iii) solicit</w:t>
        <w:br/>
        <w:t xml:space="preserve">               any counterparty to any contract with the Company to</w:t>
        <w:br/>
        <w:t xml:space="preserve">               terminate such counterparty's contract or other relationship</w:t>
        <w:br/>
        <w:t xml:space="preserve">               with the Company.</w:t>
        <w:br/>
        <w:br/>
        <w:t xml:space="preserve">        (d)    In the case of each of the Executives (other than Xx.</w:t>
        <w:br/>
        <w:t xml:space="preserve">               Xxxxxxx) who is not a party to an employment agreement with</w:t>
        <w:br/>
        <w:t xml:space="preserve">               the Company, the restrictions of subsections 5(c)(i), (ii)</w:t>
        <w:br/>
        <w:t xml:space="preserve">               and (iii) shall be effective during the period that he</w:t>
        <w:br/>
        <w:t xml:space="preserve">               serves as an employee of the Company and shall continue to</w:t>
        <w:br/>
        <w:t xml:space="preserve">               be effective following his termination of employment as</w:t>
        <w:br/>
        <w:t xml:space="preserve">               follows:</w:t>
        <w:br/>
        <w:br/>
        <w:t xml:space="preserve">               (i)    in the event he is terminated for cause (as defined</w:t>
        <w:br/>
        <w:t xml:space="preserve">                      in footnote 3 above) or he voluntarily resigns on or</w:t>
        <w:br/>
        <w:t xml:space="preserve">                      prior to December 31, 2001, the provisions of</w:t>
        <w:br/>
        <w:t xml:space="preserve">                      subsection 5(c)(i) shall apply for a period of one</w:t>
        <w:br/>
        <w:t xml:space="preserve">                      year following such date of termination and the</w:t>
        <w:br/>
        <w:t xml:space="preserve">                      provisions of , subsections 5(c) (ii) and (iii) shall</w:t>
        <w:br/>
        <w:t xml:space="preserve">                      apply for a period of two years following such date</w:t>
        <w:br/>
        <w:t xml:space="preserve">                      of termination.</w:t>
        <w:br/>
        <w:t xml:space="preserve">               (ii)   in the event he is terminated other than for cause</w:t>
        <w:br/>
        <w:t xml:space="preserve">                      after December 31, 2001, the provisions of subsection</w:t>
        <w:br/>
        <w:t xml:space="preserve">                      5(c)(i) shall not apply and the provisions of</w:t>
        <w:br/>
        <w:t xml:space="preserve">                      subsections 5(c)(ii) and (iii) shall apply for a</w:t>
        <w:br/>
        <w:t xml:space="preserve">                      period of two years following such date of</w:t>
        <w:br/>
        <w:t xml:space="preserve">                      termination.</w:t>
        <w:br/>
        <w:t xml:space="preserve">               (iii)  in the event he is terminated for any reason or he</w:t>
        <w:br/>
        <w:t xml:space="preserve">                      resigns after December 31, 2001, the provisions of</w:t>
        <w:br/>
        <w:t xml:space="preserve">                      subsection 5(c)(i) shall not apply and the provisions</w:t>
        <w:br/>
        <w:t xml:space="preserve">                      of subsections 5(c)(ii) and (iii) shall apply for a</w:t>
        <w:br/>
        <w:t xml:space="preserve">                      period of two years following such date of</w:t>
        <w:br/>
        <w:t xml:space="preserve">                      termination.</w:t>
        <w:br/>
        <w:br/>
        <w:t xml:space="preserve">        (e)    In the event that any Executive (other than Xx. Xxxxxxx)</w:t>
        <w:br/>
        <w:t xml:space="preserve">               that does not have an employment agreement with the Company</w:t>
        <w:br/>
        <w:t xml:space="preserve">               is terminated or resigns under the circumstances described</w:t>
        <w:br/>
        <w:t xml:space="preserve">               in Section 5(d)(i) above, then such Executive shall not be</w:t>
        <w:br/>
        <w:t xml:space="preserve">               entitled to payout of his PHCR Restricted Stock upon</w:t>
        <w:br/>
        <w:t xml:space="preserve">               termination of employment, but will continue to hold such</w:t>
        <w:br/>
        <w:t xml:space="preserve">               PHCR Restricted Stock in accordance with the terms thereof.</w:t>
        <w:br/>
        <w:br/>
        <w:t xml:space="preserve">        (f)    Key Managers who are not Executives and who receive New</w:t>
        <w:br/>
        <w:t xml:space="preserve">               Options, shall, as a condition to receiving such New</w:t>
        <w:br/>
        <w:t xml:space="preserve">               Options, shall be required to agree not to (i) engage in</w:t>
        <w:br/>
        <w:t xml:space="preserve">               owning, operating and developing casinos, hotels or race</w:t>
        <w:br/>
        <w:t xml:space="preserve">               track interests within 100 miles of the principal gaming</w:t>
        <w:br/>
        <w:t xml:space="preserve">               facility at which such Key Manager was employed, (ii)</w:t>
        <w:br/>
        <w:t xml:space="preserve">               solicit any employee, agent or consultant of the Company to</w:t>
        <w:br/>
        <w:t xml:space="preserve">               terminate such person's relationship with the Company or</w:t>
        <w:br/>
        <w:t xml:space="preserve">               (iii) solicit any counterparty to any contract with the</w:t>
        <w:br/>
        <w:t xml:space="preserve">               Company to terminate such counterparty's contract or other</w:t>
        <w:br/>
        <w:t xml:space="preserve">               relationship with the Company. The restrictions contained in</w:t>
        <w:br/>
        <w:t xml:space="preserve">               this Section 5(f) shall continue for a period of one year</w:t>
        <w:br/>
        <w:t xml:space="preserve">               from the date of termination of such Key Manager's</w:t>
        <w:br/>
        <w:t xml:space="preserve">               employment.</w:t>
        <w:br/>
        <w:br/>
        <w:t xml:space="preserve">        (g)    Except to the extent of the specific exceptions applicable</w:t>
        <w:br/>
        <w:t xml:space="preserve">               to any individual in subsections 5(a) and 5(f) above,</w:t>
        <w:br/>
        <w:t xml:space="preserve">               reasonable exceptions to the non-competition restrictions</w:t>
        <w:br/>
        <w:t xml:space="preserve">               will be provided in respect of (i) activities not materially</w:t>
        <w:br/>
        <w:t xml:space="preserve">               competitive with the specific gaming properties or interests</w:t>
        <w:br/>
        <w:t xml:space="preserve">               owned directly or indirectly by PHCR (or where PHCR has</w:t>
        <w:br/>
        <w:t xml:space="preserve">               announced its intention to develop such properties or</w:t>
        <w:br/>
        <w:t xml:space="preserve">               interests) and (ii) passive ownership of less than 5% of</w:t>
        <w:br/>
        <w:t xml:space="preserve">               public companies.</w:t>
        <w:br/>
        <w:br/>
        <w:t>6.      Employment Agreements. The employment agreements of the Executives</w:t>
        <w:br/>
        <w:t xml:space="preserve">        that have employment agreements as of the date hereof shall be</w:t>
        <w:br/>
        <w:t xml:space="preserve">        assumed without modification except to the extent necessary to</w:t>
        <w:br/>
        <w:t xml:space="preserve">        reflect the terms of this transaction and the structure of the</w:t>
        <w:br/>
        <w:t xml:space="preserve">        Company and its affiliates. The employment agreements assumed by</w:t>
        <w:br/>
        <w:t xml:space="preserve">        the Company shall terminate on the respective dates set forth</w:t>
        <w:br/>
        <w:t xml:space="preserve">        therein. There shall be no obligation, express or implied, of PHCR</w:t>
        <w:br/>
        <w:t xml:space="preserve">        or the Executives to renew such contracts, and any such renewal</w:t>
        <w:br/>
        <w:t xml:space="preserve">        shall be on such reasonable terms and conditions as shall be agreed</w:t>
        <w:br/>
        <w:t xml:space="preserve">        to by the Executive and PHCR.</w:t>
        <w:br/>
        <w:br/>
        <w:t>7.      Certain Governance Matters. Subject to licensing and regulatory</w:t>
        <w:br/>
        <w:t xml:space="preserve">        restrictions, the Board of Directors of PHCR upon consummation of</w:t>
        <w:br/>
        <w:t xml:space="preserve">        the Merger (the "PHCR Board") shall include X. X. Xxxxxxx, Chairman</w:t>
        <w:br/>
        <w:t xml:space="preserve">        of the PHCR Board, and Xxxx Xxxxxx as well as Xxxxxx X. Xxxxxxx,</w:t>
        <w:br/>
        <w:t xml:space="preserve">        Xx. and other nominees determined by Colony (the "Colony</w:t>
        <w:br/>
        <w:t xml:space="preserve">        Nominees"), provided that if affiliates of Colony designated for</w:t>
        <w:br/>
        <w:t xml:space="preserve">        the board of directors (other than employees of PHCR and its</w:t>
        <w:br/>
        <w:t xml:space="preserve">        subsidiaries) would cease to constitute a majority of the board,</w:t>
        <w:br/>
        <w:t xml:space="preserve">        Messrs. Xxxxxxx and Xxxxxx shall resign from the Board (and any</w:t>
        <w:br/>
        <w:t xml:space="preserve">        committee thereof) and become non-voting observers until such time</w:t>
        <w:br/>
        <w:t xml:space="preserve">        as Colony may legally appoint additional Board members under</w:t>
        <w:br/>
        <w:t xml:space="preserve">        applicable law; provided further that prior thereto, PHCR will take</w:t>
        <w:br/>
        <w:t xml:space="preserve">        such action as is reasonably necessary to avoid triggering the end</w:t>
        <w:br/>
        <w:t xml:space="preserve">        of deferral under the Deferred Compensation Agreements between PHCR</w:t>
        <w:br/>
        <w:t xml:space="preserve">        and Xx. Xxxxxxx and Xx. Xxxxxx, respectively. Xx. Xxxxxxx shall be</w:t>
        <w:br/>
        <w:t xml:space="preserve">        a member of, and Xx. Xxxxxxx shall be designated as the chairman</w:t>
        <w:br/>
        <w:t xml:space="preserve">        of, the Executive Committee of the PHCR Board. The PHCR Board shall</w:t>
        <w:br/>
        <w:t xml:space="preserve">        delegate to the Executive Committee (to the extent permitted under</w:t>
        <w:br/>
        <w:t xml:space="preserve">        applicable law) substantially all of its powers to govern the</w:t>
        <w:br/>
        <w:t xml:space="preserve">        business and affairs of the Company. Affiliates of Colony</w:t>
        <w:br/>
        <w:t xml:space="preserve">        designated for the board of directors (other than PHCR and its</w:t>
        <w:br/>
        <w:t xml:space="preserve">        subsidiaries) shall also constitute a majority of the compensation</w:t>
        <w:br/>
        <w:t xml:space="preserve">        committee of the board, if any. Unless otherwise determined by the</w:t>
        <w:br/>
        <w:t xml:space="preserve">        Colony Nominees, members of the PHCR Board shall not be entitled to</w:t>
        <w:br/>
        <w:t xml:space="preserve">        any compensation for services as members of the PHCR Board.</w:t>
        <w:br/>
        <w:br/>
        <w:t>8.      Disclosure Requirements. In connection with their execution and</w:t>
        <w:br/>
        <w:t xml:space="preserve">        delivery of this Memorandum of Understanding, the Executives</w:t>
        <w:br/>
        <w:t xml:space="preserve">        acknowledge and agree to comply with all applicable disclosure</w:t>
        <w:br/>
        <w:t xml:space="preserve">        requirements relating thereto imposed under Federal and state</w:t>
        <w:br/>
        <w:t xml:space="preserve">        securities laws.</w:t>
        <w:br/>
        <w:br/>
        <w:t>9.      Form of PHCR Common Stock. All issuances hereunder of PHCR Common</w:t>
        <w:br/>
        <w:t xml:space="preserve">        Stock, including options therefor, shall be comprised of a</w:t>
        <w:br/>
        <w:t xml:space="preserve">        combination of voting and non-voting securities so that each such</w:t>
        <w:br/>
        <w:t xml:space="preserve">        class of security constitutes the applicable percentage of all such</w:t>
        <w:br/>
        <w:t xml:space="preserve">        shares of such class of security outstanding at the time of</w:t>
        <w:br/>
        <w:t xml:space="preserve">        issuance.</w:t>
        <w:br/>
        <w:br/>
        <w:t>10.     Fees and Expenses. The Executives, on the one hand (jointly and</w:t>
        <w:br/>
        <w:t xml:space="preserve">        severally), and PHCR, on the other hand, shall each be responsible</w:t>
        <w:br/>
        <w:t xml:space="preserve">        for their respective expenses incurred in connection with the</w:t>
        <w:br/>
        <w:t xml:space="preserve">        consideration of the contemplated Acquisition Transaction.</w:t>
        <w:br/>
        <w:br/>
        <w:t>11.     Binding Agreement; Standard of Conduct. The terms of the agreements</w:t>
        <w:br/>
        <w:t xml:space="preserve">        herein shall be more fully set forth in definitive documentation,</w:t>
        <w:br/>
        <w:t xml:space="preserve">        which each of the parties hereto agrees to negotiate in good faith.</w:t>
        <w:br/>
        <w:t xml:space="preserve">        Subject to the negotiation and execution of such definitive</w:t>
        <w:br/>
        <w:t xml:space="preserve">        documentation and the reaching of agreement on other matters</w:t>
        <w:br/>
        <w:t xml:space="preserve">        contemplated but not specifically addressed herein, each of the</w:t>
        <w:br/>
        <w:t xml:space="preserve">        parties hereto acknowledges and agrees that this Memorandum of</w:t>
        <w:br/>
        <w:t xml:space="preserve">        Understanding is intended as a binding agreement among them with</w:t>
        <w:br/>
        <w:t xml:space="preserve">        respect to the matters set forth herein.</w:t>
        <w:br/>
        <w:br/>
        <w:t>12.     Parties in Interest. This Memorandum of Understanding shall be</w:t>
        <w:br/>
        <w:t xml:space="preserve">        binding upon and inure solely to the benefit of each party hereto,</w:t>
        <w:br/>
        <w:t xml:space="preserve">        and nothing in this Memorandum of Understanding, express or</w:t>
        <w:br/>
        <w:t xml:space="preserve">        implied, is intended to confer upon any other person any rights or</w:t>
        <w:br/>
        <w:t xml:space="preserve">        remedies of any nature whatsoever under or by reason of this</w:t>
        <w:br/>
        <w:t xml:space="preserve">        Memorandum of Understanding. Neither this Memorandum of</w:t>
        <w:br/>
        <w:t xml:space="preserve">        Understanding nor any of the rights, interests or obligations</w:t>
        <w:br/>
        <w:t xml:space="preserve">        hereunder shall be assigned, in whole or in part, by operation of</w:t>
        <w:br/>
        <w:t xml:space="preserve">        law or otherwise by any of the parties without the prior written</w:t>
        <w:br/>
        <w:t xml:space="preserve">        consent of the other parties, except that PHCR may assign, in its</w:t>
        <w:br/>
        <w:t xml:space="preserve">        sole discretion, any or all of its rights, interests and</w:t>
        <w:br/>
        <w:t xml:space="preserve">        obligations under this Memorandum of Understanding to any</w:t>
        <w:br/>
        <w:t xml:space="preserve">        controlled affiliate of Colony. Subject to the preceding sentence,</w:t>
        <w:br/>
        <w:t xml:space="preserve">        this Memorandum of Understanding shall be binding upon, inure to</w:t>
        <w:br/>
        <w:t xml:space="preserve">        the benefit of, and be enforceable by, the parties and their</w:t>
        <w:br/>
        <w:t xml:space="preserve">        respective successors and assigns.</w:t>
        <w:br/>
        <w:br/>
        <w:t>13.     Equitable Adjustment. References herein to numbers of securities to</w:t>
        <w:br/>
        <w:t xml:space="preserve">        be issued shall be deemed to include such equitable adjustments, if</w:t>
        <w:br/>
        <w:t xml:space="preserve">        any, as may be required in the event of any subdivision, split,</w:t>
        <w:br/>
        <w:t xml:space="preserve">        combination or reclassification of such securities or securities</w:t>
        <w:br/>
        <w:t xml:space="preserve">        into which such securities are exercisable so that the parties</w:t>
        <w:br/>
        <w:t xml:space="preserve">        hereto entitled to receive such securities shall receive the number</w:t>
        <w:br/>
        <w:t xml:space="preserve">        of such securities that such parties would have owned or been</w:t>
        <w:br/>
        <w:t xml:space="preserve">        entitled to receive after the happening of any the events described</w:t>
        <w:br/>
        <w:t xml:space="preserve">        above had it owned such securities immediately prior to such time.</w:t>
        <w:br/>
        <w:br/>
        <w:t>14.     Governing Law. THIS MEMORANDUM OF UNDERSTANDING SHALL BE GOVERNED</w:t>
        <w:br/>
        <w:t xml:space="preserve">        BY, AND CONSTRUED IN ACCORDANCE WITH, THE LAWS OF THE STATE OF</w:t>
        <w:br/>
        <w:t xml:space="preserve">        DELAWARE, WITHOUT REGARD TO ANY APPLICABLE CONFLICTS OF LAW.</w:t>
        <w:br/>
        <w:br/>
        <w:br/>
        <w:br/>
        <w:br/>
        <w:t xml:space="preserve">               IN WITNESS WHEREOF, each of the parties hereto has executed</w:t>
        <w:br/>
        <w:t>this Memorandum of Understanding as of the date first above written.</w:t>
        <w:br/>
        <w:br/>
        <w:br/>
        <w:t xml:space="preserve">                                    PH CASINO RESORTS, INC.</w:t>
        <w:br/>
        <w:br/>
        <w:br/>
        <w:t xml:space="preserve">                                    By:        /s/ Xxxxxxx X. Xxxxxxx</w:t>
        <w:br/>
        <w:t xml:space="preserve">                                            -------------------------------</w:t>
        <w:br/>
        <w:t xml:space="preserve">                                            Name:  Xxxxxxx X. Xxxxxxx</w:t>
        <w:br/>
        <w:t xml:space="preserve">                                            Title: President</w:t>
        <w:br/>
        <w:br/>
        <w:br/>
        <w:t>STOCKHOLDERS</w:t>
        <w:br/>
        <w:br/>
        <w:br/>
        <w:t>/s/ X.X. Xxxxxxx</w:t>
        <w:br/>
        <w:t>-------------------------</w:t>
        <w:br/>
        <w:t>X. X. XXXXXXX</w:t>
        <w:br/>
        <w:br/>
        <w:br/>
        <w:t>/s/ X. Xxxxxxx Xxxxxxxx</w:t>
        <w:br/>
        <w:t>-------------------------</w:t>
        <w:br/>
        <w:t>X. XXXXXXX XXXXXXXX</w:t>
        <w:br/>
        <w:br/>
        <w:br/>
        <w:t>/s/ Xxxx Xxxxxx</w:t>
        <w:br/>
        <w:t>-------------------------</w:t>
        <w:br/>
        <w:t>XXXX XXXXXX</w:t>
        <w:br/>
        <w:br/>
        <w:br/>
        <w:t>/s/ Xxxxx Xxxxxx</w:t>
        <w:br/>
        <w:t>-------------------------</w:t>
        <w:br/>
        <w:t>XXXXX XXXXXX</w:t>
        <w:br/>
        <w:br/>
        <w:br/>
        <w:t>/s/ X. Xxxxxxx Xxxxx</w:t>
        <w:br/>
        <w:t>-------------------------</w:t>
        <w:br/>
        <w:t>X. XXXXXXX XXXXX</w:t>
        <w:br/>
        <w:br/>
        <w:br/>
        <w:t>/s/ Xxxxx Xxxxxxx</w:t>
        <w:br/>
        <w:t>-------------------------</w:t>
        <w:br/>
        <w:t>XXXXX XXXXXXX</w:t>
        <w:br/>
        <w:br/>
        <w:br/>
        <w:t>/s/ Xxxxx X. Xxxxxxxx</w:t>
        <w:br/>
        <w:t>-------------------------</w:t>
        <w:br/>
        <w:t>XXXXX X. XXXXXXXX</w:t>
        <w:br/>
        <w:br/>
        <w:br/>
        <w:t>/s/ Xxxxxxx Xxxxxxx</w:t>
        <w:br/>
        <w:t>-------------------------</w:t>
        <w:br/>
        <w:t>XXXXXXX XXXXXXX</w:t>
        <w:br/>
        <w:br/>
        <w:br/>
        <w:t>/s/ Xxxxx Xxxxx</w:t>
        <w:br/>
        <w:t>-------------------------</w:t>
        <w:br/>
        <w:t>XXXXX XXXXX</w:t>
        <w:br/>
        <w:br/>
        <w:br/>
        <w:t>/s/ Xxxxxx Xxxxxxxx</w:t>
        <w:br/>
        <w:t>-------------------------</w:t>
        <w:br/>
        <w:t>XXXXXX XXXXXXXX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