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EXHIBIT 99.1</w:t>
        <w:br/>
        <w:br/>
        <w:t xml:space="preserve">                           MEMORANDUM OF UNDERSTANDING</w:t>
        <w:br/>
        <w:t xml:space="preserve">                           ---------------------------</w:t>
        <w:br/>
        <w:br/>
        <w:t xml:space="preserve">          This memorandum of understanding, dated May 23 , 2000 (this</w:t>
        <w:br/>
        <w:t>"Agreement"), by and among the parties signatory hereto (each a "party" and</w:t>
        <w:br/>
        <w:t>collectively, the "parties"), confirms the mutual understanding of the parties</w:t>
        <w:br/>
        <w:t>with respect to the proposed acquisition by an entity to be formed by Xxxxxx</w:t>
        <w:br/>
        <w:t>X. Xxxxxxx ("Xxxxxxx") of certain assets (the "Assets") of US Airways Group,</w:t>
        <w:br/>
        <w:t>Inc. ("US Airways"), as more specifically identified on the term sheet</w:t>
        <w:br/>
        <w:t>attached hereto as Attachment I (the "Term Sheet"). The parties agree that the</w:t>
        <w:br/>
        <w:t>Term Sheet, in addition to identifying the Assets, sets forth the principal</w:t>
        <w:br/>
        <w:t>terms and provisions to be included in the definitive documentation (the</w:t>
        <w:br/>
        <w:t>"Transaction Documents") with respect to the acquisition of the Assets by</w:t>
        <w:br/>
        <w:t>Xxxxxxx.</w:t>
        <w:br/>
        <w:br/>
        <w:t xml:space="preserve">          1. Definitive Documentation. The parties hereby agree to use their</w:t>
        <w:br/>
        <w:t>good faith reasonable best efforts to prepare promptly and, as the case may</w:t>
        <w:br/>
        <w:t>be, consistent with the goal of achieving antitrust clearance for the</w:t>
        <w:br/>
        <w:t>transactions contemplated by the Merger Agreement, dated as of May 23 , 2000</w:t>
        <w:br/>
        <w:t>(the "Merger Agreement"), among US Airways, UAL Corporation ("UAL") and Yellow</w:t>
        <w:br/>
        <w:t>Jacket Acquisition Corp., execute and deliver, adopt or provide expanded</w:t>
        <w:br/>
        <w:t>agreements and documents reflecting the terms and provisions set forth in the</w:t>
        <w:br/>
        <w:t>applicable portion of the Term Sheet and containing other customary and</w:t>
        <w:br/>
        <w:t>appropriate provisions for agreements and documents of the type contemplated</w:t>
        <w:br/>
        <w:t>by the applicable portion of the Term Sheet (the "Transaction Documents").</w:t>
        <w:br/>
        <w:br/>
        <w:t xml:space="preserve">          2. Satisfaction of Merger Agreement Covenant. The parties agree that</w:t>
        <w:br/>
        <w:t>the consummation of the transaction contemplated by the Term Sheet shall be</w:t>
        <w:br/>
        <w:t>deemed to satisfy UAL's obligation, pursuant to the first sentence of Section</w:t>
        <w:br/>
        <w:t>5.03(a) of the Merger Agreement, to divest the Assets, and provide the assets,</w:t>
        <w:br/>
        <w:t>facilities and services set forth on Exhibit A to the Merger Agreement, but</w:t>
        <w:br/>
        <w:t>shall not be deemed to satisfy any other obligation of UAL under Section</w:t>
        <w:br/>
        <w:t>5.03(a) of the Merger Agreement.</w:t>
        <w:br/>
        <w:br/>
        <w:t xml:space="preserve">          3. No Solicitation. The parties agree that, from the date hereof</w:t>
        <w:br/>
        <w:t>until such time as this Agreement is terminated in accordance with its terms,</w:t>
        <w:br/>
        <w:t>none of the parties, nor any of their respective directors, officers,</w:t>
        <w:br/>
        <w:t>employees, advisors, affiliates or representatives shall (i) solicit,</w:t>
        <w:br/>
        <w:t>initiate, encourage, or take any action knowingly to facilitate, any inquiry,</w:t>
        <w:br/>
        <w:t>proposal or offer from any person relating to, or that is reasonably likely to</w:t>
        <w:br/>
        <w:t>lead to, the making of a proposal by such person to acquire the</w:t>
        <w:br/>
        <w:br/>
        <w:br/>
        <w:br/>
        <w:br/>
        <w:t xml:space="preserve">                                                                             2</w:t>
        <w:br/>
        <w:br/>
        <w:t xml:space="preserve">          Assets or any portion thereof (a "Competing Proposal") or (ii)</w:t>
        <w:br/>
        <w:t>participate in any negotiations or substantive discussions regarding, or</w:t>
        <w:br/>
        <w:t>furnish to any person any information with respect to, or otherwise cooperate</w:t>
        <w:br/>
        <w:t>in any way with, a Competing Proposal; provided, however, that this Section 3</w:t>
        <w:br/>
        <w:t>shall not apply to UAL or any of its directors, officers, employees, advisors,</w:t>
        <w:br/>
        <w:t>affiliates or representatives if a Takeover Proposal (as defined in the Merger</w:t>
        <w:br/>
        <w:t>Agreement) has been made by anyone other than UAL and UAL or any of its</w:t>
        <w:br/>
        <w:t>directors, officers, employees, advisors, affiliates or representatives takes</w:t>
        <w:br/>
        <w:t>any of the actions otherwise prohibited by this Section 3 with the goal of</w:t>
        <w:br/>
        <w:t>formulating a plan that, in UAL's good faith judgment, is more likely than</w:t>
        <w:br/>
        <w:t>this Agreement to result in antitrust clearance for the Merger (as defined in</w:t>
        <w:br/>
        <w:t>the Merger Agreement).</w:t>
        <w:br/>
        <w:br/>
        <w:t xml:space="preserve">          4. Conditions. The obligations of Xxxxxxx to consummate the</w:t>
        <w:br/>
        <w:t>transactions contemplated by this Agreement and the Term Sheet is subject,</w:t>
        <w:br/>
        <w:t>among other things, to Xxxxxxx having obtained, prior to the closing of the</w:t>
        <w:br/>
        <w:t>transactions contemplated by the Merger Agreement, sufficient financing to</w:t>
        <w:br/>
        <w:t>acquire the Assets on terms and conditions acceptable in form and substance to</w:t>
        <w:br/>
        <w:t>Xxxxxxx. As a condition to the execution of definitive agreements relating to</w:t>
        <w:br/>
        <w:t>the sale and purchase of the Assets and the provision of the related</w:t>
        <w:br/>
        <w:t>facilities and services, Xxxxxxx will be required to deliver binding</w:t>
        <w:br/>
        <w:t>commitment letters relating to such financing to UAL in form and substance</w:t>
        <w:br/>
        <w:t>reasonably acceptable to UAL (it being acknowledged and agreed that such</w:t>
        <w:br/>
        <w:t>commitment letters may be subject to conditions typical of transaction of the</w:t>
        <w:br/>
        <w:t>type contemplated hereby but shall not be subject to a syndication condition</w:t>
        <w:br/>
        <w:t>or a due diligence condition).</w:t>
        <w:br/>
        <w:br/>
        <w:t xml:space="preserve">          5. Binding Agreement. The parties intend to be legally bound by the</w:t>
        <w:br/>
        <w:t>terms of this Agreement and the terms set forth on the Term Sheet</w:t>
        <w:br/>
        <w:t>notwithstanding that the expanded agreements and documents reflecting the</w:t>
        <w:br/>
        <w:t>terms and provisions set forth on the Term Sheet have not been completed and</w:t>
        <w:br/>
        <w:t>executed.</w:t>
        <w:br/>
        <w:br/>
        <w:t xml:space="preserve">          6. Termination. This Agreement shall automatically terminate, and</w:t>
        <w:br/>
        <w:t>the obligations of the parities hereto shall immediately cease, upon the</w:t>
        <w:br/>
        <w:t>occurrence of any of the following events: (i) termination of the Merger</w:t>
        <w:br/>
        <w:t>Agreement; (ii) delivery of written notice of termination by any party to the</w:t>
        <w:br/>
        <w:t>other parties hereto, which notice may not be delivered before ninety (90)</w:t>
        <w:br/>
        <w:t>days from the date first set forth above; or (iii) delivery of written notice</w:t>
        <w:br/>
        <w:t>of termination signed by any two parties to the other party.</w:t>
        <w:br/>
        <w:br/>
        <w:br/>
        <w:br/>
        <w:br/>
        <w:br/>
        <w:t xml:space="preserve">                                                                             3</w:t>
        <w:br/>
        <w:br/>
        <w:t xml:space="preserve">          7. Expenses. If, prior to the consummation of the transactions</w:t>
        <w:br/>
        <w:t>contemplated by this Agreement and the Term Sheet, this Agreement (or the</w:t>
        <w:br/>
        <w:t>Transaction Documents) is terminated for any reason other than solely as a</w:t>
        <w:br/>
        <w:t>result of a breach by Xxxxxxx, then US Airways shall, upon request of Xxxxxxx,</w:t>
        <w:br/>
        <w:t>reimburse Xxxxxxx for up to $2 million of his out- of-pocket expenses incurred</w:t>
        <w:br/>
        <w:t>in connection with this Agreement, the Transaction Documents and the</w:t>
        <w:br/>
        <w:t>transactions contemplated hereby and thereby, including, without limitation,</w:t>
        <w:br/>
        <w:t>reasonable fees and expenses of accountants, attorneys and financial advisors,</w:t>
        <w:br/>
        <w:t>and costs and expenses associated with financing of the transactions</w:t>
        <w:br/>
        <w:t>contemplated hereby and thereby and regulatory compliance.</w:t>
        <w:br/>
        <w:br/>
        <w:t xml:space="preserve">          8. Miscellaneous. This Agreement may be executed by facsimile in</w:t>
        <w:br/>
        <w:t>several counterparts, each of which, when executed by a party hereto, shall be</w:t>
        <w:br/>
        <w:t>deemed to be an original and such counterparts shall together constitute one</w:t>
        <w:br/>
        <w:t>and the same instrument.</w:t>
        <w:br/>
        <w:br/>
        <w:t xml:space="preserve">               (a) This Agreement shall be governed by, and construed in</w:t>
        <w:br/>
        <w:t>accordance with, the laws of the State of Delaware, regardless of the laws</w:t>
        <w:br/>
        <w:t>that might otherwise govern under applicable principles of conflicts of laws</w:t>
        <w:br/>
        <w:t>thereof.</w:t>
        <w:br/>
        <w:br/>
        <w:br/>
        <w:br/>
        <w:br/>
        <w:br/>
        <w:t xml:space="preserve">                                                                             4</w:t>
        <w:br/>
        <w:br/>
        <w:t xml:space="preserve">          IN WITNESS WHEREOF, the parties have executed this Agreement as of</w:t>
        <w:br/>
        <w:t>the date first above written.</w:t>
        <w:br/>
        <w:br/>
        <w:br/>
        <w:t xml:space="preserve">                                        /s/ Xxxxxx X. Xxxxxxx</w:t>
        <w:br/>
        <w:t xml:space="preserve">                                        -------------------------------------</w:t>
        <w:br/>
        <w:t xml:space="preserve">                                        Xxxxxx X. Xxxxxxx</w:t>
        <w:br/>
        <w:br/>
        <w:br/>
        <w:br/>
        <w:t xml:space="preserve">                                        UAL CORPORATION</w:t>
        <w:br/>
        <w:br/>
        <w:br/>
        <w:br/>
        <w:t xml:space="preserve">                                        By: /s/ Xxxxxxxx X. Xxxxx</w:t>
        <w:br/>
        <w:t xml:space="preserve">                                        -------------------------------------</w:t>
        <w:br/>
        <w:t xml:space="preserve">                                        Name:  Xxxxxxxx X. Xxxxx</w:t>
        <w:br/>
        <w:t xml:space="preserve">                                        Title: Senior Vice President, Finance</w:t>
        <w:br/>
        <w:br/>
        <w:br/>
        <w:br/>
        <w:t xml:space="preserve">                                        US AIRWAYS GROUP, INC.</w:t>
        <w:br/>
        <w:br/>
        <w:br/>
        <w:br/>
        <w:t xml:space="preserve">                                        By: /s/ Xxxxxxxx X. Xxxxx</w:t>
        <w:br/>
        <w:t xml:space="preserve">                                        -------------------------------------</w:t>
        <w:br/>
        <w:t xml:space="preserve">                                        Name:  Xxxxxxxx X. Xxxxx</w:t>
        <w:br/>
        <w:t xml:space="preserve">                                        Title: Executive Vice</w:t>
        <w:br/>
        <w:t xml:space="preserve">                                        President - Corporate Affairs and</w:t>
        <w:br/>
        <w:t xml:space="preserve">                                        General Counsel</w:t>
        <w:br/>
        <w:br/>
        <w:br/>
        <w:br/>
        <w:br/>
        <w:br/>
        <w:br/>
        <w:t xml:space="preserve">                                                                             5</w:t>
        <w:br/>
        <w:br/>
        <w:br/>
        <w:t xml:space="preserve">                                                                  ATTACHMENT I</w:t>
        <w:br/>
        <w:t xml:space="preserve">                                                                  ------------</w:t>
        <w:br/>
        <w:br/>
        <w:t xml:space="preserve">                                                                  May 22, 2000</w:t>
        <w:br/>
        <w:br/>
        <w:t xml:space="preserve">                                    DC Air</w:t>
        <w:br/>
        <w:t xml:space="preserve">                                    ------</w:t>
        <w:br/>
        <w:br/>
        <w:t>1.       PSA Will Be The Vehicle To Create DC Air.</w:t>
        <w:br/>
        <w:br/>
        <w:t>2.       Aircraft:</w:t>
        <w:br/>
        <w:br/>
        <w:t xml:space="preserve">          o    8 Dornier 328's, leases transferred from PSA subsidiary, tail</w:t>
        <w:br/>
        <w:t xml:space="preserve">               numbers specified by US Airways subject to consent of United,</w:t>
        <w:br/>
        <w:t xml:space="preserve">               which consent shall not be unreasonably withheld</w:t>
        <w:br/>
        <w:br/>
        <w:t xml:space="preserve">          o    19 Regional Jets, operated by Mesa and/or Chautauqua, existing</w:t>
        <w:br/>
        <w:t xml:space="preserve">               contracts assigned to DC Air (includes one spare)</w:t>
        <w:br/>
        <w:br/>
        <w:t xml:space="preserve">          o    10 Wet-leased B73 7-200 Advanced (JT8D- 1 5 powered) aircraft,</w:t>
        <w:br/>
        <w:t xml:space="preserve">               for a transition period</w:t>
        <w:br/>
        <w:br/>
        <w:t>3.       Employees (subject to necessary labor approvals):</w:t>
        <w:br/>
        <w:br/>
        <w:t xml:space="preserve">          o    Necessary management structure to appropriately manage DC Air's</w:t>
        <w:br/>
        <w:t xml:space="preserve">               operations</w:t>
        <w:br/>
        <w:br/>
        <w:t xml:space="preserve">          o    The number and type of employees required to operate the 8</w:t>
        <w:br/>
        <w:t xml:space="preserve">               Dornier 328s will stay with PSA when it transfers to DC Air</w:t>
        <w:br/>
        <w:br/>
        <w:t xml:space="preserve">          o    In transaction, no other US Airways or PSA employees will become</w:t>
        <w:br/>
        <w:t xml:space="preserve">               employees of DC Air</w:t>
        <w:br/>
        <w:br/>
        <w:t xml:space="preserve">          o    United will provide interim employees for up to six months to</w:t>
        <w:br/>
        <w:t xml:space="preserve">               staff "open" positions while DC Air hires and trains, if needed,</w:t>
        <w:br/>
        <w:t xml:space="preserve">               at United's cost</w:t>
        <w:br/>
        <w:br/>
        <w:t>4.       Transition Wet-Lease for B737-200s:</w:t>
        <w:br/>
        <w:br/>
        <w:t xml:space="preserve">          o    10 aircraft to be wet-leased for initial period of two years</w:t>
        <w:br/>
        <w:br/>
        <w:t xml:space="preserve">          o    If necessary, extension beyond two years until DC Air obtains</w:t>
        <w:br/>
        <w:t xml:space="preserve">               other aircraft on the market or through a dry-lease arrangement</w:t>
        <w:br/>
        <w:t xml:space="preserve">               with United; not to exceed four years total</w:t>
        <w:br/>
        <w:br/>
        <w:t xml:space="preserve">          o    Wet-lease rates:</w:t>
        <w:br/>
        <w:br/>
        <w:br/>
        <w:br/>
        <w:br/>
        <w:br/>
        <w:t xml:space="preserve">                                                                             6</w:t>
        <w:br/>
        <w:br/>
        <w:t xml:space="preserve">               -    Per-aircraft monthly lease rate equal to the weighted</w:t>
        <w:br/>
        <w:t xml:space="preserve">                    average (based on the number aircraft leased) of rates</w:t>
        <w:br/>
        <w:t xml:space="preserve">                    currently in place between US Airways and Vanguard and IMP</w:t>
        <w:br/>
        <w:t xml:space="preserve">                    for B737-200 aircraft, assuming full maintenance life (if</w:t>
        <w:br/>
        <w:t xml:space="preserve">                    aircraft with less than full maintenance life provided,</w:t>
        <w:br/>
        <w:t xml:space="preserve">                    maintenance reserves to be adjusted accordingly)</w:t>
        <w:br/>
        <w:br/>
        <w:t xml:space="preserve">               -    Pilot rates (i.e., cost per block hour), as follows: (i)</w:t>
        <w:br/>
        <w:t xml:space="preserve">                    Year 1 at current MetroJet block hour rates; (ii) Years 2</w:t>
        <w:br/>
        <w:t xml:space="preserve">                    and beyond at US Airways block hour rates unless United</w:t>
        <w:br/>
        <w:t xml:space="preserve">                    rates have become applicable to US Airways pilots, and in</w:t>
        <w:br/>
        <w:t xml:space="preserve">                    that case at United block hour rates</w:t>
        <w:br/>
        <w:br/>
        <w:t xml:space="preserve">               -    US Airways flight attendant rates (i.e., cost per block</w:t>
        <w:br/>
        <w:t xml:space="preserve">                    hour) as follows: (i) Year 1 at current US Airways block</w:t>
        <w:br/>
        <w:t xml:space="preserve">                    hour rates; (ii) Years 2 and beyond at US Airways block</w:t>
        <w:br/>
        <w:t xml:space="preserve">                    hour rates unless United rates have become applicable to</w:t>
        <w:br/>
        <w:t xml:space="preserve">                    US Airways flight attendants, and in that case at United</w:t>
        <w:br/>
        <w:t xml:space="preserve">                    block hour rates</w:t>
        <w:br/>
        <w:br/>
        <w:t xml:space="preserve">               -    Line maintenance rates (i.e., cost per visit taking into</w:t>
        <w:br/>
        <w:t xml:space="preserve">                    account other station activity) at United's cost of</w:t>
        <w:br/>
        <w:t xml:space="preserve">                    providing service - Maintenance reserves for airframe and</w:t>
        <w:br/>
        <w:t xml:space="preserve">                    engines at the weighted average (based on the number of</w:t>
        <w:br/>
        <w:t xml:space="preserve">                    aircraft leased) of rates currently in place between US</w:t>
        <w:br/>
        <w:t xml:space="preserve">                    Airways and Vanguard and IMP for B737-200 aircraft, and</w:t>
        <w:br/>
        <w:t xml:space="preserve">                    accounting for remaining maintenance life</w:t>
        <w:br/>
        <w:br/>
        <w:t xml:space="preserve">          o    DC Air can discontinue wet lease on any given aircraft with</w:t>
        <w:br/>
        <w:t xml:space="preserve">               4-month notice</w:t>
        <w:br/>
        <w:br/>
        <w:t>5.       Dry Lease for B737-200s:</w:t>
        <w:br/>
        <w:br/>
        <w:t xml:space="preserve">          o    Post wet-lease, at DC Air's option, DC Air and United will</w:t>
        <w:br/>
        <w:t xml:space="preserve">               negotiate in good faith a dry-lease arrangement for up to 10</w:t>
        <w:br/>
        <w:t xml:space="preserve">               B737-200 Advanced aircraft</w:t>
        <w:br/>
        <w:br/>
        <w:t>6.       Slots:</w:t>
        <w:br/>
        <w:br/>
        <w:t xml:space="preserve">          o    119 air carrier (jet) slots and 103 commuter slots at DCA. If</w:t>
        <w:br/>
        <w:t xml:space="preserve">               US Airways and/or its subsidiaries own more than 1 03 commuter</w:t>
        <w:br/>
        <w:t xml:space="preserve">               slots at DCA, then the number of commuter slots shall be</w:t>
        <w:br/>
        <w:t xml:space="preserve">               increased by the amount of such excess, and the number of jet</w:t>
        <w:br/>
        <w:t xml:space="preserve">               slots reduced by the amount of such excess, up to 1 3 slots</w:t>
        <w:br/>
        <w:br/>
        <w:br/>
        <w:br/>
        <w:br/>
        <w:br/>
        <w:t xml:space="preserve">                                                                             7</w:t>
        <w:br/>
        <w:br/>
        <w:t xml:space="preserve">          o    Exact slot times will be determined by United, US Airways and</w:t>
        <w:br/>
        <w:t xml:space="preserve">               DC Air, so as to reasonably accommodate United's and DC Air's</w:t>
        <w:br/>
        <w:t xml:space="preserve">               scheduled services. The parties recognize that both United and</w:t>
        <w:br/>
        <w:t xml:space="preserve">               DC Air will need to make adjustments to ensure that both</w:t>
        <w:br/>
        <w:t xml:space="preserve">               parties may offer viable schedules</w:t>
        <w:br/>
        <w:br/>
        <w:t>7.       Airport Facilities</w:t>
        <w:br/>
        <w:br/>
        <w:t xml:space="preserve">          o    DC Air will assume the following leases:</w:t>
        <w:br/>
        <w:br/>
        <w:t xml:space="preserve">               -    Seven gates at DCA, contiguous or reasonably contiguous,</w:t>
        <w:br/>
        <w:t xml:space="preserve">                    that work for the operation of DC Air (necessary,</w:t>
        <w:br/>
        <w:t xml:space="preserve">                    sufficient and reasonably suited)</w:t>
        <w:br/>
        <w:br/>
        <w:t xml:space="preserve">               -    Gates at other airports served by both United/US Airways</w:t>
        <w:br/>
        <w:t xml:space="preserve">                    and DC Air, same conditions</w:t>
        <w:br/>
        <w:br/>
        <w:t xml:space="preserve">               -    Ticket counter, ramp, aircraft parking, back office space,</w:t>
        <w:br/>
        <w:t xml:space="preserve">                    etc., same conditions.</w:t>
        <w:br/>
        <w:br/>
        <w:t xml:space="preserve">               -    Ground handling equipment, spare parts, and other related</w:t>
        <w:br/>
        <w:t xml:space="preserve">                    assets, same conditions</w:t>
        <w:br/>
        <w:br/>
        <w:t xml:space="preserve">          o    United and DC Air will discuss optimal line maintenance</w:t>
        <w:br/>
        <w:t xml:space="preserve">               facility needs for DC Air, and negotiate a solution that is</w:t>
        <w:br/>
        <w:t xml:space="preserve">               necessary, sufficient and reasonably suited to DC Air' 5</w:t>
        <w:br/>
        <w:t xml:space="preserve">               requirements, with the provision that DC Air may request, and</w:t>
        <w:br/>
        <w:t xml:space="preserve">               if reasonably requested (from the perspective of DC Air' s</w:t>
        <w:br/>
        <w:t xml:space="preserve">               business needs) United will provide, US Airways' line hangar at</w:t>
        <w:br/>
        <w:t xml:space="preserve">               DCA. DC Air will assume the lease of any line maintenance</w:t>
        <w:br/>
        <w:t xml:space="preserve">               facilities provided.</w:t>
        <w:br/>
        <w:br/>
        <w:t>8.       Services</w:t>
        <w:br/>
        <w:br/>
        <w:t xml:space="preserve">          o    If requested by DC Air, United will provide the following</w:t>
        <w:br/>
        <w:t xml:space="preserve">               services at "Market Rate" (If a spread exists in market rates,</w:t>
        <w:br/>
        <w:t xml:space="preserve">               United will provide services at the low end of rates provided</w:t>
        <w:br/>
        <w:t xml:space="preserve">               for comparable goods and services; and DC Air will have</w:t>
        <w:br/>
        <w:t xml:space="preserve">               standard industry "out clauses")</w:t>
        <w:br/>
        <w:br/>
        <w:t xml:space="preserve">               -    Fuel, including in-aircraft servicing, for a period of</w:t>
        <w:br/>
        <w:t xml:space="preserve">                    five years</w:t>
        <w:br/>
        <w:br/>
        <w:t xml:space="preserve">               -    Station handling, for a period of five years</w:t>
        <w:br/>
        <w:br/>
        <w:t xml:space="preserve">               -    Customary occasional use gate agreements, if gate is</w:t>
        <w:br/>
        <w:t xml:space="preserve">                    available when requested, for a period of seven years</w:t>
        <w:br/>
        <w:br/>
        <w:t xml:space="preserve">               -    Maintenance and training related to dry-leased B737-200</w:t>
        <w:br/>
        <w:t xml:space="preserve">                    aircraft, for a period of five years</w:t>
        <w:br/>
        <w:br/>
        <w:br/>
        <w:br/>
        <w:br/>
        <w:br/>
        <w:br/>
        <w:t xml:space="preserve">                                                                             8</w:t>
        <w:br/>
        <w:br/>
        <w:t xml:space="preserve">               -    Access to club facilities, for a period of five years</w:t>
        <w:br/>
        <w:br/>
        <w:t xml:space="preserve">               -    Interline ticketing and baggage agreement (standard</w:t>
        <w:br/>
        <w:t xml:space="preserve">                    industry terms), for a period of five years</w:t>
        <w:br/>
        <w:br/>
        <w:t>9.       Consulting Services</w:t>
        <w:br/>
        <w:br/>
        <w:t xml:space="preserve">          o    Consulting support as DC Air builds operational experience and</w:t>
        <w:br/>
        <w:t xml:space="preserve">               management team, for up to two years, at United' s cost</w:t>
        <w:br/>
        <w:br/>
        <w:t>10.      Partnering:  DC Air will enter into good faith</w:t>
        <w:br/>
        <w:t xml:space="preserve">         negotiations toward partnering (i.e., frequent</w:t>
        <w:br/>
        <w:t xml:space="preserve">         flyer/code share relationship, etc.) with other</w:t>
        <w:br/>
        <w:t xml:space="preserve">         carriers if reasonably requested by United</w:t>
        <w:br/>
        <w:br/>
        <w:t>11.      Assignment:  Buyer will not assign rights or</w:t>
        <w:br/>
        <w:t xml:space="preserve">         obligations to another entity</w:t>
        <w:br/>
        <w:br/>
        <w:t>12.      Change of control:  If Buyer ceases to hold majority</w:t>
        <w:br/>
        <w:t xml:space="preserve">         equity / control (other than through public offering)</w:t>
        <w:br/>
        <w:t xml:space="preserve">         or disposes of all or substantially all of the assets,</w:t>
        <w:br/>
        <w:t xml:space="preserve">         United will have no further obligations</w:t>
        <w:br/>
        <w:br/>
        <w:t>13.      "No Flip":  If Buyer sells majority equity interest /</w:t>
        <w:br/>
        <w:t xml:space="preserve">         control (other than through public offering) or</w:t>
        <w:br/>
        <w:t xml:space="preserve">         disposes of all or substantially all of the assets,</w:t>
        <w:br/>
        <w:t xml:space="preserve">         within three years of startup, if price is above</w:t>
        <w:br/>
        <w:t xml:space="preserve">         purchase price then DC Air will pay United the amount</w:t>
        <w:br/>
        <w:t xml:space="preserve">         of the excess</w:t>
        <w:br/>
        <w:br/>
        <w:t>14.      Price:  $141.2 Million</w:t>
        <w:br/>
        <w:br/>
        <w:t>15.      Liabilities:  Buyer will assume in the definitive</w:t>
        <w:br/>
        <w:t xml:space="preserve">         documentation all liabilities primarily related to the</w:t>
        <w:br/>
        <w:t xml:space="preserve">         DC Air business</w:t>
        <w:br/>
        <w:br/>
        <w:t>16.      Indemnification:  United's obligation to indemnify</w:t>
        <w:br/>
        <w:t xml:space="preserve">         Buyer in the definitive documentation shall be limited</w:t>
        <w:br/>
        <w:t xml:space="preserve">         to (x) in the case of losses relating to any breach of</w:t>
        <w:br/>
        <w:t xml:space="preserve">         a representation or warranty, 40% of the purchase price</w:t>
        <w:br/>
        <w:t xml:space="preserve">         paid to United by Buyer, and (y) in the case of all</w:t>
        <w:br/>
        <w:t xml:space="preserve">         losses, the purchase price paid by Buyer</w:t>
        <w:br/>
        <w:br/>
        <w:br/>
        <w:br/>
        <w:br/>
        <w:br/>
        <w:t xml:space="preserve">                          MEMORANDUM OF UNDERSTANDING</w:t>
        <w:br/>
        <w:br/>
        <w:br/>
        <w:t xml:space="preserve">          This memorandum of understanding, dated May 23 , 2000 (this</w:t>
        <w:br/>
        <w:t>"Agreement"), by and among the parties signatory hereto (each a "party" and</w:t>
        <w:br/>
        <w:t>collectively, the "parties"), confirms the mutual understanding of the parties</w:t>
        <w:br/>
        <w:t>with respect to the proposed acquisition by an entity to be formed by Xxxxxx</w:t>
        <w:br/>
        <w:t>X. Xxxxxxx ("Xxxxxxx") of certain assets (the "Assets") of US Airways Group,</w:t>
        <w:br/>
        <w:t>Inc. ("US Airways"), as more specifically identified on the term sheet</w:t>
        <w:br/>
        <w:t>attached hereto as Attachment I (the "Term Sheet"). The parties agree that the</w:t>
        <w:br/>
        <w:t>Term Sheet, in addition to identifying the Assets, sets forth the principal</w:t>
        <w:br/>
        <w:t>terms and provisions to be included in the definitive documentation (the</w:t>
        <w:br/>
        <w:t>"Transaction Documents") with respect to the acquisition of the Assets by</w:t>
        <w:br/>
        <w:t>Xxxxxxx.</w:t>
        <w:br/>
        <w:br/>
        <w:t xml:space="preserve">          1. Definitive Documentation. The parties hereby agree to use their</w:t>
        <w:br/>
        <w:t>good faith reasonable best efforts to prepare promptly and, as the case may</w:t>
        <w:br/>
        <w:t>be, consistent with the goal of achieving antitrust clearance for the</w:t>
        <w:br/>
        <w:t>transactions contemplated by the Merger Agreement, dated as of May 23 , 2000</w:t>
        <w:br/>
        <w:t>(the "Merger Agreement"), among US Airways, UAL Corporation ("UAL") and Yellow</w:t>
        <w:br/>
        <w:t>Jacket Acquisition Corp., execute and deliver, adopt or provide expanded</w:t>
        <w:br/>
        <w:t>agreements and documents reflecting the terms and provisions set forth in the</w:t>
        <w:br/>
        <w:t>applicable portion of the Term Sheet and containing other customary and</w:t>
        <w:br/>
        <w:t>appropriate provisions for agreements and documents of the type contemplated</w:t>
        <w:br/>
        <w:t>by the applicable portion of the Term Sheet (the "Transaction Documents").</w:t>
        <w:br/>
        <w:br/>
        <w:t xml:space="preserve">          2. Satisfaction of Merger Agreement Covenant. The parties agree that</w:t>
        <w:br/>
        <w:t>the consummation of the transaction contemplated by the Term Sheet shall be</w:t>
        <w:br/>
        <w:t>deemed to satisfy UAL's obligation, pursuant to the first sentence of Section</w:t>
        <w:br/>
        <w:t>5.03(a) of the Merger Agreement, to divest the Assets, and provide the assets,</w:t>
        <w:br/>
        <w:t>facilities and services set forth on Exhibit A to the Merger Agreement, but</w:t>
        <w:br/>
        <w:t>shall not be deemed to satisfy any other obligation of UAL under Section</w:t>
        <w:br/>
        <w:t>5.03(a) of the Merger Agreement.</w:t>
        <w:br/>
        <w:br/>
        <w:t xml:space="preserve">          3. No Solicitation. The parties agree that, from the date hereof</w:t>
        <w:br/>
        <w:t>until such time as this Agreement is terminated in accordance with its terms,</w:t>
        <w:br/>
        <w:t>none of the parties, nor any of their respective directors, officers,</w:t>
        <w:br/>
        <w:t>employees, advisors, affiliates or representatives shall (i) solicit,</w:t>
        <w:br/>
        <w:t>initiate, encourage, or take any action knowingly to facilitate, any inquiry,</w:t>
        <w:br/>
        <w:t>proposal or offer from any person relating to, or that is reasonably likely to</w:t>
        <w:br/>
        <w:t>lead to, the making of a proposal by such person to acquire the</w:t>
        <w:br/>
        <w:br/>
        <w:br/>
        <w:br/>
        <w:br/>
        <w:br/>
        <w:t xml:space="preserve">                                                                             2</w:t>
        <w:br/>
        <w:br/>
        <w:t>Assets or any portion thereof (a "Competing Proposal") or (ii) participate in</w:t>
        <w:br/>
        <w:t>any negotiations or substantive discussions regarding, or furnish to any</w:t>
        <w:br/>
        <w:t>person any information with respect to, or otherwise cooperate in any way</w:t>
        <w:br/>
        <w:t>with, a Competing Proposal; provided, however, that this Section 3 shall not</w:t>
        <w:br/>
        <w:t>apply to UAL or any of its directors, officers, employees, advisors,</w:t>
        <w:br/>
        <w:t>affiliates or representatives if a Takeover Proposal (as defined in the Merger</w:t>
        <w:br/>
        <w:t>Agreement) has been made by anyone other than UAL and UAL or any of its</w:t>
        <w:br/>
        <w:t>directors, officers, employees, advisors, affiliates or representatives takes</w:t>
        <w:br/>
        <w:t>any of the actions otherwise prohibited by this Section 3 with the goal of</w:t>
        <w:br/>
        <w:t>formulating a plan that, in UAL's good faith judgment, is more likely than</w:t>
        <w:br/>
        <w:t>this Agreement to result in antitrust clearance for the Merger (as defined in</w:t>
        <w:br/>
        <w:t>the Merger Agreement).</w:t>
        <w:br/>
        <w:br/>
        <w:t xml:space="preserve">          4. Conditions. The obligations of Xxxxxxx to consummate the</w:t>
        <w:br/>
        <w:t>transactions contemplated by this Agreement and the Term Sheet is subject,</w:t>
        <w:br/>
        <w:t>among other things, to Xxxxxxx having obtained, prior to the closing of the</w:t>
        <w:br/>
        <w:t>transactions contemplated by the Merger Agreement, sufficient financing to</w:t>
        <w:br/>
        <w:t>acquire the Assets on terms and conditions acceptable in form and substance to</w:t>
        <w:br/>
        <w:t>Xxxxxxx. As a condition to the execution of definitive agreements relating to</w:t>
        <w:br/>
        <w:t>the sale and purchase of the Assets and the provision of the related</w:t>
        <w:br/>
        <w:t>facilities and services, Xxxxxxx will be required to deliver binding</w:t>
        <w:br/>
        <w:t>commitment letters relating to such financing to UAL in form and substance</w:t>
        <w:br/>
        <w:t>reasonably acceptable to UAL (it being acknowledged and agreed that such</w:t>
        <w:br/>
        <w:t>commitment letters may be subject to conditions typical of transaction of the</w:t>
        <w:br/>
        <w:t>type contemplated hereby but shall not be subject to a syndication condition</w:t>
        <w:br/>
        <w:t>or a due diligence condition).</w:t>
        <w:br/>
        <w:br/>
        <w:t xml:space="preserve">          5. Binding Agreement. The parties intend to be legally bound by the</w:t>
        <w:br/>
        <w:t>terms of this Agreement and the terms set forth on the Term Sheet</w:t>
        <w:br/>
        <w:t>notwithstanding that the expanded agreements and documents reflecting the</w:t>
        <w:br/>
        <w:t>terms and provisions set forth on the Term Sheet have not been completed and</w:t>
        <w:br/>
        <w:t>executed.</w:t>
        <w:br/>
        <w:br/>
        <w:t xml:space="preserve">          6. Termination. This Agreement shall automatically terminate, and</w:t>
        <w:br/>
        <w:t>the obligations of the parities hereto shall immediately cease, upon the</w:t>
        <w:br/>
        <w:t>occurrence of any of the following events: (i) termination of the Merger</w:t>
        <w:br/>
        <w:t>Agreement; (ii) delivery of written notice of termination by any party to the</w:t>
        <w:br/>
        <w:t>other parties hereto, which notice may not be delivered before ninety (90)</w:t>
        <w:br/>
        <w:t>days from the date first set forth above; or (iii) delivery of written notice</w:t>
        <w:br/>
        <w:t>of termination signed by any two parties to the other party.</w:t>
        <w:br/>
        <w:br/>
        <w:br/>
        <w:br/>
        <w:br/>
        <w:br/>
        <w:t xml:space="preserve">                                                                             3</w:t>
        <w:br/>
        <w:br/>
        <w:t xml:space="preserve">          7. Expenses. If, prior to the consummation of the transactions</w:t>
        <w:br/>
        <w:t>contemplated by this Agreement and the Term Sheet, this Agreement (or the</w:t>
        <w:br/>
        <w:t>Transaction Documents) is terminated for any reason other than solely as a</w:t>
        <w:br/>
        <w:t>result of a breach by Xxxxxxx, then US Airways shall, upon request of Xxxxxxx,</w:t>
        <w:br/>
        <w:t>reimburse Xxxxxxx for up to $2 million of his out- of-pocket expenses incurred</w:t>
        <w:br/>
        <w:t>in connection with this Agreement, the Transaction Documents and the</w:t>
        <w:br/>
        <w:t>transactions contemplated hereby and thereby, including, without limitation,</w:t>
        <w:br/>
        <w:t>reasonable fees and expenses of accountants, attorneys and financial advisors,</w:t>
        <w:br/>
        <w:t>and costs and expenses associated with financing of the transactions</w:t>
        <w:br/>
        <w:t>contemplated hereby and thereby and regulatory compliance.</w:t>
        <w:br/>
        <w:br/>
        <w:t xml:space="preserve">          8. Miscellaneous. This Agreement may be executed by facsimile in</w:t>
        <w:br/>
        <w:t>several counterparts, each of which, when executed by a party hereto, shall be</w:t>
        <w:br/>
        <w:t>deemed to be an original and such counterparts shall together constitute one</w:t>
        <w:br/>
        <w:t>and the same instrument.</w:t>
        <w:br/>
        <w:br/>
        <w:t xml:space="preserve">               (a) This Agreement shall be governed by, and construed in</w:t>
        <w:br/>
        <w:t>accordance with, the laws of the State of Delaware, regardless of the laws</w:t>
        <w:br/>
        <w:t>that might otherwise govern under applicable principles of conflicts of laws</w:t>
        <w:br/>
        <w:t>thereof.</w:t>
        <w:br/>
        <w:br/>
        <w:br/>
        <w:br/>
        <w:br/>
        <w:br/>
        <w:t xml:space="preserve">                                                                             4</w:t>
        <w:br/>
        <w:br/>
        <w:t xml:space="preserve">          IN WITNESS WHEREOF, the parties have executed this Agreement as of</w:t>
        <w:br/>
        <w:t>the date first above written.</w:t>
        <w:br/>
        <w:br/>
        <w:br/>
        <w:br/>
        <w:t xml:space="preserve">                                        /s/ Xxxxxx X. Xxxxxxx</w:t>
        <w:br/>
        <w:t xml:space="preserve">                                        -------------------------------------</w:t>
        <w:br/>
        <w:t xml:space="preserve">                                        Xxxxxx X. Xxxxxxx</w:t>
        <w:br/>
        <w:br/>
        <w:br/>
        <w:br/>
        <w:t xml:space="preserve">                                        UAL CORPORATION</w:t>
        <w:br/>
        <w:br/>
        <w:br/>
        <w:br/>
        <w:t xml:space="preserve">                                        By: /s/ Xxxxxxxx X. Xxxxx</w:t>
        <w:br/>
        <w:t xml:space="preserve">                                            ---------------------------------</w:t>
        <w:br/>
        <w:t xml:space="preserve">                                            Name:  Xxxxxxxx X. Xxxxx</w:t>
        <w:br/>
        <w:t xml:space="preserve">                                            Title: Senior Vice President,</w:t>
        <w:br/>
        <w:t xml:space="preserve">                                                   Finance</w:t>
        <w:br/>
        <w:br/>
        <w:br/>
        <w:t xml:space="preserve">                                        US AIRWAYS GROUP, INC.</w:t>
        <w:br/>
        <w:br/>
        <w:br/>
        <w:br/>
        <w:t xml:space="preserve">                                        By: /s/ Xxxxxxxx X. Xxxxx</w:t>
        <w:br/>
        <w:t xml:space="preserve">                                            ---------------------------------</w:t>
        <w:br/>
        <w:t xml:space="preserve">                                            Name:   Xxxxxxxx X. Xxxxx</w:t>
        <w:br/>
        <w:t xml:space="preserve">                                            Title:  Executive Vice</w:t>
        <w:br/>
        <w:t xml:space="preserve">                                                    President - Corporate</w:t>
        <w:br/>
        <w:t xml:space="preserve">                                                    Affairs and General</w:t>
        <w:br/>
        <w:t xml:space="preserve">                                                    Counsel</w:t>
        <w:br/>
        <w:br/>
        <w:br/>
        <w:br/>
        <w:br/>
        <w:br/>
        <w:t xml:space="preserve">                                                                  ATTACHMENT I</w:t>
        <w:br/>
        <w:br/>
        <w:t xml:space="preserve">                                                                  May 22, 2000</w:t>
        <w:br/>
        <w:br/>
        <w:t xml:space="preserve">                                    DC Air</w:t>
        <w:br/>
        <w:br/>
        <w:t>1.   PSA Will Be The Vehicle To Create DC Air.</w:t>
        <w:br/>
        <w:br/>
        <w:t>2.   Aircraft:</w:t>
        <w:br/>
        <w:br/>
        <w:t xml:space="preserve">     o    8 Dornier 328's, leases transferred from PSA subsidiary, tail</w:t>
        <w:br/>
        <w:t xml:space="preserve">          numbers specified by US Airways subject to consent of United, which</w:t>
        <w:br/>
        <w:t xml:space="preserve">          consent shall not be unreasonably withheld</w:t>
        <w:br/>
        <w:br/>
        <w:t xml:space="preserve">     o    19 Regional Jets, operated by Mesa and/or Chautauqua, existing</w:t>
        <w:br/>
        <w:t xml:space="preserve">          contracts assigned to DC Air (includes one spare)</w:t>
        <w:br/>
        <w:br/>
        <w:t xml:space="preserve">     o    10 Wet-leased B73 7-200 Advanced (JT8D- 1 5 powered) aircraft, for a</w:t>
        <w:br/>
        <w:t xml:space="preserve">          transition period</w:t>
        <w:br/>
        <w:br/>
        <w:t>3.   Employees (subject to necessary labor approvals):</w:t>
        <w:br/>
        <w:br/>
        <w:t xml:space="preserve">     o    Necessary management structure to appropriately manage DC Air's</w:t>
        <w:br/>
        <w:t xml:space="preserve">          operations</w:t>
        <w:br/>
        <w:br/>
        <w:t xml:space="preserve">     o    The number and type of employees required to operate the 8 Dornier</w:t>
        <w:br/>
        <w:t xml:space="preserve">          328s will stay with PSA when it transfers to DC Air</w:t>
        <w:br/>
        <w:br/>
        <w:t xml:space="preserve">     o    In transaction, no other US Airways or PSA employees will become</w:t>
        <w:br/>
        <w:t xml:space="preserve">          employees of DC Air</w:t>
        <w:br/>
        <w:br/>
        <w:t xml:space="preserve">     o    United will provide interim employees for up to six months to staff</w:t>
        <w:br/>
        <w:t xml:space="preserve">          "open" positions while DC Air hires and trains, if needed, at</w:t>
        <w:br/>
        <w:t xml:space="preserve">          United's cost</w:t>
        <w:br/>
        <w:br/>
        <w:t>4.   Transition Wet-Lease for B737-200s:</w:t>
        <w:br/>
        <w:br/>
        <w:t xml:space="preserve">     o    10 aircraft to be wet-leased for initial period of two years</w:t>
        <w:br/>
        <w:br/>
        <w:t xml:space="preserve">     o    If necessary, extension beyond two years until DC Air obtains other</w:t>
        <w:br/>
        <w:t xml:space="preserve">          aircraft on the market or through a dry-lease arrangement with</w:t>
        <w:br/>
        <w:t xml:space="preserve">          United; not to exceed four years total</w:t>
        <w:br/>
        <w:br/>
        <w:t xml:space="preserve">     o    Wet-lease rates:</w:t>
        <w:br/>
        <w:br/>
        <w:br/>
        <w:br/>
        <w:br/>
        <w:br/>
        <w:t xml:space="preserve">                                                                             2</w:t>
        <w:br/>
        <w:br/>
        <w:t xml:space="preserve">                  -        Per-aircraft monthly lease rate equal to the</w:t>
        <w:br/>
        <w:t xml:space="preserve">                           weighted average (based on the number aircraft</w:t>
        <w:br/>
        <w:t xml:space="preserve">                           leased) of rates currently in place between US</w:t>
        <w:br/>
        <w:t xml:space="preserve">                           Airways and Vanguard and IMP for B737-200 aircraft,</w:t>
        <w:br/>
        <w:t xml:space="preserve">                           assuming full maintenance life (if aircraft with</w:t>
        <w:br/>
        <w:t xml:space="preserve">                           less than full maintenance life provided,</w:t>
        <w:br/>
        <w:t xml:space="preserve">                           maintenance reserves to be adjusted accordingly)</w:t>
        <w:br/>
        <w:t xml:space="preserve">                  -        Pilot rates (i.e., cost per block hour), as</w:t>
        <w:br/>
        <w:t xml:space="preserve">                           follows: (i) Year 1 at current MetroJet block hour</w:t>
        <w:br/>
        <w:t xml:space="preserve">                           rates; (ii) Years 2 and beyond at US Airways block</w:t>
        <w:br/>
        <w:t xml:space="preserve">                           hour rates unless United rates have become</w:t>
        <w:br/>
        <w:t xml:space="preserve">                           applicable to US Airways pilots, and in that case</w:t>
        <w:br/>
        <w:t xml:space="preserve">                           at United block hour rates</w:t>
        <w:br/>
        <w:t xml:space="preserve">                  -        US Airways flight attendant rates (i.e., cost per</w:t>
        <w:br/>
        <w:t xml:space="preserve">                           block hour) as follows: (i) Year 1 at current US</w:t>
        <w:br/>
        <w:t xml:space="preserve">                           Airways block hour rates; (ii) Years 2 and beyond</w:t>
        <w:br/>
        <w:t xml:space="preserve">                           at US Airways block hour rates unless United rates</w:t>
        <w:br/>
        <w:t xml:space="preserve">                           have become applicable to US Airways flight</w:t>
        <w:br/>
        <w:t xml:space="preserve">                           attendants, and in that case at United block hour</w:t>
        <w:br/>
        <w:t xml:space="preserve">                           rates</w:t>
        <w:br/>
        <w:t xml:space="preserve">                  -        Line maintenance rates (i.e., cost per visit</w:t>
        <w:br/>
        <w:t xml:space="preserve">                           taking into account other station activity)</w:t>
        <w:br/>
        <w:t xml:space="preserve">                           at United's cost of providing service</w:t>
        <w:br/>
        <w:t xml:space="preserve">                  -        Maintenance reserves for airframe and engines at</w:t>
        <w:br/>
        <w:t xml:space="preserve">                           the weighted average (based on the number of</w:t>
        <w:br/>
        <w:t xml:space="preserve">                           aircraft leased) of rates currently in place</w:t>
        <w:br/>
        <w:t xml:space="preserve">                           between US Airways and Vanguard and IMP for</w:t>
        <w:br/>
        <w:t xml:space="preserve">                           B737-200 aircraft, and accounting for remaining</w:t>
        <w:br/>
        <w:t xml:space="preserve">                           maintenance life</w:t>
        <w:br/>
        <w:br/>
        <w:t xml:space="preserve">        o         DC Air can discontinue wet lease on any given</w:t>
        <w:br/>
        <w:t xml:space="preserve">                  aircraft with 4-month notice</w:t>
        <w:br/>
        <w:br/>
        <w:t>5.   Dry Lease for B737-200s:</w:t>
        <w:br/>
        <w:br/>
        <w:t xml:space="preserve">     o    Post wet-lease, at DC Air's option, DC Air and United will negotiate</w:t>
        <w:br/>
        <w:t xml:space="preserve">          in good faith a dry-lease arrangement for up to 10 B737-200 Advanced</w:t>
        <w:br/>
        <w:t xml:space="preserve">          aircraft</w:t>
        <w:br/>
        <w:br/>
        <w:t>6.   Slots:</w:t>
        <w:br/>
        <w:br/>
        <w:t xml:space="preserve">     o    119 air carrier (jet) slots and 103 commuter slots at DCA. If US</w:t>
        <w:br/>
        <w:t xml:space="preserve">          Airways and/or its subsidiaries own more than 1 03 commuter slots at</w:t>
        <w:br/>
        <w:t xml:space="preserve">          DCA, then the number of commuter slots shall be increased by the</w:t>
        <w:br/>
        <w:t xml:space="preserve">          amount of such excess, and the number of jet slots reduced by the</w:t>
        <w:br/>
        <w:t xml:space="preserve">          amount of such excess, up to 1 3 slots</w:t>
        <w:br/>
        <w:br/>
        <w:br/>
        <w:br/>
        <w:br/>
        <w:br/>
        <w:t xml:space="preserve">                                                                             3</w:t>
        <w:br/>
        <w:br/>
        <w:t xml:space="preserve">     o    Exact slot times will be determined by United, US Airways and DC</w:t>
        <w:br/>
        <w:t xml:space="preserve">          Air, so as to reasonably accommodate United's and DC Air's scheduled</w:t>
        <w:br/>
        <w:t xml:space="preserve">          services. The parties recognize that both United and DC Air will</w:t>
        <w:br/>
        <w:t xml:space="preserve">          need to make adjustments to ensure that both parties may offer</w:t>
        <w:br/>
        <w:t xml:space="preserve">          viable schedules</w:t>
        <w:br/>
        <w:br/>
        <w:t>7.   Airport Facilities</w:t>
        <w:br/>
        <w:br/>
        <w:t xml:space="preserve">     o    DC Air will assume the following leases:</w:t>
        <w:br/>
        <w:br/>
        <w:t xml:space="preserve">          -    Seven gates at DCA, contiguous or reasonably contiguous, that</w:t>
        <w:br/>
        <w:t xml:space="preserve">               work for the operation of DC Air (necessary, sufficient and</w:t>
        <w:br/>
        <w:t xml:space="preserve">               reasonably suited) - Gates at other airports served by both</w:t>
        <w:br/>
        <w:t xml:space="preserve">               United/US Airways and DC Air, same conditions - Ticket counter,</w:t>
        <w:br/>
        <w:t xml:space="preserve">               ramp, aircraft parking, back office space, etc., same</w:t>
        <w:br/>
        <w:t xml:space="preserve">               conditions. - Ground handling equipment, spare parts, and other</w:t>
        <w:br/>
        <w:t xml:space="preserve">               related assets, same conditions</w:t>
        <w:br/>
        <w:br/>
        <w:t xml:space="preserve">     o    United and DC Air will discuss optimal line maintenance facility</w:t>
        <w:br/>
        <w:t xml:space="preserve">          needs for DC Air, and negotiate a solution that is necessary,</w:t>
        <w:br/>
        <w:t xml:space="preserve">          sufficient and reasonably suited to DC Air' 5 requirements, with the</w:t>
        <w:br/>
        <w:t xml:space="preserve">          provision that DC Air may request, and if reasonably requested (from</w:t>
        <w:br/>
        <w:t xml:space="preserve">          the perspective of DC Air' s business needs) United will provide, US</w:t>
        <w:br/>
        <w:t xml:space="preserve">          Airways' line hangar at DCA. DC Air will assume the lease of any</w:t>
        <w:br/>
        <w:t xml:space="preserve">          line maintenance facilities provided.</w:t>
        <w:br/>
        <w:br/>
        <w:t>8.   Services</w:t>
        <w:br/>
        <w:br/>
        <w:t xml:space="preserve">     o    If requested by DC Air, United will provide the following services</w:t>
        <w:br/>
        <w:t xml:space="preserve">          at "Market Rate" (If a spread exists in market rates, United will</w:t>
        <w:br/>
        <w:t xml:space="preserve">          provide services at the low end of rates provided for comparable</w:t>
        <w:br/>
        <w:t xml:space="preserve">          goods and services; and DC Air will have standard industry "out</w:t>
        <w:br/>
        <w:t xml:space="preserve">          clauses")</w:t>
        <w:br/>
        <w:br/>
        <w:t xml:space="preserve">          -    Fuel, including in-aircraft servicing, for a period of five</w:t>
        <w:br/>
        <w:t xml:space="preserve">               years - Station handling, for a period of five years -</w:t>
        <w:br/>
        <w:t xml:space="preserve">               Customary occasional use gate agreements, if gate is available</w:t>
        <w:br/>
        <w:t xml:space="preserve">               when requested, for a period of seven years - Maintenance and</w:t>
        <w:br/>
        <w:t xml:space="preserve">               training related to dry- leased B737-200 aircraft, for a period</w:t>
        <w:br/>
        <w:t xml:space="preserve">               of five years</w:t>
        <w:br/>
        <w:br/>
        <w:br/>
        <w:br/>
        <w:br/>
        <w:br/>
        <w:t xml:space="preserve">                                                                             4</w:t>
        <w:br/>
        <w:br/>
        <w:t xml:space="preserve">          -    Access to club facilities, for a period of five years</w:t>
        <w:br/>
        <w:br/>
        <w:t xml:space="preserve">          -    Interline ticketing and baggage agreement (standard industry</w:t>
        <w:br/>
        <w:t xml:space="preserve">               terms), for a period of five years</w:t>
        <w:br/>
        <w:br/>
        <w:t>9.   Consulting Services</w:t>
        <w:br/>
        <w:br/>
        <w:t xml:space="preserve">     o    Consulting support as DC Air builds operational experience and</w:t>
        <w:br/>
        <w:t xml:space="preserve">          management team, for up to two years, at United' s cost</w:t>
        <w:br/>
        <w:br/>
        <w:t>10.  Partnering: DC Air will enter into good faith negotiations toward</w:t>
        <w:br/>
        <w:t xml:space="preserve">     partnering (i.e., frequent flyer/code share relationship, etc.) with</w:t>
        <w:br/>
        <w:t xml:space="preserve">     other carriers if reasonably requested by United</w:t>
        <w:br/>
        <w:br/>
        <w:t>11.  Assignment: Buyer will not assign rights or obligations to another entity</w:t>
        <w:br/>
        <w:br/>
        <w:t>12.  Change of control: If Buyer ceases to hold majority equity/control</w:t>
        <w:br/>
        <w:t xml:space="preserve">     (other than through public offering) or disposes of all or substantially</w:t>
        <w:br/>
        <w:t xml:space="preserve">     all of the assets, United will have no further obligations</w:t>
        <w:br/>
        <w:br/>
        <w:t>13.  "No Flip": If Buyer sells majority equity interest/control (other than</w:t>
        <w:br/>
        <w:t xml:space="preserve">     through public offering) or disposes of all or substantially all of the</w:t>
        <w:br/>
        <w:t xml:space="preserve">     assets, within three years of startup, if price is above purchase price</w:t>
        <w:br/>
        <w:t xml:space="preserve">     then DC Air will pay United the amount of the excess</w:t>
        <w:br/>
        <w:br/>
        <w:t>14.  Price: $141.2 Million</w:t>
        <w:br/>
        <w:br/>
        <w:t>15.  Liabilities: Buyer will assume in the definitive documentation all</w:t>
        <w:br/>
        <w:t xml:space="preserve">     liabilities primarily related to the DC Air business</w:t>
        <w:br/>
        <w:br/>
        <w:t>16.  Indemnification: United's obligation to indemnify Buyer in the definitive</w:t>
        <w:br/>
        <w:t xml:space="preserve">     documentation shall be limited to (x) in the case of losses relating to</w:t>
        <w:br/>
        <w:t xml:space="preserve">     any breach of a representation or warranty, 40% of the purchase price</w:t>
        <w:br/>
        <w:t xml:space="preserve">     paid to United by Buyer, and (y) in the case of all losses, the purchase</w:t>
        <w:br/>
        <w:t xml:space="preserve">     price paid by Buyer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