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</w:t>
        <w:br/>
        <w:t>MEMORANDUM OF UNDERSTANDING</w:t>
        <w:br/>
        <w:br/>
        <w:br/>
        <w:t xml:space="preserve">                  This MEMORANDUM OF UNDERSTANDING is entered into as of August</w:t>
        <w:br/>
        <w:t>18, 1998 among the plaintiff ("Plaintiff") in the Action (as defined herein),</w:t>
        <w:br/>
        <w:t>and XxXxxxx Aircraft Holdings, Inc. ("XxXxxxx"), members of XxXxxxx'x Board of</w:t>
        <w:br/>
        <w:t>Directors (including directors constituting the special committee ("Special</w:t>
        <w:br/>
        <w:t>Committee")), Xxxxxxxxx Lufkin Xxxxxxxx, Inc. ("DLJ") and XxXxxxx Acquisition</w:t>
        <w:br/>
        <w:t>Co. ("XxXxxxx Acquisition") (collectively, "Defendants") by the undersigned</w:t>
        <w:br/>
        <w:t>attorneys. Except as otherwise stated in this Memorandum of Understanding,</w:t>
        <w:br/>
        <w:t>capitalized terms herein have the meaning given them in the Agreement and Plan</w:t>
        <w:br/>
        <w:t>of Merger dated as of July 16, 1998 among XxXxxxx and XxXxxxx Acquisition (the</w:t>
        <w:br/>
        <w:t>"Merger Agreement").</w:t>
        <w:br/>
        <w:br/>
        <w:t xml:space="preserve">                  WHEREAS, there is now pending an action in the Court of</w:t>
        <w:br/>
        <w:t>Chancery of the State of Delaware, styled Taam Associates, Inc.</w:t>
        <w:br/>
        <w:t>x. XxXxxxx, et al., C.A. No. 16551-NC ("the Action "); and</w:t>
        <w:br/>
        <w:br/>
        <w:t xml:space="preserve">                  WHEREAS, the Action was filed as a putative class action on</w:t>
        <w:br/>
        <w:t>behalf of the public holders of XxXxxxx common stock, relating to the proposed</w:t>
        <w:br/>
        <w:t>merger (the "Transaction") of XxXxxxx into XxXxxxx Acquisition, as set forth in</w:t>
        <w:br/>
        <w:t>the Merger Agreement; and</w:t>
        <w:br/>
        <w:br/>
        <w:t xml:space="preserve">                  WHEREAS, the Action names as defendants XxXxxxx, DLJ, XxXxxxx</w:t>
        <w:br/>
        <w:t>Acquisition, and individual members of the XxXxxxx Board of Directors; and</w:t>
        <w:br/>
        <w:br/>
        <w:t xml:space="preserve">                  WHEREAS, the Action seeks declaratory and injunctive relief,</w:t>
        <w:br/>
        <w:t>monetary damages and/or rescission with respect to the Transaction based upon</w:t>
        <w:br/>
        <w:t>the allegation, inter alia, that the conduct of the members of the XxXxxxx Board</w:t>
        <w:br/>
        <w:t>of Directors in connection with the Transaction constitutes a breach of their</w:t>
        <w:br/>
        <w:t>fiduciary duties, aided and abetted by DLJ; and</w:t>
        <w:br/>
        <w:br/>
        <w:t xml:space="preserve">                  WHEREAS, the defendants deny that they have committed or have</w:t>
        <w:br/>
        <w:t>attempted to commit any violation of law or breach of duty, including breach of</w:t>
        <w:br/>
        <w:t>any duty to DeCrane shareholders, or have otherwise acted in any improper</w:t>
        <w:br/>
        <w:t>manner; and</w:t>
        <w:br/>
        <w:br/>
        <w:t xml:space="preserve">                  WHEREAS, following document production and arms-length</w:t>
        <w:br/>
        <w:t>negotiations between the parties, counsel for the parties have reached an</w:t>
        <w:br/>
        <w:t>agreement in principle providing for the proposed settlement of the Action on</w:t>
        <w:br/>
        <w:t>the terms and conditions set forth below (the "Settlement"); and</w:t>
        <w:br/>
        <w:br/>
        <w:br/>
        <w:br/>
        <w:br/>
        <w:t xml:space="preserve">                  WHEREAS, counsel for the parties believe that the proposed</w:t>
        <w:br/>
        <w:t>Settlement is in the best interests of the public shareholders of XxXxxxx;</w:t>
        <w:br/>
        <w:br/>
        <w:t xml:space="preserve">                  NOW THEREFORE, IT IS HEREBY AGREED IN PRINCIPLE AS</w:t>
        <w:br/>
        <w:t>FOLLOWS:</w:t>
        <w:br/>
        <w:br/>
        <w:t xml:space="preserve">                  1.       Principal terms of Settlement.  Subject to the</w:t>
        <w:br/>
        <w:t>additional conditions, terms and limitations described herein, as</w:t>
        <w:br/>
        <w:t>a result of the bringing of the Action, the parties agree in</w:t>
        <w:br/>
        <w:t>principle as follows:</w:t>
        <w:br/>
        <w:br/>
        <w:t xml:space="preserve">                  a. Regardless of whether XxXxxxx is legally required to do so,</w:t>
        <w:br/>
        <w:t>XxXxxxx agrees that it will promptly amend the Schedule 14D-9 dated July 22,</w:t>
        <w:br/>
        <w:t>1998 to provide additional disclosure concerning further contacts and</w:t>
        <w:br/>
        <w:t>negotiations with other potential acquirers of XxXxxxx.</w:t>
        <w:br/>
        <w:br/>
        <w:t xml:space="preserve">                  x. XxXxxxx also agrees that it will promptly amend the</w:t>
        <w:br/>
        <w:t>Schedule 14D-9 to provide additional disclosure regarding the financial analyses</w:t>
        <w:br/>
        <w:t>presented to and considered by the Special Committee in evaluating the</w:t>
        <w:br/>
        <w:t>Transaction, and the Special Committee's conclusions regarding later assertions</w:t>
        <w:br/>
        <w:t>by XxXxxxx'x then-chief financial officer relating to the fairness opinion</w:t>
        <w:br/>
        <w:t>received by XxXxxxx from its financial advisor.</w:t>
        <w:br/>
        <w:br/>
        <w:t xml:space="preserve">                  x. XxXxxxx also agrees that it will promptly amend the</w:t>
        <w:br/>
        <w:t>Schedule 14D-9 to provide additional disclosure regarding financial projections</w:t>
        <w:br/>
        <w:t>disclosed to DLJ or other potential acquirers of XxXxxxx.</w:t>
        <w:br/>
        <w:br/>
        <w:t xml:space="preserve">                  x. XxXxxxx also agrees that it will promptly amend the</w:t>
        <w:br/>
        <w:t>Schedule 14D-9 to include information regarding the financial results of XxXxxxx</w:t>
        <w:br/>
        <w:t>for the quarter ended June 30, 1998.</w:t>
        <w:br/>
        <w:br/>
        <w:br/>
        <w:br/>
        <w:br/>
        <w:t xml:space="preserve">                  x. XxXxxxx agrees that it will mail the amended Schedule 14D-9</w:t>
        <w:br/>
        <w:t>to XxXxxxx shareholders as soon as practicable.</w:t>
        <w:br/>
        <w:br/>
        <w:t xml:space="preserve">                  f. Reasonably promptly following the execution of this</w:t>
        <w:br/>
        <w:t>Memorandum of Understanding by the parties, XxXxxxx shall publicly disclose the</w:t>
        <w:br/>
        <w:t>terms of the proposed Settlement set forth herein in a manner deemed reasonable</w:t>
        <w:br/>
        <w:t>by XxXxxxx.</w:t>
        <w:br/>
        <w:br/>
        <w:t xml:space="preserve">                  2. Stipulation of Settlement. The parties to the Action will</w:t>
        <w:br/>
        <w:t>attempt in good faith to agree upon and execute an appropriate Stipulation of</w:t>
        <w:br/>
        <w:t>Settlement (the "Stipulation") and such other documentation as may be required</w:t>
        <w:br/>
        <w:t>in order to obtain Final Court Approval (as defined below) of the Settlement and</w:t>
        <w:br/>
        <w:t>the dismissal of the Action upon the terms set forth in this Memorandum of</w:t>
        <w:br/>
        <w:t>Understanding (collectively, the "Settlement Documents"). The Stipulation will</w:t>
        <w:br/>
        <w:t>expressly provide, inter alia, that Plaintiff will petition the Court for</w:t>
        <w:br/>
        <w:t>certification of a non-opt out settlement class pursuant to Delaware Court of</w:t>
        <w:br/>
        <w:t>Chancery Rules 23(b)(1) and (b)(2) of XxXxxxx shareholders and their successors</w:t>
        <w:br/>
        <w:t>in interest and transferees, immediate and remote, from July 16, 1998 through</w:t>
        <w:br/>
        <w:t>and including the Effective Time (as defined in the Merger Agreement) (the</w:t>
        <w:br/>
        <w:t>"Class"); for entry of a judgment dismissing the Action "with prejudice"; for a</w:t>
        <w:br/>
        <w:t>complete release and settlement of all claims, whether asserted directly,</w:t>
        <w:br/>
        <w:t>derivatively or otherwise, against defendants or any of their families, parent</w:t>
        <w:br/>
        <w:t>entities, affiliates, subsidiaries, predecessors, successors or assigns, and</w:t>
        <w:br/>
        <w:t>each and all of their respective past, present or future officers, directors,</w:t>
        <w:br/>
        <w:t>associates, stockholders, controlling persons, representatives, employees,</w:t>
        <w:br/>
        <w:t>attorneys, financial or investment advisors, consultants, accountants,</w:t>
        <w:br/>
        <w:t>investment bankers, commercial bankers, engineers, advisors or agents, heirs,</w:t>
        <w:br/>
        <w:t>executors, trustees, general or limited partners or partnerships, personal</w:t>
        <w:br/>
        <w:t>representatives, estates or administrators, which have been, or could have been,</w:t>
        <w:br/>
        <w:t>asserted relating to the Transaction or Merger Agreement, the actions of</w:t>
        <w:br/>
        <w:t>XxXxxxx, the XxXxxxx Board (including each member of the XxXxxxx Board), DLJ or</w:t>
        <w:br/>
        <w:t>XxXxxxx Acquisition relating to the Transaction, the related disclosure</w:t>
        <w:br/>
        <w:t>materials, disclosures, facts and allegations that are or could (insofar as such</w:t>
        <w:br/>
        <w:t>transactions, disclosures, facts and allegations relate to, or occurred in</w:t>
        <w:br/>
        <w:t>connection with, the subject matter of the Action) be the subject of the Action;</w:t>
        <w:br/>
        <w:t>that defendants have denied and continue to deny that they have committed or</w:t>
        <w:br/>
        <w:t>attempted to commit any violations of law or breaches of duty of any kind; that</w:t>
        <w:br/>
        <w:t>defendants are entering into the Stipulation solely because the proposed</w:t>
        <w:br/>
        <w:t>Settlement as described above would eliminate the burden, risk and expense of</w:t>
        <w:br/>
        <w:t>further litigation, and is in the best interests of XxXxxxx and all its</w:t>
        <w:br/>
        <w:t>shareholders; and that any of the defendants shall have the right to withdraw</w:t>
        <w:br/>
        <w:t xml:space="preserve">from the </w:t>
        <w:br/>
        <w:br/>
        <w:br/>
        <w:br/>
        <w:br/>
        <w:t>proposed Settlement in the event that (x) any claims related to the Transaction</w:t>
        <w:br/>
        <w:t>or the subject matter of the Action (whether direct, derivative or otherwise)</w:t>
        <w:br/>
        <w:t>are commenced against any person in any court prior to Final Court Approval of</w:t>
        <w:br/>
        <w:t>the Settlement, and such claims are not dismissed or stayed in contemplation of</w:t>
        <w:br/>
        <w:t>dismissal or (y) any of the additional conditions set forth in paragraph 4 below</w:t>
        <w:br/>
        <w:t>shall not have been satisfied. The parties agree to use their good faith efforts</w:t>
        <w:br/>
        <w:t>to obtain the dismissal or stay in contemplation of dismissal of any action</w:t>
        <w:br/>
        <w:t>covered by clause (x) in the foregoing sentence and further agree that the</w:t>
        <w:br/>
        <w:t>defendants shall have the right to withdraw from this Memorandum of</w:t>
        <w:br/>
        <w:t>Understanding if such efforts do not result in the dismissal or stay in</w:t>
        <w:br/>
        <w:t>contemplation of dismissal of such an action.</w:t>
        <w:br/>
        <w:br/>
        <w:t xml:space="preserve">                  3. Notice and Court Approval. Subject to prior Court approval</w:t>
        <w:br/>
        <w:t>of the Stipulation and the form of the Settlement Documents, the parties to the</w:t>
        <w:br/>
        <w:t>respective Action will present the Settlement Documents to the Delaware Court of</w:t>
        <w:br/>
        <w:t>Chancery for approval as soon as practicable following appropriate notice of the</w:t>
        <w:br/>
        <w:t>proposed Settlement to the XxXxxxx shareholders as to all claims asserted in the</w:t>
        <w:br/>
        <w:t>Action by the named Plaintiff and the shareholders of XxXxxxx on whose behalf</w:t>
        <w:br/>
        <w:t>the Action was brought, without costs to any party except as provided herein.</w:t>
        <w:br/>
        <w:t>XxXxxxx shall pay the costs and expenses related to providing notice of the</w:t>
        <w:br/>
        <w:t>Settlement to the XxXxxxx shareholders. As used herein, "Final Court Approval"</w:t>
        <w:br/>
        <w:t>of the Settlement means that the Delaware Court of Chancery has entered an order</w:t>
        <w:br/>
        <w:t>approving the Settlement and that such order is finally affirmed on appeal or is</w:t>
        <w:br/>
        <w:t>no longer subject to appeal and the time for any petition for reargument, appeal</w:t>
        <w:br/>
        <w:t>or review, by certiorari or otherwise, has expired. Plaintiff's counsel intend</w:t>
        <w:br/>
        <w:t>to apply to the Delaware Court of Chancery for an award of attorneys' fees and</w:t>
        <w:br/>
        <w:t>reasonable out-of-pocket disbursements. Subject to the terms and conditions of</w:t>
        <w:br/>
        <w:t>this Memorandum of Understanding and the contemplated Stipulation of Settlement,</w:t>
        <w:br/>
        <w:t>Plaintiff's counsel will apply for an award of fees and expenses in an amount</w:t>
        <w:br/>
        <w:t>not exceeding $375,000, which the defendants and other releasees will not</w:t>
        <w:br/>
        <w:t>oppose, to be paid by XxXxxxx to Xxxxxxxxx Xxxxxxxx &amp; Lifshitz, as receiving</w:t>
        <w:br/>
        <w:t>agent for Plaintiff's counsel within five (5) business days of Final Court</w:t>
        <w:br/>
        <w:t>Approval of the Settlement.</w:t>
        <w:br/>
        <w:br/>
        <w:t xml:space="preserve">                  4. Other Conditions. The consummation of the Settlement is</w:t>
        <w:br/>
        <w:t>subject to: (a) consummation of the Transaction, as contemplated in the Merger</w:t>
        <w:br/>
        <w:t>Agreement as such may be amended from time to time; (b) the drafting and</w:t>
        <w:br/>
        <w:t>execution of the Settlement Documents and the other agreements necessary to</w:t>
        <w:br/>
        <w:t>effectuate the terms of the proposed Settlement; (c) the completion by Plaintiff</w:t>
        <w:br/>
        <w:t>of appropriate discovery in the Action reasonably satisfactory to Plaintiff's</w:t>
        <w:br/>
        <w:t>counsel; and (d) Final Court Approval (as defined above) of the Settlement and</w:t>
        <w:br/>
        <w:t>dismissal of the Action with prejudice and without awarding costs to any party,</w:t>
        <w:br/>
        <w:t>except as provided herein. This Memorandum of Understanding shall be null and</w:t>
        <w:br/>
        <w:t>void and of no force and effect if (i) any of these conditions are not met or</w:t>
        <w:br/>
        <w:t xml:space="preserve">(ii) Plaintiff's counsel in the </w:t>
        <w:br/>
        <w:br/>
        <w:br/>
        <w:br/>
        <w:br/>
        <w:t>Action determine that the Settlement is not fair and reasonable. In such event,</w:t>
        <w:br/>
        <w:t>this Memorandum of Understanding shall not be deemed to prejudice in any way the</w:t>
        <w:br/>
        <w:t>positions of the parties with respect to the Action, shall be subject to Rule</w:t>
        <w:br/>
        <w:t>408 of the Delaware Rules of Evidence, and shall not entitle any party to</w:t>
        <w:br/>
        <w:t>recover any costs or expenses incurred in connection with the implementation of</w:t>
        <w:br/>
        <w:t>this Memorandum of Understanding.</w:t>
        <w:br/>
        <w:br/>
        <w:t xml:space="preserve">                  5. Interim Stay of the Action. The parties to the Action agree</w:t>
        <w:br/>
        <w:t>that except as expressly provided herein, the Action shall be stayed pending</w:t>
        <w:br/>
        <w:t>submission of the proposed Settlement to the Court for its consideration.</w:t>
        <w:br/>
        <w:t>Plaintiff's counsel agree that the defendants' time to answer or otherwise</w:t>
        <w:br/>
        <w:t>respond to the amended complaint in the Action is extended without date. Counsel</w:t>
        <w:br/>
        <w:t>shall enter into such documentation as shall be required to effectuate the</w:t>
        <w:br/>
        <w:t>foregoing agreements.</w:t>
        <w:br/>
        <w:br/>
        <w:t xml:space="preserve">                  6. Miscellaneous. (a) This Memorandum of Understanding may be</w:t>
        <w:br/>
        <w:t>executed in counterparts by any of the signatories hereto and as so executed</w:t>
        <w:br/>
        <w:t>shall constitute one agreement; (b) this Memorandum of Understanding and the</w:t>
        <w:br/>
        <w:t>Settlement contemplated by it shall be governed by and construed in accordance</w:t>
        <w:br/>
        <w:t>with the laws of the State of Delaware without regard to that State's rules</w:t>
        <w:br/>
        <w:t>concerning conflict of laws; (c) this Memorandum of Understanding shall be</w:t>
        <w:br/>
        <w:t>binding upon and inure to the benefit of the parties and their respective</w:t>
        <w:br/>
        <w:t>agents, executors, heirs, successors and assigns, subject to the conditions set</w:t>
        <w:br/>
        <w:t>forth herein; (d) Plaintiff and its counsel represent and warrant that none of</w:t>
        <w:br/>
        <w:t>the claims or causes of action asserted in the Action have been assigned,</w:t>
        <w:br/>
        <w:t>encumbered or in any manner transferred, in whole or in part; (e) except as</w:t>
        <w:br/>
        <w:t>provided herein, the defendants in the Action shall bear no expenses, costs,</w:t>
        <w:br/>
        <w:t>damages or fees alleged or incurred by the Plaintiff, any member of the Class or</w:t>
        <w:br/>
        <w:t>their respective attorneys, experts, advisors, agents or representatives; and</w:t>
        <w:br/>
        <w:t>(f) the provisions contained in this Memorandum of Understanding shall not be</w:t>
        <w:br/>
        <w:t>deemed a presumption, concession or admission by any defendant in the Action of</w:t>
        <w:br/>
        <w:t>any breach of duty, liability, default or wrongdoing as to any facts or claims</w:t>
        <w:br/>
        <w:t>alleged or asserted in the Action, or in any other actions or proceedings, and</w:t>
        <w:br/>
        <w:t>shall not be interpreted, construed, deemed, invoked, offered or received in</w:t>
        <w:br/>
        <w:t>evidence or otherwise used by any person in the Action or in any other action or</w:t>
        <w:br/>
        <w:t>proceeding of any nature whatsoever.</w:t>
        <w:br/>
        <w:br/>
        <w:t>ROSENTHAL, MONHAIT, GROSS</w:t>
        <w:br/>
        <w:t>&amp; GODDESS, P.A.</w:t>
        <w:br/>
        <w:br/>
        <w:br/>
        <w:br/>
        <w:br/>
        <w:t>Xxxxxx Xxxxxxx</w:t>
        <w:br/>
        <w:t>Suite 1401, Mellon Bank Center</w:t>
        <w:br/>
        <w:t>X.X. Xxx 0000</w:t>
        <w:br/>
        <w:t>Xxxxxxxxxx, XX 00000-0000</w:t>
        <w:br/>
        <w:t>(000) 000-0000</w:t>
        <w:br/>
        <w:t>Attorneys for Plaintiff</w:t>
        <w:br/>
        <w:br/>
        <w:t>Of Counsel:</w:t>
        <w:br/>
        <w:br/>
        <w:t xml:space="preserve">XXXXXXXXX XXXXXXXX &amp; LIFSHITZ </w:t>
        <w:br/>
        <w:t xml:space="preserve">000 Xxxxxxx Xxxxxx </w:t>
        <w:br/>
        <w:t>Xxx Xxxx, Xxx Xxxx 00000</w:t>
        <w:br/>
        <w:t>(000) 000-0000</w:t>
        <w:br/>
        <w:br/>
        <w:t>XXXXXX XXXXXXX ARSHT &amp; XXXXXXX</w:t>
        <w:br/>
        <w:br/>
        <w:br/>
        <w:br/>
        <w:t>Xxxx X. Xxxxx</w:t>
        <w:br/>
        <w:t>Xxxxxxx X. Xxxxxxxx</w:t>
        <w:br/>
        <w:t>0000 Xxxxx Xxxxxx Xxxxxx</w:t>
        <w:br/>
        <w:t>X.X. Xxx 0000</w:t>
        <w:br/>
        <w:br/>
        <w:br/>
        <w:br/>
        <w:br/>
        <w:t>Xxxxxxxxxx, Xxxxxxxx 00000</w:t>
        <w:br/>
        <w:t>(000) 000-0000</w:t>
        <w:br/>
        <w:t xml:space="preserve">                                Attorneys for Defendant XxXxxxx, R. Xxxx</w:t>
        <w:br/>
        <w:t xml:space="preserve">                                XxXxxxx, and X.X. XxxXxxxxx</w:t>
        <w:br/>
        <w:br/>
        <w:t>Of Counsel:</w:t>
        <w:br/>
        <w:br/>
        <w:t>SPOLIN &amp; XXXXXXXXX</w:t>
        <w:br/>
        <w:t>000 Xxxxxxxx Xxxxxxxxx</w:t>
        <w:br/>
        <w:t>Xxxxx 000</w:t>
        <w:br/>
        <w:t>Xxxxx Xxxxxx, XX 00000</w:t>
        <w:br/>
        <w:t>(000) 000-0000</w:t>
        <w:br/>
        <w:br/>
        <w:br/>
        <w:br/>
        <w:t>POTTER XXXXXXXX &amp; XXXXXXX LLP</w:t>
        <w:br/>
        <w:br/>
        <w:br/>
        <w:br/>
        <w:t>Xxxxxxx X. Xxxxxxx</w:t>
        <w:br/>
        <w:t>Xxxx X. Xxxxx</w:t>
        <w:br/>
        <w:t>Xxxxxxxx Plaza</w:t>
        <w:br/>
        <w:t>X.X. Xxx 000</w:t>
        <w:br/>
        <w:t>Xxxxxxxxxx, Xxxxxxxx 00000</w:t>
        <w:br/>
        <w:t>(000) 000-0000</w:t>
        <w:br/>
        <w:t xml:space="preserve">                                Attorneys for Defendants Xxxx X. Xxxxxx,</w:t>
        <w:br/>
        <w:t xml:space="preserve">                                Xxxxxxxx X. Xxxxx, Xxxxx X. Xxxxxxx, and </w:t>
        <w:br/>
        <w:t xml:space="preserve">                                Xxxxxxxx X. Xxxxxxx</w:t>
        <w:br/>
        <w:br/>
        <w:br/>
        <w:br/>
        <w:br/>
        <w:br/>
        <w:t>Of Counsel:</w:t>
        <w:br/>
        <w:br/>
        <w:t xml:space="preserve">STROOCK &amp; STROOCK &amp; XXXXX LLP </w:t>
        <w:br/>
        <w:t xml:space="preserve">000 Xxxxxx Xxxx </w:t>
        <w:br/>
        <w:t>Xxx Xxxx, Xxx Xxxx 00000-0000</w:t>
        <w:br/>
        <w:t>(000) 000-0000</w:t>
        <w:br/>
        <w:br/>
        <w:br/>
        <w:t>XXXXXXXX, XXXXXX &amp; FINGER, P.A.</w:t>
        <w:br/>
        <w:br/>
        <w:br/>
        <w:t>Xxxxx X. Xxxxxxx, Xx.</w:t>
        <w:br/>
        <w:t>Xxxxxxxx X. Xxxx</w:t>
        <w:br/>
        <w:t>Xxx Xxxxxx Xxxxxx</w:t>
        <w:br/>
        <w:t>X.X. Xxx 000</w:t>
        <w:br/>
        <w:t>Xxxxxxxxxx, Xxxxxxxx 00000</w:t>
        <w:br/>
        <w:t>(000) 000-0000</w:t>
        <w:br/>
        <w:br/>
        <w:br/>
        <w:t xml:space="preserve">Attorneys for Defendants Xxxxxxxxx Lufkin Xxxxxxxx, Inc. </w:t>
        <w:br/>
        <w:t>and XxXxxxx Acquisition Co.</w:t>
        <w:br/>
        <w:br/>
        <w:t>Of Counsel:</w:t>
        <w:br/>
        <w:br/>
        <w:t>XXXXX XXXX &amp; XXXXXXXX 000 Xxxxxxxxx Xxxxxx Xxx Xxxx, Xxx Xxxx 00000</w:t>
        <w:br/>
        <w:t>(000) 000-0000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