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OPTION AGREEMENT</w:t>
        <w:br/>
        <w:t>FIRST DATA CORPORATION</w:t>
        <w:br/>
        <w:t>2015 OMNIBUS INCENTIVE PLAN</w:t>
        <w:br/>
        <w:t>Subject to the terms of the First Data Corporation 2015 Omnibus Incentive Plan (Plan), First Data Corporation (First Data) and the Participant (you) agree as follows:</w:t>
        <w:br/>
        <w:t>1.    Definitions. Whenever the following terms are used in this Option Agreement (Agreement), they have the meanings below. Capitalized terms that are not defined in this Agreement have the meanings defined in the Plan.</w:t>
        <w:br/>
        <w:t>1.1    Exercise Price. The term Exercise Price means the exercise price on your Grant Notice.</w:t>
        <w:br/>
        <w:t>1.2    Grant Date. The term Grant Date means the date on your Grant Notice.</w:t>
        <w:br/>
        <w:t>1.3    Option Period. The term “Option Period” means the period beginning on the Grant Date and ending on the 10th anniversary of the Grant Date.</w:t>
        <w:br/>
        <w:t>1.4    Grant Notice. The term “Grant Notice” means the document attached as Exhibit A to this Agreement.</w:t>
        <w:br/>
        <w:t>2.    Grant of Options. First Data grants to you the right and option to purchase all or any part of the aggregate number of shares of Common Stock subject to the options on your Grant Notice (the Options, with each Option representing the right to purchase one share of Common Stock), at an Exercise Price per share on your Grant Notice.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